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7EF0" w:rsidRPr="00207EF0" w:rsidRDefault="00531654" w:rsidP="00207EF0">
      <w:pPr>
        <w:pStyle w:val="Title1"/>
        <w:rPr>
          <w:lang w:val="en-US"/>
        </w:rPr>
      </w:pPr>
      <w:r>
        <w:rPr>
          <w:rFonts w:cs="Arial"/>
          <w:lang w:val="en-US"/>
        </w:rPr>
        <w:t>H</w:t>
      </w:r>
      <w:r w:rsidRPr="00531654">
        <w:rPr>
          <w:rFonts w:cs="Arial"/>
          <w:vertAlign w:val="subscript"/>
          <w:lang w:val="en-US"/>
        </w:rPr>
        <w:t>2</w:t>
      </w:r>
      <w:r>
        <w:rPr>
          <w:rFonts w:cs="Arial"/>
          <w:lang w:val="en-US"/>
        </w:rPr>
        <w:t>O</w:t>
      </w:r>
      <w:bookmarkStart w:id="0" w:name="_GoBack"/>
      <w:r w:rsidRPr="00531654">
        <w:rPr>
          <w:rFonts w:cs="Arial"/>
          <w:vertAlign w:val="subscript"/>
          <w:lang w:val="en-US"/>
        </w:rPr>
        <w:t>2</w:t>
      </w:r>
      <w:bookmarkEnd w:id="0"/>
      <w:r w:rsidR="00207EF0" w:rsidRPr="00101B6E">
        <w:rPr>
          <w:rFonts w:cs="Arial"/>
          <w:lang w:val="en-US"/>
        </w:rPr>
        <w:t xml:space="preserve"> </w:t>
      </w:r>
      <w:r w:rsidR="00A51524">
        <w:rPr>
          <w:rFonts w:cs="Arial"/>
          <w:lang w:val="en-US"/>
        </w:rPr>
        <w:t>T</w:t>
      </w:r>
      <w:r w:rsidR="00207EF0" w:rsidRPr="00101B6E">
        <w:rPr>
          <w:rFonts w:cs="Arial"/>
          <w:lang w:val="en-US"/>
        </w:rPr>
        <w:t xml:space="preserve">olerance in </w:t>
      </w:r>
      <w:r w:rsidR="00207EF0" w:rsidRPr="00101B6E">
        <w:rPr>
          <w:rFonts w:cs="Arial"/>
          <w:i/>
          <w:lang w:val="en-US"/>
        </w:rPr>
        <w:t xml:space="preserve">Pseudomonas </w:t>
      </w:r>
      <w:proofErr w:type="spellStart"/>
      <w:r w:rsidR="00207EF0" w:rsidRPr="00101B6E">
        <w:rPr>
          <w:rFonts w:cs="Arial"/>
          <w:i/>
          <w:lang w:val="en-US"/>
        </w:rPr>
        <w:t>fluorescens</w:t>
      </w:r>
      <w:proofErr w:type="spellEnd"/>
      <w:r w:rsidR="00207EF0" w:rsidRPr="00101B6E">
        <w:rPr>
          <w:rFonts w:cs="Arial"/>
          <w:lang w:val="en-US"/>
        </w:rPr>
        <w:t xml:space="preserve">: Synergy </w:t>
      </w:r>
      <w:r w:rsidR="00A51524" w:rsidRPr="00C254C1">
        <w:rPr>
          <w:rFonts w:cs="Arial"/>
          <w:lang w:val="en-US"/>
        </w:rPr>
        <w:t>b</w:t>
      </w:r>
      <w:r w:rsidR="00207EF0" w:rsidRPr="00C254C1">
        <w:rPr>
          <w:rFonts w:cs="Arial"/>
          <w:lang w:val="en-US"/>
        </w:rPr>
        <w:t xml:space="preserve">etween </w:t>
      </w:r>
      <w:proofErr w:type="spellStart"/>
      <w:r w:rsidR="00A51524" w:rsidRPr="00C254C1">
        <w:rPr>
          <w:rFonts w:cs="Arial"/>
          <w:lang w:val="en-US"/>
        </w:rPr>
        <w:t>P</w:t>
      </w:r>
      <w:r w:rsidR="00207EF0" w:rsidRPr="00C254C1">
        <w:rPr>
          <w:rFonts w:cs="Arial"/>
          <w:lang w:val="en-US"/>
        </w:rPr>
        <w:t>yoverdine</w:t>
      </w:r>
      <w:proofErr w:type="spellEnd"/>
      <w:r w:rsidR="00207EF0" w:rsidRPr="00C254C1">
        <w:rPr>
          <w:rFonts w:cs="Arial"/>
          <w:lang w:val="en-US"/>
        </w:rPr>
        <w:t>-</w:t>
      </w:r>
      <w:proofErr w:type="gramStart"/>
      <w:r w:rsidR="00A51524" w:rsidRPr="00C254C1">
        <w:rPr>
          <w:rFonts w:cs="Arial"/>
          <w:lang w:val="en-US"/>
        </w:rPr>
        <w:t>I</w:t>
      </w:r>
      <w:r w:rsidR="00207EF0" w:rsidRPr="00C254C1">
        <w:rPr>
          <w:rFonts w:cs="Arial"/>
          <w:lang w:val="en-US"/>
        </w:rPr>
        <w:t>ron(</w:t>
      </w:r>
      <w:proofErr w:type="gramEnd"/>
      <w:r w:rsidR="00207EF0" w:rsidRPr="00C254C1">
        <w:rPr>
          <w:rFonts w:cs="Arial"/>
          <w:lang w:val="en-US"/>
        </w:rPr>
        <w:t xml:space="preserve">III) </w:t>
      </w:r>
      <w:r w:rsidR="00A51524" w:rsidRPr="00C254C1">
        <w:rPr>
          <w:rFonts w:cs="Arial"/>
          <w:lang w:val="en-US"/>
        </w:rPr>
        <w:t>C</w:t>
      </w:r>
      <w:r w:rsidR="00207EF0" w:rsidRPr="00C254C1">
        <w:rPr>
          <w:rFonts w:cs="Arial"/>
          <w:lang w:val="en-US"/>
        </w:rPr>
        <w:t xml:space="preserve">omplex and a </w:t>
      </w:r>
      <w:r w:rsidR="00A51524" w:rsidRPr="00C254C1">
        <w:rPr>
          <w:rFonts w:cs="Arial"/>
          <w:lang w:val="en-US"/>
        </w:rPr>
        <w:t>B</w:t>
      </w:r>
      <w:r w:rsidR="00207EF0" w:rsidRPr="00C254C1">
        <w:rPr>
          <w:rFonts w:cs="Arial"/>
          <w:lang w:val="en-US"/>
        </w:rPr>
        <w:t xml:space="preserve">lue </w:t>
      </w:r>
      <w:r w:rsidR="00A51524" w:rsidRPr="00C254C1">
        <w:rPr>
          <w:rFonts w:cs="Arial"/>
          <w:lang w:val="en-US"/>
        </w:rPr>
        <w:t>E</w:t>
      </w:r>
      <w:r w:rsidR="00207EF0" w:rsidRPr="00C254C1">
        <w:rPr>
          <w:rFonts w:cs="Arial"/>
          <w:lang w:val="en-US"/>
        </w:rPr>
        <w:t xml:space="preserve">xtracellular </w:t>
      </w:r>
      <w:r w:rsidR="00A51524" w:rsidRPr="00C254C1">
        <w:rPr>
          <w:rFonts w:cs="Arial"/>
          <w:lang w:val="en-US"/>
        </w:rPr>
        <w:t>P</w:t>
      </w:r>
      <w:r w:rsidR="00207EF0" w:rsidRPr="00C254C1">
        <w:rPr>
          <w:rFonts w:cs="Arial"/>
          <w:lang w:val="en-US"/>
        </w:rPr>
        <w:t>roduct</w:t>
      </w:r>
      <w:r w:rsidR="00ED2DBE" w:rsidRPr="00C254C1">
        <w:rPr>
          <w:rFonts w:cs="Arial"/>
          <w:lang w:val="en-US"/>
        </w:rPr>
        <w:t xml:space="preserve"> </w:t>
      </w:r>
      <w:proofErr w:type="spellStart"/>
      <w:r w:rsidR="0035448D" w:rsidRPr="00C254C1">
        <w:t>R</w:t>
      </w:r>
      <w:r w:rsidR="00ED2DBE" w:rsidRPr="00C254C1">
        <w:t>evealed</w:t>
      </w:r>
      <w:proofErr w:type="spellEnd"/>
      <w:r w:rsidR="00ED2DBE" w:rsidRPr="00C254C1">
        <w:t xml:space="preserve"> </w:t>
      </w:r>
      <w:proofErr w:type="spellStart"/>
      <w:r w:rsidR="00ED2DBE" w:rsidRPr="00C254C1">
        <w:t>by</w:t>
      </w:r>
      <w:proofErr w:type="spellEnd"/>
      <w:r w:rsidR="00ED2DBE" w:rsidRPr="00C254C1">
        <w:t xml:space="preserve"> a </w:t>
      </w:r>
      <w:r w:rsidR="0035448D" w:rsidRPr="00C254C1">
        <w:t>N</w:t>
      </w:r>
      <w:r w:rsidR="00ED2DBE" w:rsidRPr="00C254C1">
        <w:t xml:space="preserve">anotechnology </w:t>
      </w:r>
      <w:proofErr w:type="spellStart"/>
      <w:r w:rsidR="00ED2DBE" w:rsidRPr="00C254C1">
        <w:t>based</w:t>
      </w:r>
      <w:proofErr w:type="spellEnd"/>
      <w:r w:rsidR="00ED2DBE" w:rsidRPr="00C254C1">
        <w:t xml:space="preserve"> </w:t>
      </w:r>
      <w:proofErr w:type="spellStart"/>
      <w:r w:rsidR="0035448D" w:rsidRPr="00C254C1">
        <w:t>E</w:t>
      </w:r>
      <w:r w:rsidR="00ED2DBE" w:rsidRPr="00C254C1">
        <w:t>lectrochemical</w:t>
      </w:r>
      <w:proofErr w:type="spellEnd"/>
      <w:r w:rsidR="00ED2DBE" w:rsidRPr="00C254C1">
        <w:t xml:space="preserve"> </w:t>
      </w:r>
      <w:r w:rsidR="0035448D" w:rsidRPr="00C254C1">
        <w:t>A</w:t>
      </w:r>
      <w:r w:rsidR="00ED2DBE" w:rsidRPr="00C254C1">
        <w:t>pproach</w:t>
      </w:r>
    </w:p>
    <w:p w:rsidR="00207EF0" w:rsidRPr="00531654" w:rsidRDefault="005127BB" w:rsidP="00207EF0">
      <w:pPr>
        <w:pStyle w:val="Authors"/>
        <w:rPr>
          <w:vertAlign w:val="superscript"/>
          <w:lang w:val="it-IT"/>
        </w:rPr>
      </w:pPr>
      <w:r>
        <w:rPr>
          <w:noProof/>
          <w:lang w:val="it-IT" w:eastAsia="it-IT"/>
        </w:rPr>
        <mc:AlternateContent>
          <mc:Choice Requires="wps">
            <w:drawing>
              <wp:anchor distT="180340" distB="0" distL="114300" distR="180340" simplePos="0" relativeHeight="251656704" behindDoc="0" locked="1" layoutInCell="1" allowOverlap="1">
                <wp:simplePos x="0" y="0"/>
                <wp:positionH relativeFrom="column">
                  <wp:posOffset>-81915</wp:posOffset>
                </wp:positionH>
                <wp:positionV relativeFrom="page">
                  <wp:posOffset>8181975</wp:posOffset>
                </wp:positionV>
                <wp:extent cx="3150235" cy="1558290"/>
                <wp:effectExtent l="7620" t="0" r="4445" b="3810"/>
                <wp:wrapSquare wrapText="right"/>
                <wp:docPr id="8"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0235" cy="155829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00B45" w:rsidRPr="007E3A49" w:rsidRDefault="00C00B45" w:rsidP="00BF14BC">
                            <w:pPr>
                              <w:pStyle w:val="Adress"/>
                              <w:pBdr>
                                <w:top w:val="single" w:sz="4" w:space="1" w:color="000000"/>
                              </w:pBdr>
                              <w:rPr>
                                <w:lang w:val="en-GB"/>
                              </w:rPr>
                            </w:pPr>
                            <w:r w:rsidRPr="0095126A">
                              <w:rPr>
                                <w:lang w:val="en-GB"/>
                              </w:rPr>
                              <w:t>[a]</w:t>
                            </w:r>
                            <w:r w:rsidRPr="0095126A">
                              <w:rPr>
                                <w:lang w:val="en-GB"/>
                              </w:rPr>
                              <w:tab/>
                            </w:r>
                            <w:r w:rsidR="0049149A">
                              <w:rPr>
                                <w:lang w:val="en-GB"/>
                              </w:rPr>
                              <w:t xml:space="preserve">M. Magro, D. </w:t>
                            </w:r>
                            <w:proofErr w:type="spellStart"/>
                            <w:r w:rsidR="0049149A">
                              <w:rPr>
                                <w:lang w:val="en-GB"/>
                              </w:rPr>
                              <w:t>Baratella</w:t>
                            </w:r>
                            <w:proofErr w:type="spellEnd"/>
                            <w:r w:rsidR="0049149A">
                              <w:rPr>
                                <w:lang w:val="en-GB"/>
                              </w:rPr>
                              <w:t xml:space="preserve">, V. </w:t>
                            </w:r>
                            <w:proofErr w:type="spellStart"/>
                            <w:r w:rsidR="0049149A">
                              <w:rPr>
                                <w:lang w:val="en-GB"/>
                              </w:rPr>
                              <w:t>Corraducci</w:t>
                            </w:r>
                            <w:proofErr w:type="spellEnd"/>
                            <w:r w:rsidR="0049149A">
                              <w:rPr>
                                <w:lang w:val="en-GB"/>
                              </w:rPr>
                              <w:t xml:space="preserve">, L. </w:t>
                            </w:r>
                            <w:proofErr w:type="spellStart"/>
                            <w:r w:rsidR="0049149A">
                              <w:rPr>
                                <w:lang w:val="en-GB"/>
                              </w:rPr>
                              <w:t>Fasolato</w:t>
                            </w:r>
                            <w:proofErr w:type="spellEnd"/>
                            <w:r w:rsidR="0049149A">
                              <w:rPr>
                                <w:lang w:val="en-GB"/>
                              </w:rPr>
                              <w:t xml:space="preserve">, B. </w:t>
                            </w:r>
                            <w:proofErr w:type="spellStart"/>
                            <w:r w:rsidR="0049149A">
                              <w:rPr>
                                <w:lang w:val="en-GB"/>
                              </w:rPr>
                              <w:t>Cardazzo</w:t>
                            </w:r>
                            <w:proofErr w:type="spellEnd"/>
                            <w:r w:rsidR="0049149A">
                              <w:rPr>
                                <w:lang w:val="en-GB"/>
                              </w:rPr>
                              <w:t xml:space="preserve">, E. </w:t>
                            </w:r>
                            <w:proofErr w:type="spellStart"/>
                            <w:r w:rsidR="0049149A">
                              <w:rPr>
                                <w:lang w:val="en-GB"/>
                              </w:rPr>
                              <w:t>Novelli</w:t>
                            </w:r>
                            <w:proofErr w:type="spellEnd"/>
                            <w:r w:rsidR="0049149A">
                              <w:rPr>
                                <w:lang w:val="en-GB"/>
                              </w:rPr>
                              <w:t>, F. Vianello</w:t>
                            </w:r>
                            <w:r>
                              <w:rPr>
                                <w:lang w:val="en-GB"/>
                              </w:rPr>
                              <w:br/>
                            </w:r>
                            <w:r w:rsidR="0049149A" w:rsidRPr="0049149A">
                              <w:rPr>
                                <w:lang w:val="en-GB"/>
                              </w:rPr>
                              <w:t>Department of Comparative Biomedicine and Food Science</w:t>
                            </w:r>
                            <w:r>
                              <w:rPr>
                                <w:lang w:val="en-GB"/>
                              </w:rPr>
                              <w:br/>
                            </w:r>
                            <w:r w:rsidR="0049149A" w:rsidRPr="0049149A">
                              <w:rPr>
                                <w:lang w:val="en-GB"/>
                              </w:rPr>
                              <w:t>University of Padua</w:t>
                            </w:r>
                            <w:r>
                              <w:rPr>
                                <w:lang w:val="en-GB"/>
                              </w:rPr>
                              <w:br/>
                            </w:r>
                            <w:proofErr w:type="spellStart"/>
                            <w:r w:rsidR="0049149A" w:rsidRPr="0049149A">
                              <w:rPr>
                                <w:lang w:val="en-GB"/>
                              </w:rPr>
                              <w:t>Legnaro</w:t>
                            </w:r>
                            <w:proofErr w:type="spellEnd"/>
                            <w:r w:rsidR="0049149A">
                              <w:rPr>
                                <w:lang w:val="en-GB"/>
                              </w:rPr>
                              <w:t xml:space="preserve"> 35026</w:t>
                            </w:r>
                            <w:r w:rsidR="0049149A" w:rsidRPr="0049149A">
                              <w:rPr>
                                <w:lang w:val="en-GB"/>
                              </w:rPr>
                              <w:t xml:space="preserve"> </w:t>
                            </w:r>
                            <w:r w:rsidR="0049149A">
                              <w:rPr>
                                <w:lang w:val="en-GB"/>
                              </w:rPr>
                              <w:t>(</w:t>
                            </w:r>
                            <w:r w:rsidR="0049149A" w:rsidRPr="0049149A">
                              <w:rPr>
                                <w:lang w:val="en-GB"/>
                              </w:rPr>
                              <w:t>Italy</w:t>
                            </w:r>
                            <w:r w:rsidR="0049149A">
                              <w:rPr>
                                <w:lang w:val="en-GB"/>
                              </w:rPr>
                              <w:t>)</w:t>
                            </w:r>
                            <w:r w:rsidRPr="007E3A49">
                              <w:rPr>
                                <w:lang w:val="en-GB"/>
                              </w:rPr>
                              <w:br/>
                              <w:t xml:space="preserve">E-mail: </w:t>
                            </w:r>
                            <w:r w:rsidR="0049149A">
                              <w:rPr>
                                <w:lang w:val="en-GB"/>
                              </w:rPr>
                              <w:t>fabio.vianello@unipd.it</w:t>
                            </w:r>
                          </w:p>
                          <w:p w:rsidR="00C00B45" w:rsidRPr="00567B5A" w:rsidRDefault="00C00B45" w:rsidP="00BF14BC">
                            <w:pPr>
                              <w:pStyle w:val="Adress"/>
                              <w:rPr>
                                <w:lang w:val="en-GB"/>
                              </w:rPr>
                            </w:pPr>
                            <w:r w:rsidRPr="0095126A">
                              <w:rPr>
                                <w:lang w:val="en-GB"/>
                              </w:rPr>
                              <w:t>[b]</w:t>
                            </w:r>
                            <w:r w:rsidRPr="0095126A">
                              <w:rPr>
                                <w:lang w:val="en-GB"/>
                              </w:rPr>
                              <w:tab/>
                            </w:r>
                            <w:r w:rsidR="0049149A">
                              <w:rPr>
                                <w:lang w:val="en-GB"/>
                              </w:rPr>
                              <w:t xml:space="preserve">M. Magro, P. </w:t>
                            </w:r>
                            <w:proofErr w:type="spellStart"/>
                            <w:r w:rsidR="0049149A">
                              <w:rPr>
                                <w:lang w:val="en-GB"/>
                              </w:rPr>
                              <w:t>Jakubec</w:t>
                            </w:r>
                            <w:proofErr w:type="spellEnd"/>
                            <w:r w:rsidR="0049149A">
                              <w:rPr>
                                <w:lang w:val="en-GB"/>
                              </w:rPr>
                              <w:t xml:space="preserve">, G. </w:t>
                            </w:r>
                            <w:proofErr w:type="spellStart"/>
                            <w:r w:rsidR="0049149A">
                              <w:rPr>
                                <w:lang w:val="en-GB"/>
                              </w:rPr>
                              <w:t>Zoppellaro</w:t>
                            </w:r>
                            <w:proofErr w:type="spellEnd"/>
                            <w:r w:rsidR="0049149A">
                              <w:rPr>
                                <w:lang w:val="en-GB"/>
                              </w:rPr>
                              <w:t xml:space="preserve">, R. </w:t>
                            </w:r>
                            <w:proofErr w:type="spellStart"/>
                            <w:r w:rsidR="0049149A">
                              <w:rPr>
                                <w:lang w:val="en-GB"/>
                              </w:rPr>
                              <w:t>Zboril</w:t>
                            </w:r>
                            <w:proofErr w:type="spellEnd"/>
                            <w:r>
                              <w:rPr>
                                <w:lang w:val="en-GB"/>
                              </w:rPr>
                              <w:br/>
                            </w:r>
                            <w:r w:rsidR="0049149A" w:rsidRPr="0049149A">
                              <w:rPr>
                                <w:lang w:val="en-GB"/>
                              </w:rPr>
                              <w:t>Regional Centre of Advanced Technologies and Materials</w:t>
                            </w:r>
                            <w:r>
                              <w:rPr>
                                <w:lang w:val="en-GB"/>
                              </w:rPr>
                              <w:br/>
                            </w:r>
                            <w:proofErr w:type="spellStart"/>
                            <w:r w:rsidR="0049149A" w:rsidRPr="0049149A">
                              <w:rPr>
                                <w:lang w:val="en-GB"/>
                              </w:rPr>
                              <w:t>Palacký</w:t>
                            </w:r>
                            <w:proofErr w:type="spellEnd"/>
                            <w:r w:rsidR="0049149A" w:rsidRPr="0049149A">
                              <w:rPr>
                                <w:lang w:val="en-GB"/>
                              </w:rPr>
                              <w:t xml:space="preserve"> University Olomouc</w:t>
                            </w:r>
                            <w:r>
                              <w:rPr>
                                <w:lang w:val="en-GB"/>
                              </w:rPr>
                              <w:br/>
                            </w:r>
                            <w:proofErr w:type="spellStart"/>
                            <w:r w:rsidR="0049149A">
                              <w:rPr>
                                <w:lang w:val="en-GB"/>
                              </w:rPr>
                              <w:t>Olomouc</w:t>
                            </w:r>
                            <w:proofErr w:type="spellEnd"/>
                            <w:r w:rsidR="0049149A">
                              <w:rPr>
                                <w:lang w:val="en-GB"/>
                              </w:rPr>
                              <w:t xml:space="preserve"> 77146</w:t>
                            </w:r>
                            <w:r w:rsidR="0049149A" w:rsidRPr="0049149A">
                              <w:rPr>
                                <w:lang w:val="en-GB"/>
                              </w:rPr>
                              <w:t xml:space="preserve"> </w:t>
                            </w:r>
                            <w:r w:rsidR="0049149A">
                              <w:rPr>
                                <w:lang w:val="en-GB"/>
                              </w:rPr>
                              <w:t>(</w:t>
                            </w:r>
                            <w:r w:rsidR="0049149A" w:rsidRPr="0049149A">
                              <w:rPr>
                                <w:lang w:val="en-GB"/>
                              </w:rPr>
                              <w:t>Czech Republic</w:t>
                            </w:r>
                            <w:r w:rsidR="0049149A">
                              <w:rPr>
                                <w:lang w:val="en-GB"/>
                              </w:rPr>
                              <w:t>)</w:t>
                            </w:r>
                          </w:p>
                          <w:p w:rsidR="00C00B45" w:rsidRPr="007E3A49" w:rsidRDefault="00C00B45" w:rsidP="00BF14BC">
                            <w:pPr>
                              <w:pStyle w:val="Footnote"/>
                            </w:pPr>
                            <w:r w:rsidRPr="007E3A49">
                              <w:tab/>
                            </w:r>
                            <w:r w:rsidR="0095126A" w:rsidRPr="004532F9">
                              <w:t xml:space="preserve">Supporting information for this article is </w:t>
                            </w:r>
                            <w:r w:rsidR="0095126A">
                              <w:t xml:space="preserve">given via a </w:t>
                            </w:r>
                            <w:r w:rsidR="003F5B64">
                              <w:t>link at the end of the document.</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0" o:spid="_x0000_s1026" type="#_x0000_t202" style="position:absolute;margin-left:-6.45pt;margin-top:644.25pt;width:248.05pt;height:122.7pt;z-index:251656704;visibility:visible;mso-wrap-style:square;mso-width-percent:0;mso-height-percent:0;mso-wrap-distance-left:9pt;mso-wrap-distance-top:14.2pt;mso-wrap-distance-right:14.2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" stroked="f">
                <v:fill opacity="0"/>
                <v:textbox style="mso-fit-shape-to-text:t">
                  <w:txbxContent>
                    <w:p w:rsidR="00C00B45" w:rsidRPr="007E3A49" w:rsidRDefault="00C00B45" w:rsidP="00BF14BC">
                      <w:pPr>
                        <w:pStyle w:val="Adress"/>
                        <w:pBdr>
                          <w:top w:val="single" w:sz="4" w:space="1" w:color="000000"/>
                        </w:pBdr>
                        <w:rPr>
                          <w:lang w:val="en-GB"/>
                        </w:rPr>
                      </w:pPr>
                      <w:r w:rsidRPr="0095126A">
                        <w:rPr>
                          <w:lang w:val="en-GB"/>
                        </w:rPr>
                        <w:t>[a]</w:t>
                      </w:r>
                      <w:r w:rsidRPr="0095126A">
                        <w:rPr>
                          <w:lang w:val="en-GB"/>
                        </w:rPr>
                        <w:tab/>
                      </w:r>
                      <w:r w:rsidR="0049149A">
                        <w:rPr>
                          <w:lang w:val="en-GB"/>
                        </w:rPr>
                        <w:t xml:space="preserve">M. Magro, D. Baratella, V. </w:t>
                      </w:r>
                      <w:proofErr w:type="spellStart"/>
                      <w:r w:rsidR="0049149A">
                        <w:rPr>
                          <w:lang w:val="en-GB"/>
                        </w:rPr>
                        <w:t>Corraducci</w:t>
                      </w:r>
                      <w:proofErr w:type="spellEnd"/>
                      <w:r w:rsidR="0049149A">
                        <w:rPr>
                          <w:lang w:val="en-GB"/>
                        </w:rPr>
                        <w:t xml:space="preserve">, L. </w:t>
                      </w:r>
                      <w:proofErr w:type="spellStart"/>
                      <w:r w:rsidR="0049149A">
                        <w:rPr>
                          <w:lang w:val="en-GB"/>
                        </w:rPr>
                        <w:t>Fasolato</w:t>
                      </w:r>
                      <w:proofErr w:type="spellEnd"/>
                      <w:r w:rsidR="0049149A">
                        <w:rPr>
                          <w:lang w:val="en-GB"/>
                        </w:rPr>
                        <w:t xml:space="preserve">, B. </w:t>
                      </w:r>
                      <w:proofErr w:type="spellStart"/>
                      <w:r w:rsidR="0049149A">
                        <w:rPr>
                          <w:lang w:val="en-GB"/>
                        </w:rPr>
                        <w:t>Cardazzo</w:t>
                      </w:r>
                      <w:proofErr w:type="spellEnd"/>
                      <w:r w:rsidR="0049149A">
                        <w:rPr>
                          <w:lang w:val="en-GB"/>
                        </w:rPr>
                        <w:t xml:space="preserve">, E. </w:t>
                      </w:r>
                      <w:proofErr w:type="spellStart"/>
                      <w:r w:rsidR="0049149A">
                        <w:rPr>
                          <w:lang w:val="en-GB"/>
                        </w:rPr>
                        <w:t>Novelli</w:t>
                      </w:r>
                      <w:proofErr w:type="spellEnd"/>
                      <w:r w:rsidR="0049149A">
                        <w:rPr>
                          <w:lang w:val="en-GB"/>
                        </w:rPr>
                        <w:t xml:space="preserve">, F. </w:t>
                      </w:r>
                      <w:proofErr w:type="spellStart"/>
                      <w:r w:rsidR="0049149A">
                        <w:rPr>
                          <w:lang w:val="en-GB"/>
                        </w:rPr>
                        <w:t>Vianello</w:t>
                      </w:r>
                      <w:proofErr w:type="spellEnd"/>
                      <w:r>
                        <w:rPr>
                          <w:lang w:val="en-GB"/>
                        </w:rPr>
                        <w:br/>
                      </w:r>
                      <w:r w:rsidR="0049149A" w:rsidRPr="0049149A">
                        <w:rPr>
                          <w:lang w:val="en-GB"/>
                        </w:rPr>
                        <w:t>Department of Comparative Biomedicine and Food Science</w:t>
                      </w:r>
                      <w:r>
                        <w:rPr>
                          <w:lang w:val="en-GB"/>
                        </w:rPr>
                        <w:br/>
                      </w:r>
                      <w:r w:rsidR="0049149A" w:rsidRPr="0049149A">
                        <w:rPr>
                          <w:lang w:val="en-GB"/>
                        </w:rPr>
                        <w:t>University of Padua</w:t>
                      </w:r>
                      <w:r>
                        <w:rPr>
                          <w:lang w:val="en-GB"/>
                        </w:rPr>
                        <w:br/>
                      </w:r>
                      <w:proofErr w:type="spellStart"/>
                      <w:r w:rsidR="0049149A" w:rsidRPr="0049149A">
                        <w:rPr>
                          <w:lang w:val="en-GB"/>
                        </w:rPr>
                        <w:t>Legnaro</w:t>
                      </w:r>
                      <w:proofErr w:type="spellEnd"/>
                      <w:r w:rsidR="0049149A">
                        <w:rPr>
                          <w:lang w:val="en-GB"/>
                        </w:rPr>
                        <w:t xml:space="preserve"> 35026</w:t>
                      </w:r>
                      <w:r w:rsidR="0049149A" w:rsidRPr="0049149A">
                        <w:rPr>
                          <w:lang w:val="en-GB"/>
                        </w:rPr>
                        <w:t xml:space="preserve"> </w:t>
                      </w:r>
                      <w:r w:rsidR="0049149A">
                        <w:rPr>
                          <w:lang w:val="en-GB"/>
                        </w:rPr>
                        <w:t>(</w:t>
                      </w:r>
                      <w:r w:rsidR="0049149A" w:rsidRPr="0049149A">
                        <w:rPr>
                          <w:lang w:val="en-GB"/>
                        </w:rPr>
                        <w:t>Italy</w:t>
                      </w:r>
                      <w:r w:rsidR="0049149A">
                        <w:rPr>
                          <w:lang w:val="en-GB"/>
                        </w:rPr>
                        <w:t>)</w:t>
                      </w:r>
                      <w:r w:rsidRPr="007E3A49">
                        <w:rPr>
                          <w:lang w:val="en-GB"/>
                        </w:rPr>
                        <w:br/>
                        <w:t xml:space="preserve">E-mail: </w:t>
                      </w:r>
                      <w:r w:rsidR="0049149A">
                        <w:rPr>
                          <w:lang w:val="en-GB"/>
                        </w:rPr>
                        <w:t>fabio.vianello@unipd.it</w:t>
                      </w:r>
                    </w:p>
                    <w:p w:rsidR="00C00B45" w:rsidRPr="00567B5A" w:rsidRDefault="00C00B45" w:rsidP="00BF14BC">
                      <w:pPr>
                        <w:pStyle w:val="Adress"/>
                        <w:rPr>
                          <w:lang w:val="en-GB"/>
                        </w:rPr>
                      </w:pPr>
                      <w:r w:rsidRPr="0095126A">
                        <w:rPr>
                          <w:lang w:val="en-GB"/>
                        </w:rPr>
                        <w:t>[b]</w:t>
                      </w:r>
                      <w:r w:rsidRPr="0095126A">
                        <w:rPr>
                          <w:lang w:val="en-GB"/>
                        </w:rPr>
                        <w:tab/>
                      </w:r>
                      <w:r w:rsidR="0049149A">
                        <w:rPr>
                          <w:lang w:val="en-GB"/>
                        </w:rPr>
                        <w:t xml:space="preserve">M. Magro, P. </w:t>
                      </w:r>
                      <w:proofErr w:type="spellStart"/>
                      <w:r w:rsidR="0049149A">
                        <w:rPr>
                          <w:lang w:val="en-GB"/>
                        </w:rPr>
                        <w:t>Jakubec</w:t>
                      </w:r>
                      <w:proofErr w:type="spellEnd"/>
                      <w:r w:rsidR="0049149A">
                        <w:rPr>
                          <w:lang w:val="en-GB"/>
                        </w:rPr>
                        <w:t xml:space="preserve">, G. </w:t>
                      </w:r>
                      <w:proofErr w:type="spellStart"/>
                      <w:r w:rsidR="0049149A">
                        <w:rPr>
                          <w:lang w:val="en-GB"/>
                        </w:rPr>
                        <w:t>Zoppellaro</w:t>
                      </w:r>
                      <w:proofErr w:type="spellEnd"/>
                      <w:r w:rsidR="0049149A">
                        <w:rPr>
                          <w:lang w:val="en-GB"/>
                        </w:rPr>
                        <w:t xml:space="preserve">, R. </w:t>
                      </w:r>
                      <w:proofErr w:type="spellStart"/>
                      <w:r w:rsidR="0049149A">
                        <w:rPr>
                          <w:lang w:val="en-GB"/>
                        </w:rPr>
                        <w:t>Zboril</w:t>
                      </w:r>
                      <w:proofErr w:type="spellEnd"/>
                      <w:r>
                        <w:rPr>
                          <w:lang w:val="en-GB"/>
                        </w:rPr>
                        <w:br/>
                      </w:r>
                      <w:r w:rsidR="0049149A" w:rsidRPr="0049149A">
                        <w:rPr>
                          <w:lang w:val="en-GB"/>
                        </w:rPr>
                        <w:t>Regional Centre of Advanced Technologies and Materials</w:t>
                      </w:r>
                      <w:r>
                        <w:rPr>
                          <w:lang w:val="en-GB"/>
                        </w:rPr>
                        <w:br/>
                      </w:r>
                      <w:proofErr w:type="spellStart"/>
                      <w:r w:rsidR="0049149A" w:rsidRPr="0049149A">
                        <w:rPr>
                          <w:lang w:val="en-GB"/>
                        </w:rPr>
                        <w:t>Palacký</w:t>
                      </w:r>
                      <w:proofErr w:type="spellEnd"/>
                      <w:r w:rsidR="0049149A" w:rsidRPr="0049149A">
                        <w:rPr>
                          <w:lang w:val="en-GB"/>
                        </w:rPr>
                        <w:t xml:space="preserve"> University Olomouc</w:t>
                      </w:r>
                      <w:r>
                        <w:rPr>
                          <w:lang w:val="en-GB"/>
                        </w:rPr>
                        <w:br/>
                      </w:r>
                      <w:proofErr w:type="spellStart"/>
                      <w:r w:rsidR="0049149A">
                        <w:rPr>
                          <w:lang w:val="en-GB"/>
                        </w:rPr>
                        <w:t>Olomouc</w:t>
                      </w:r>
                      <w:proofErr w:type="spellEnd"/>
                      <w:r w:rsidR="0049149A">
                        <w:rPr>
                          <w:lang w:val="en-GB"/>
                        </w:rPr>
                        <w:t xml:space="preserve"> 77146</w:t>
                      </w:r>
                      <w:r w:rsidR="0049149A" w:rsidRPr="0049149A">
                        <w:rPr>
                          <w:lang w:val="en-GB"/>
                        </w:rPr>
                        <w:t xml:space="preserve"> </w:t>
                      </w:r>
                      <w:r w:rsidR="0049149A">
                        <w:rPr>
                          <w:lang w:val="en-GB"/>
                        </w:rPr>
                        <w:t>(</w:t>
                      </w:r>
                      <w:r w:rsidR="0049149A" w:rsidRPr="0049149A">
                        <w:rPr>
                          <w:lang w:val="en-GB"/>
                        </w:rPr>
                        <w:t>Czech Republic</w:t>
                      </w:r>
                      <w:r w:rsidR="0049149A">
                        <w:rPr>
                          <w:lang w:val="en-GB"/>
                        </w:rPr>
                        <w:t>)</w:t>
                      </w:r>
                    </w:p>
                    <w:p w:rsidR="00C00B45" w:rsidRPr="007E3A49" w:rsidRDefault="00C00B45" w:rsidP="00BF14BC">
                      <w:pPr>
                        <w:pStyle w:val="Footnote"/>
                      </w:pPr>
                      <w:r w:rsidRPr="007E3A49">
                        <w:tab/>
                      </w:r>
                      <w:r w:rsidR="0095126A" w:rsidRPr="004532F9">
                        <w:t xml:space="preserve">Supporting information for this article is </w:t>
                      </w:r>
                      <w:r w:rsidR="0095126A">
                        <w:t xml:space="preserve">given via a </w:t>
                      </w:r>
                      <w:r w:rsidR="003F5B64">
                        <w:t>link at the end of the document.</w:t>
                      </w:r>
                    </w:p>
                  </w:txbxContent>
                </v:textbox>
                <w10:wrap type="square" side="right" anchory="page"/>
                <w10:anchorlock/>
              </v:shape>
            </w:pict>
          </mc:Fallback>
        </mc:AlternateContent>
      </w:r>
      <w:r w:rsidR="00207EF0" w:rsidRPr="00531654">
        <w:rPr>
          <w:rFonts w:cs="Arial"/>
          <w:lang w:val="it-IT"/>
        </w:rPr>
        <w:t xml:space="preserve">Massimiliano </w:t>
      </w:r>
      <w:proofErr w:type="gramStart"/>
      <w:r w:rsidR="00207EF0" w:rsidRPr="00531654">
        <w:rPr>
          <w:rFonts w:cs="Arial"/>
          <w:lang w:val="it-IT"/>
        </w:rPr>
        <w:t>Magro,</w:t>
      </w:r>
      <w:r w:rsidR="00A51524" w:rsidRPr="00531654">
        <w:rPr>
          <w:rFonts w:cs="Arial"/>
          <w:vertAlign w:val="superscript"/>
          <w:lang w:val="it-IT"/>
        </w:rPr>
        <w:t>[</w:t>
      </w:r>
      <w:proofErr w:type="gramEnd"/>
      <w:r w:rsidR="00A51524" w:rsidRPr="00531654">
        <w:rPr>
          <w:rFonts w:cs="Arial"/>
          <w:vertAlign w:val="superscript"/>
          <w:lang w:val="it-IT"/>
        </w:rPr>
        <w:t>a, b]</w:t>
      </w:r>
      <w:r w:rsidR="00207EF0" w:rsidRPr="00531654">
        <w:rPr>
          <w:rFonts w:cs="Arial"/>
          <w:lang w:val="it-IT"/>
        </w:rPr>
        <w:t xml:space="preserve"> Davide Baratella,</w:t>
      </w:r>
      <w:r w:rsidR="00A51524" w:rsidRPr="00531654">
        <w:rPr>
          <w:rFonts w:cs="Arial"/>
          <w:vertAlign w:val="superscript"/>
          <w:lang w:val="it-IT"/>
        </w:rPr>
        <w:t>[a]</w:t>
      </w:r>
      <w:r w:rsidR="00207EF0" w:rsidRPr="00531654">
        <w:rPr>
          <w:rFonts w:cs="Arial"/>
          <w:lang w:val="it-IT"/>
        </w:rPr>
        <w:t xml:space="preserve"> </w:t>
      </w:r>
      <w:proofErr w:type="spellStart"/>
      <w:r w:rsidR="00207EF0" w:rsidRPr="00531654">
        <w:rPr>
          <w:rFonts w:cs="Arial"/>
          <w:lang w:val="it-IT"/>
        </w:rPr>
        <w:t>Petr</w:t>
      </w:r>
      <w:proofErr w:type="spellEnd"/>
      <w:r w:rsidR="00207EF0" w:rsidRPr="00531654">
        <w:rPr>
          <w:rFonts w:cs="Arial"/>
          <w:lang w:val="it-IT"/>
        </w:rPr>
        <w:t xml:space="preserve"> </w:t>
      </w:r>
      <w:proofErr w:type="spellStart"/>
      <w:r w:rsidR="00207EF0" w:rsidRPr="00531654">
        <w:rPr>
          <w:rFonts w:cs="Arial"/>
          <w:lang w:val="it-IT"/>
        </w:rPr>
        <w:t>Jakubec</w:t>
      </w:r>
      <w:proofErr w:type="spellEnd"/>
      <w:r w:rsidR="00207EF0" w:rsidRPr="00531654">
        <w:rPr>
          <w:rFonts w:cs="Arial"/>
          <w:lang w:val="it-IT"/>
        </w:rPr>
        <w:t>,</w:t>
      </w:r>
      <w:r w:rsidR="00A51524" w:rsidRPr="00531654">
        <w:rPr>
          <w:rFonts w:cs="Arial"/>
          <w:vertAlign w:val="superscript"/>
          <w:lang w:val="it-IT"/>
        </w:rPr>
        <w:t>[b]</w:t>
      </w:r>
      <w:r w:rsidR="00207EF0" w:rsidRPr="00531654">
        <w:rPr>
          <w:rFonts w:cs="Arial"/>
          <w:lang w:val="it-IT"/>
        </w:rPr>
        <w:t xml:space="preserve"> Vittorino </w:t>
      </w:r>
      <w:proofErr w:type="spellStart"/>
      <w:r w:rsidR="00207EF0" w:rsidRPr="00531654">
        <w:rPr>
          <w:rFonts w:cs="Arial"/>
          <w:lang w:val="it-IT"/>
        </w:rPr>
        <w:t>Corraducci</w:t>
      </w:r>
      <w:proofErr w:type="spellEnd"/>
      <w:r w:rsidR="00207EF0" w:rsidRPr="00531654">
        <w:rPr>
          <w:rFonts w:cs="Arial"/>
          <w:lang w:val="it-IT"/>
        </w:rPr>
        <w:t>,</w:t>
      </w:r>
      <w:r w:rsidR="00A51524" w:rsidRPr="00531654">
        <w:rPr>
          <w:rFonts w:cs="Arial"/>
          <w:vertAlign w:val="superscript"/>
          <w:lang w:val="it-IT"/>
        </w:rPr>
        <w:t>[a]</w:t>
      </w:r>
      <w:r w:rsidR="00207EF0" w:rsidRPr="00531654">
        <w:rPr>
          <w:rFonts w:cs="Arial"/>
          <w:lang w:val="it-IT"/>
        </w:rPr>
        <w:t xml:space="preserve"> Luca </w:t>
      </w:r>
      <w:proofErr w:type="spellStart"/>
      <w:r w:rsidR="00207EF0" w:rsidRPr="00531654">
        <w:rPr>
          <w:rFonts w:cs="Arial"/>
          <w:lang w:val="it-IT"/>
        </w:rPr>
        <w:t>Fasolato</w:t>
      </w:r>
      <w:proofErr w:type="spellEnd"/>
      <w:r w:rsidR="00207EF0" w:rsidRPr="00531654">
        <w:rPr>
          <w:rFonts w:cs="Arial"/>
          <w:lang w:val="it-IT"/>
        </w:rPr>
        <w:t>,</w:t>
      </w:r>
      <w:r w:rsidR="00A51524" w:rsidRPr="00531654">
        <w:rPr>
          <w:rFonts w:cs="Arial"/>
          <w:vertAlign w:val="superscript"/>
          <w:lang w:val="it-IT"/>
        </w:rPr>
        <w:t>[a]</w:t>
      </w:r>
      <w:r w:rsidR="00207EF0" w:rsidRPr="00531654">
        <w:rPr>
          <w:rFonts w:cs="Arial"/>
          <w:lang w:val="it-IT"/>
        </w:rPr>
        <w:t xml:space="preserve"> Barbara Cardazzo,</w:t>
      </w:r>
      <w:r w:rsidR="00A51524" w:rsidRPr="00531654">
        <w:rPr>
          <w:rFonts w:cs="Arial"/>
          <w:vertAlign w:val="superscript"/>
          <w:lang w:val="it-IT"/>
        </w:rPr>
        <w:t>[a]</w:t>
      </w:r>
      <w:r w:rsidR="00207EF0" w:rsidRPr="00531654">
        <w:rPr>
          <w:rFonts w:cs="Arial"/>
          <w:lang w:val="it-IT"/>
        </w:rPr>
        <w:t xml:space="preserve"> Enrico Novelli,</w:t>
      </w:r>
      <w:r w:rsidR="00A51524" w:rsidRPr="00531654">
        <w:rPr>
          <w:rFonts w:cs="Arial"/>
          <w:vertAlign w:val="superscript"/>
          <w:lang w:val="it-IT"/>
        </w:rPr>
        <w:t>[a]</w:t>
      </w:r>
      <w:r w:rsidR="00207EF0" w:rsidRPr="00531654">
        <w:rPr>
          <w:rFonts w:cs="Arial"/>
          <w:lang w:val="it-IT"/>
        </w:rPr>
        <w:t xml:space="preserve"> Giorgio </w:t>
      </w:r>
      <w:proofErr w:type="spellStart"/>
      <w:r w:rsidR="00207EF0" w:rsidRPr="00531654">
        <w:rPr>
          <w:rFonts w:cs="Arial"/>
          <w:lang w:val="it-IT"/>
        </w:rPr>
        <w:t>Zoppellaro</w:t>
      </w:r>
      <w:proofErr w:type="spellEnd"/>
      <w:r w:rsidR="00207EF0" w:rsidRPr="00531654">
        <w:rPr>
          <w:rFonts w:cs="Arial"/>
          <w:lang w:val="it-IT"/>
        </w:rPr>
        <w:t>,</w:t>
      </w:r>
      <w:r w:rsidR="00A51524" w:rsidRPr="00531654">
        <w:rPr>
          <w:rFonts w:cs="Arial"/>
          <w:vertAlign w:val="superscript"/>
          <w:lang w:val="it-IT"/>
        </w:rPr>
        <w:t>[b]</w:t>
      </w:r>
      <w:r w:rsidR="00207EF0" w:rsidRPr="00531654">
        <w:rPr>
          <w:rFonts w:cs="Arial"/>
          <w:lang w:val="it-IT"/>
        </w:rPr>
        <w:t xml:space="preserve"> </w:t>
      </w:r>
      <w:proofErr w:type="spellStart"/>
      <w:r w:rsidR="00207EF0" w:rsidRPr="00531654">
        <w:rPr>
          <w:rFonts w:cs="Arial"/>
          <w:iCs/>
          <w:lang w:val="it-IT"/>
        </w:rPr>
        <w:t>Radek</w:t>
      </w:r>
      <w:proofErr w:type="spellEnd"/>
      <w:r w:rsidR="00207EF0" w:rsidRPr="00531654">
        <w:rPr>
          <w:rFonts w:cs="Arial"/>
          <w:iCs/>
          <w:lang w:val="it-IT"/>
        </w:rPr>
        <w:t xml:space="preserve"> </w:t>
      </w:r>
      <w:proofErr w:type="spellStart"/>
      <w:r w:rsidR="00207EF0" w:rsidRPr="00531654">
        <w:rPr>
          <w:rFonts w:cs="Arial"/>
          <w:iCs/>
          <w:lang w:val="it-IT"/>
        </w:rPr>
        <w:t>Zboril</w:t>
      </w:r>
      <w:proofErr w:type="spellEnd"/>
      <w:r w:rsidR="00207EF0" w:rsidRPr="00531654">
        <w:rPr>
          <w:rFonts w:cs="Arial"/>
          <w:iCs/>
          <w:lang w:val="it-IT"/>
        </w:rPr>
        <w:t>,</w:t>
      </w:r>
      <w:r w:rsidR="00A51524" w:rsidRPr="00531654">
        <w:rPr>
          <w:rFonts w:cs="Arial"/>
          <w:iCs/>
          <w:vertAlign w:val="superscript"/>
          <w:lang w:val="it-IT"/>
        </w:rPr>
        <w:t>[b]</w:t>
      </w:r>
      <w:r w:rsidR="00207EF0" w:rsidRPr="00531654">
        <w:rPr>
          <w:rFonts w:cs="Arial"/>
          <w:iCs/>
          <w:lang w:val="it-IT"/>
        </w:rPr>
        <w:t xml:space="preserve"> </w:t>
      </w:r>
      <w:r w:rsidR="00A51524" w:rsidRPr="00531654">
        <w:rPr>
          <w:rFonts w:cs="Arial"/>
          <w:iCs/>
          <w:lang w:val="it-IT"/>
        </w:rPr>
        <w:t xml:space="preserve">and </w:t>
      </w:r>
      <w:r w:rsidR="00207EF0" w:rsidRPr="00531654">
        <w:rPr>
          <w:rFonts w:cs="Arial"/>
          <w:lang w:val="it-IT"/>
        </w:rPr>
        <w:t>Fabio Vianello</w:t>
      </w:r>
      <w:r w:rsidR="00A51524" w:rsidRPr="00531654">
        <w:rPr>
          <w:rFonts w:cs="Arial"/>
          <w:lang w:val="it-IT"/>
        </w:rPr>
        <w:t>*</w:t>
      </w:r>
      <w:r w:rsidR="00A51524" w:rsidRPr="00531654">
        <w:rPr>
          <w:rFonts w:cs="Arial"/>
          <w:vertAlign w:val="superscript"/>
          <w:lang w:val="it-IT"/>
        </w:rPr>
        <w:t>[a]</w:t>
      </w:r>
    </w:p>
    <w:p w:rsidR="00207EF0" w:rsidRPr="00531654" w:rsidRDefault="00207EF0" w:rsidP="00F007F5">
      <w:pPr>
        <w:pStyle w:val="Authors"/>
        <w:rPr>
          <w:lang w:val="it-IT"/>
        </w:rPr>
      </w:pPr>
    </w:p>
    <w:p w:rsidR="006D4F77" w:rsidRPr="00531654" w:rsidRDefault="006D4F77" w:rsidP="006D4F77">
      <w:pPr>
        <w:pStyle w:val="Dedication"/>
        <w:rPr>
          <w:lang w:val="it-IT"/>
        </w:rPr>
        <w:sectPr w:rsidR="006D4F77" w:rsidRPr="00531654" w:rsidSect="0095126A">
          <w:headerReference w:type="even" r:id="rId6"/>
          <w:headerReference w:type="default" r:id="rId7"/>
          <w:footerReference w:type="default" r:id="rId8"/>
          <w:headerReference w:type="first" r:id="rId9"/>
          <w:pgSz w:w="11906" w:h="16838" w:code="9"/>
          <w:pgMar w:top="1134" w:right="936" w:bottom="1134" w:left="936" w:header="1021" w:footer="0" w:gutter="0"/>
          <w:cols w:space="425"/>
          <w:docGrid w:linePitch="360"/>
        </w:sectPr>
      </w:pPr>
    </w:p>
    <w:p w:rsidR="005127BB" w:rsidRDefault="006E4BB2" w:rsidP="00AD78DA">
      <w:pPr>
        <w:pStyle w:val="Abstract"/>
      </w:pPr>
      <w:r>
        <w:rPr>
          <w:noProof/>
          <w:lang w:val="it-IT" w:eastAsia="it-IT"/>
        </w:rPr>
        <w:drawing>
          <wp:anchor distT="0" distB="0" distL="114300" distR="114300" simplePos="0" relativeHeight="251659776" behindDoc="0" locked="0" layoutInCell="1" allowOverlap="1">
            <wp:simplePos x="0" y="0"/>
            <wp:positionH relativeFrom="margin">
              <wp:posOffset>3308350</wp:posOffset>
            </wp:positionH>
            <wp:positionV relativeFrom="paragraph">
              <wp:posOffset>2705735</wp:posOffset>
            </wp:positionV>
            <wp:extent cx="3023870" cy="2908300"/>
            <wp:effectExtent l="0" t="0" r="5080" b="6350"/>
            <wp:wrapTopAndBottom/>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 1.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023870" cy="2908300"/>
                    </a:xfrm>
                    <a:prstGeom prst="rect">
                      <a:avLst/>
                    </a:prstGeom>
                  </pic:spPr>
                </pic:pic>
              </a:graphicData>
            </a:graphic>
            <wp14:sizeRelH relativeFrom="margin">
              <wp14:pctWidth>0</wp14:pctWidth>
            </wp14:sizeRelH>
            <wp14:sizeRelV relativeFrom="margin">
              <wp14:pctHeight>0</wp14:pctHeight>
            </wp14:sizeRelV>
          </wp:anchor>
        </w:drawing>
      </w:r>
      <w:r w:rsidR="00591262" w:rsidRPr="002D5B99">
        <w:rPr>
          <w:b/>
          <w:lang w:val="en-US"/>
        </w:rPr>
        <w:t>Abstract:</w:t>
      </w:r>
      <w:r w:rsidR="005127BB">
        <w:rPr>
          <w:lang w:val="en-US"/>
        </w:rPr>
        <w:t xml:space="preserve"> </w:t>
      </w:r>
      <w:r w:rsidR="005127BB" w:rsidRPr="005127BB">
        <w:rPr>
          <w:rFonts w:eastAsia="Calibri" w:cs="Arial"/>
          <w:color w:val="000000"/>
          <w:lang w:val="en-US"/>
        </w:rPr>
        <w:t>Some strains of</w:t>
      </w:r>
      <w:r w:rsidR="005127BB" w:rsidRPr="005127BB">
        <w:rPr>
          <w:rFonts w:eastAsia="Calibri" w:cs="Arial"/>
          <w:i/>
          <w:color w:val="000000"/>
          <w:lang w:val="en-US"/>
        </w:rPr>
        <w:t xml:space="preserve"> Pseudomonas </w:t>
      </w:r>
      <w:proofErr w:type="spellStart"/>
      <w:r w:rsidR="005127BB" w:rsidRPr="005127BB">
        <w:rPr>
          <w:rFonts w:eastAsia="Calibri" w:cs="Arial"/>
          <w:i/>
          <w:color w:val="000000"/>
          <w:lang w:val="en-US"/>
        </w:rPr>
        <w:t>fluorescens</w:t>
      </w:r>
      <w:proofErr w:type="spellEnd"/>
      <w:r w:rsidR="005127BB" w:rsidRPr="005127BB">
        <w:rPr>
          <w:rFonts w:eastAsia="Calibri" w:cs="Arial"/>
          <w:i/>
          <w:color w:val="000000"/>
          <w:lang w:val="en-US"/>
        </w:rPr>
        <w:t xml:space="preserve"> </w:t>
      </w:r>
      <w:r w:rsidR="005127BB" w:rsidRPr="005127BB">
        <w:rPr>
          <w:rFonts w:eastAsia="Calibri" w:cs="Arial"/>
          <w:color w:val="000000"/>
          <w:lang w:val="en-US"/>
        </w:rPr>
        <w:t xml:space="preserve">generate a blue extracellular product conferring </w:t>
      </w:r>
      <w:r w:rsidR="005127BB" w:rsidRPr="005127BB">
        <w:rPr>
          <w:rFonts w:cs="Arial"/>
          <w:color w:val="000000"/>
          <w:lang w:val="en-US"/>
        </w:rPr>
        <w:t>high resistance to oxidative stress with respect to white mutants</w:t>
      </w:r>
      <w:r w:rsidR="005127BB" w:rsidRPr="005127BB">
        <w:rPr>
          <w:rFonts w:eastAsia="Calibri" w:cs="Arial"/>
          <w:color w:val="000000"/>
          <w:lang w:val="en-US"/>
        </w:rPr>
        <w:t>. As conventional methods fail to discriminate among blue and white microorganisms, the mechanism of H</w:t>
      </w:r>
      <w:r w:rsidR="005127BB" w:rsidRPr="005127BB">
        <w:rPr>
          <w:rFonts w:eastAsia="Calibri" w:cs="Arial"/>
          <w:color w:val="000000"/>
          <w:vertAlign w:val="subscript"/>
          <w:lang w:val="en-US"/>
        </w:rPr>
        <w:t>2</w:t>
      </w:r>
      <w:r w:rsidR="005127BB" w:rsidRPr="005127BB">
        <w:rPr>
          <w:rFonts w:eastAsia="Calibri" w:cs="Arial"/>
          <w:color w:val="000000"/>
          <w:lang w:val="en-US"/>
        </w:rPr>
        <w:t>O</w:t>
      </w:r>
      <w:r w:rsidR="005127BB" w:rsidRPr="005127BB">
        <w:rPr>
          <w:rFonts w:eastAsia="Calibri" w:cs="Arial"/>
          <w:color w:val="000000"/>
          <w:vertAlign w:val="subscript"/>
          <w:lang w:val="en-US"/>
        </w:rPr>
        <w:t xml:space="preserve">2 </w:t>
      </w:r>
      <w:r w:rsidR="005127BB" w:rsidRPr="005127BB">
        <w:rPr>
          <w:rFonts w:eastAsia="Calibri" w:cs="Arial"/>
          <w:color w:val="000000"/>
          <w:lang w:val="en-US"/>
        </w:rPr>
        <w:t xml:space="preserve">scavenging activity of colored </w:t>
      </w:r>
      <w:r w:rsidR="005127BB" w:rsidRPr="005127BB">
        <w:rPr>
          <w:rFonts w:eastAsia="Calibri" w:cs="Arial"/>
          <w:i/>
          <w:color w:val="000000"/>
          <w:lang w:val="en-US"/>
        </w:rPr>
        <w:t>P</w:t>
      </w:r>
      <w:r w:rsidR="007C3E04">
        <w:rPr>
          <w:rFonts w:eastAsia="Calibri" w:cs="Arial"/>
          <w:i/>
          <w:color w:val="000000"/>
          <w:lang w:val="en-US"/>
        </w:rPr>
        <w:t>.</w:t>
      </w:r>
      <w:r w:rsidR="005127BB" w:rsidRPr="005127BB">
        <w:rPr>
          <w:rFonts w:eastAsia="Calibri" w:cs="Arial"/>
          <w:i/>
          <w:color w:val="000000"/>
          <w:lang w:val="en-US"/>
        </w:rPr>
        <w:t xml:space="preserve"> </w:t>
      </w:r>
      <w:proofErr w:type="spellStart"/>
      <w:r w:rsidR="005127BB" w:rsidRPr="005127BB">
        <w:rPr>
          <w:rFonts w:eastAsia="Calibri" w:cs="Arial"/>
          <w:i/>
          <w:color w:val="000000"/>
          <w:lang w:val="en-US"/>
        </w:rPr>
        <w:t>fluorescens</w:t>
      </w:r>
      <w:proofErr w:type="spellEnd"/>
      <w:r w:rsidR="005127BB" w:rsidRPr="005127BB">
        <w:rPr>
          <w:rFonts w:eastAsia="Calibri" w:cs="Arial"/>
          <w:i/>
          <w:color w:val="000000"/>
          <w:lang w:val="en-US"/>
        </w:rPr>
        <w:t xml:space="preserve"> </w:t>
      </w:r>
      <w:r w:rsidR="005127BB" w:rsidRPr="005127BB">
        <w:rPr>
          <w:rFonts w:eastAsia="Calibri" w:cs="Arial"/>
          <w:color w:val="000000"/>
          <w:lang w:val="en-US"/>
        </w:rPr>
        <w:t>was here investigated by an electrochemical approach coupled to nanotechnology. H</w:t>
      </w:r>
      <w:r w:rsidR="005127BB" w:rsidRPr="005127BB">
        <w:rPr>
          <w:rFonts w:cs="Arial"/>
          <w:color w:val="000000"/>
          <w:lang w:val="en-US"/>
        </w:rPr>
        <w:t xml:space="preserve">ydrophilic </w:t>
      </w:r>
      <w:proofErr w:type="spellStart"/>
      <w:r w:rsidR="005127BB" w:rsidRPr="005127BB">
        <w:rPr>
          <w:rFonts w:cs="Arial"/>
          <w:color w:val="000000"/>
          <w:lang w:val="en-US"/>
        </w:rPr>
        <w:t>p</w:t>
      </w:r>
      <w:r w:rsidR="005127BB" w:rsidRPr="005127BB">
        <w:rPr>
          <w:rFonts w:eastAsia="Calibri" w:cs="Arial"/>
          <w:color w:val="000000"/>
          <w:lang w:val="en-US"/>
        </w:rPr>
        <w:t>yoverdine</w:t>
      </w:r>
      <w:proofErr w:type="spellEnd"/>
      <w:r w:rsidR="005127BB" w:rsidRPr="005127BB">
        <w:rPr>
          <w:rFonts w:eastAsia="Calibri" w:cs="Arial"/>
          <w:color w:val="000000"/>
          <w:lang w:val="en-US"/>
        </w:rPr>
        <w:t xml:space="preserve">, </w:t>
      </w:r>
      <w:r w:rsidR="005127BB" w:rsidRPr="005127BB">
        <w:rPr>
          <w:rFonts w:cs="Arial"/>
          <w:color w:val="000000"/>
          <w:lang w:val="en-US"/>
        </w:rPr>
        <w:t xml:space="preserve">the most represented </w:t>
      </w:r>
      <w:proofErr w:type="spellStart"/>
      <w:r w:rsidR="005127BB" w:rsidRPr="005127BB">
        <w:rPr>
          <w:rFonts w:cs="Arial"/>
          <w:color w:val="000000"/>
          <w:lang w:val="en-US"/>
        </w:rPr>
        <w:t>siderophore</w:t>
      </w:r>
      <w:proofErr w:type="spellEnd"/>
      <w:r w:rsidR="005127BB" w:rsidRPr="005127BB">
        <w:rPr>
          <w:rFonts w:cs="Arial"/>
          <w:color w:val="000000"/>
          <w:lang w:val="en-US"/>
        </w:rPr>
        <w:t xml:space="preserve">, was studied as possible electro-catalytic </w:t>
      </w:r>
      <w:r w:rsidR="005127BB" w:rsidRPr="005127BB">
        <w:rPr>
          <w:rFonts w:eastAsia="Calibri" w:cs="Arial"/>
          <w:color w:val="000000"/>
          <w:lang w:val="en-US"/>
        </w:rPr>
        <w:t xml:space="preserve">partner of the hydrophobic blue bacterial extract. </w:t>
      </w:r>
      <w:r w:rsidR="005127BB" w:rsidRPr="005127BB">
        <w:rPr>
          <w:rFonts w:cs="Arial"/>
          <w:color w:val="000000"/>
          <w:lang w:val="en-US"/>
        </w:rPr>
        <w:t xml:space="preserve">Peculiar iron oxide nanoparticles were used as a support for the </w:t>
      </w:r>
      <w:proofErr w:type="spellStart"/>
      <w:r w:rsidR="005127BB" w:rsidRPr="005127BB">
        <w:rPr>
          <w:rFonts w:cs="Arial"/>
          <w:color w:val="000000"/>
          <w:lang w:val="en-US"/>
        </w:rPr>
        <w:t>siderophore</w:t>
      </w:r>
      <w:proofErr w:type="spellEnd"/>
      <w:r w:rsidR="005127BB" w:rsidRPr="005127BB">
        <w:rPr>
          <w:rFonts w:cs="Arial"/>
          <w:color w:val="000000"/>
          <w:lang w:val="en-US"/>
        </w:rPr>
        <w:t xml:space="preserve"> immobilization, mimicking a water soluble </w:t>
      </w:r>
      <w:proofErr w:type="spellStart"/>
      <w:r w:rsidR="005127BB" w:rsidRPr="005127BB">
        <w:rPr>
          <w:rFonts w:cs="Arial"/>
          <w:color w:val="000000"/>
          <w:lang w:val="en-US"/>
        </w:rPr>
        <w:t>Fe</w:t>
      </w:r>
      <w:r w:rsidR="005127BB" w:rsidRPr="005127BB">
        <w:rPr>
          <w:rFonts w:cs="Arial"/>
          <w:color w:val="000000"/>
          <w:vertAlign w:val="superscript"/>
          <w:lang w:val="en-US"/>
        </w:rPr>
        <w:t>III</w:t>
      </w:r>
      <w:r w:rsidR="005127BB" w:rsidRPr="005127BB">
        <w:rPr>
          <w:rFonts w:cs="Arial"/>
          <w:color w:val="000000"/>
          <w:lang w:val="en-US"/>
        </w:rPr>
        <w:t>-siderophore</w:t>
      </w:r>
      <w:proofErr w:type="spellEnd"/>
      <w:r w:rsidR="005127BB" w:rsidRPr="005127BB">
        <w:rPr>
          <w:rFonts w:cs="Arial"/>
          <w:color w:val="000000"/>
          <w:lang w:val="en-US"/>
        </w:rPr>
        <w:t xml:space="preserve"> complex. </w:t>
      </w:r>
      <w:r w:rsidR="005127BB" w:rsidRPr="00C15EDE">
        <w:rPr>
          <w:rFonts w:cs="Arial"/>
          <w:lang w:val="en-US"/>
        </w:rPr>
        <w:t>Interestingly, even if these two counterparts are no</w:t>
      </w:r>
      <w:r w:rsidR="007C3E04">
        <w:rPr>
          <w:rFonts w:cs="Arial"/>
          <w:lang w:val="en-US"/>
        </w:rPr>
        <w:t xml:space="preserve">t </w:t>
      </w:r>
      <w:r w:rsidR="005127BB" w:rsidRPr="00C15EDE">
        <w:rPr>
          <w:rFonts w:cs="Arial"/>
          <w:lang w:val="en-US"/>
        </w:rPr>
        <w:t>redox</w:t>
      </w:r>
      <w:r w:rsidR="007C3E04">
        <w:rPr>
          <w:rFonts w:cs="Arial"/>
          <w:lang w:val="en-US"/>
        </w:rPr>
        <w:t xml:space="preserve"> </w:t>
      </w:r>
      <w:r w:rsidR="005127BB" w:rsidRPr="00C15EDE">
        <w:rPr>
          <w:rFonts w:cs="Arial"/>
          <w:lang w:val="en-US"/>
        </w:rPr>
        <w:t xml:space="preserve">active when used alone, the </w:t>
      </w:r>
      <w:proofErr w:type="spellStart"/>
      <w:r w:rsidR="005127BB" w:rsidRPr="00C15EDE">
        <w:rPr>
          <w:rFonts w:cs="Arial"/>
          <w:lang w:val="en-US"/>
        </w:rPr>
        <w:t>siderop</w:t>
      </w:r>
      <w:r w:rsidR="005127BB" w:rsidRPr="001810FC">
        <w:rPr>
          <w:rFonts w:cs="Arial"/>
          <w:lang w:val="en-US"/>
        </w:rPr>
        <w:t>hore</w:t>
      </w:r>
      <w:proofErr w:type="spellEnd"/>
      <w:r w:rsidR="005127BB" w:rsidRPr="001810FC">
        <w:rPr>
          <w:rFonts w:cs="Arial"/>
          <w:lang w:val="en-US"/>
        </w:rPr>
        <w:t xml:space="preserve"> was able to trigger the crude </w:t>
      </w:r>
      <w:r w:rsidR="005127BB" w:rsidRPr="005127BB">
        <w:rPr>
          <w:rFonts w:cs="Arial"/>
          <w:color w:val="000000"/>
          <w:lang w:val="en-US"/>
        </w:rPr>
        <w:t>colored bacterial extract into a selective catalyst for hydrogen peroxide elimination</w:t>
      </w:r>
      <w:r w:rsidR="005127BB" w:rsidRPr="004938F2">
        <w:rPr>
          <w:rFonts w:cs="Arial"/>
          <w:lang w:val="en-US"/>
        </w:rPr>
        <w:t xml:space="preserve">. </w:t>
      </w:r>
      <w:r w:rsidR="005127BB" w:rsidRPr="005127BB">
        <w:rPr>
          <w:rFonts w:cs="Arial"/>
          <w:color w:val="000000"/>
          <w:lang w:val="en-US"/>
        </w:rPr>
        <w:t xml:space="preserve">The present study, besides shedding light into the bacterial mechanisms behind the tolerance to </w:t>
      </w:r>
      <w:r w:rsidR="005127BB" w:rsidRPr="005127BB">
        <w:rPr>
          <w:rFonts w:eastAsia="Calibri" w:cs="Arial"/>
          <w:color w:val="000000"/>
          <w:lang w:val="en-US"/>
        </w:rPr>
        <w:t>H</w:t>
      </w:r>
      <w:r w:rsidR="005127BB" w:rsidRPr="005127BB">
        <w:rPr>
          <w:rFonts w:eastAsia="Calibri" w:cs="Arial"/>
          <w:color w:val="000000"/>
          <w:vertAlign w:val="subscript"/>
          <w:lang w:val="en-US"/>
        </w:rPr>
        <w:t>2</w:t>
      </w:r>
      <w:r w:rsidR="005127BB" w:rsidRPr="005127BB">
        <w:rPr>
          <w:rFonts w:eastAsia="Calibri" w:cs="Arial"/>
          <w:color w:val="000000"/>
          <w:lang w:val="en-US"/>
        </w:rPr>
        <w:t>O</w:t>
      </w:r>
      <w:r w:rsidR="005127BB" w:rsidRPr="005127BB">
        <w:rPr>
          <w:rFonts w:eastAsia="Calibri" w:cs="Arial"/>
          <w:color w:val="000000"/>
          <w:vertAlign w:val="subscript"/>
          <w:lang w:val="en-US"/>
        </w:rPr>
        <w:t>2</w:t>
      </w:r>
      <w:r w:rsidR="005127BB" w:rsidRPr="005127BB">
        <w:rPr>
          <w:rFonts w:cs="Arial"/>
          <w:color w:val="000000"/>
          <w:lang w:val="en-US"/>
        </w:rPr>
        <w:t>, highlights the advantages of using nanotechnology as complement of classical electrochemical methods aimed at addressing complex biological issues.</w:t>
      </w:r>
    </w:p>
    <w:p w:rsidR="006F36BE" w:rsidRPr="00B14073" w:rsidRDefault="006F36BE" w:rsidP="00A51524">
      <w:pPr>
        <w:pStyle w:val="P1withoutIndendation"/>
        <w:rPr>
          <w:vertAlign w:val="superscript"/>
          <w:lang w:val="en-US"/>
        </w:rPr>
      </w:pPr>
      <w:r w:rsidRPr="001D56C1">
        <w:rPr>
          <w:i/>
          <w:lang w:val="en-US"/>
        </w:rPr>
        <w:t>Pseudomonas</w:t>
      </w:r>
      <w:r w:rsidRPr="001D56C1">
        <w:rPr>
          <w:lang w:val="en-US"/>
        </w:rPr>
        <w:t xml:space="preserve"> is a genus gathering aerobic gram-positive bacteria producing a variety of pigments and extra-cellular molecules including metal chelating </w:t>
      </w:r>
      <w:proofErr w:type="spellStart"/>
      <w:r w:rsidRPr="001D56C1">
        <w:rPr>
          <w:lang w:val="en-US"/>
        </w:rPr>
        <w:t>siderophores</w:t>
      </w:r>
      <w:proofErr w:type="spellEnd"/>
      <w:r w:rsidRPr="001D56C1">
        <w:rPr>
          <w:lang w:val="en-US"/>
        </w:rPr>
        <w:t>, which promote iron recognition and internalization</w:t>
      </w:r>
      <w:r w:rsidR="00A51524">
        <w:rPr>
          <w:lang w:val="en-US"/>
        </w:rPr>
        <w:t>.</w:t>
      </w:r>
      <w:r w:rsidR="00A51524" w:rsidRPr="00A51524">
        <w:rPr>
          <w:vertAlign w:val="superscript"/>
          <w:lang w:val="en-US"/>
        </w:rPr>
        <w:t>[1]</w:t>
      </w:r>
      <w:r w:rsidRPr="001D56C1">
        <w:rPr>
          <w:lang w:val="en-US"/>
        </w:rPr>
        <w:t xml:space="preserve"> Some strains of </w:t>
      </w:r>
      <w:r w:rsidRPr="001D56C1">
        <w:rPr>
          <w:i/>
          <w:lang w:val="en-US"/>
        </w:rPr>
        <w:t>P</w:t>
      </w:r>
      <w:r w:rsidR="003879EE">
        <w:rPr>
          <w:i/>
          <w:lang w:val="en-US"/>
        </w:rPr>
        <w:t>.</w:t>
      </w:r>
      <w:r w:rsidRPr="001D56C1">
        <w:rPr>
          <w:lang w:val="en-US"/>
        </w:rPr>
        <w:t xml:space="preserve"> </w:t>
      </w:r>
      <w:proofErr w:type="spellStart"/>
      <w:r w:rsidRPr="001D56C1">
        <w:rPr>
          <w:i/>
          <w:lang w:val="en-US"/>
        </w:rPr>
        <w:t>fluorescens</w:t>
      </w:r>
      <w:proofErr w:type="spellEnd"/>
      <w:r w:rsidRPr="001D56C1">
        <w:rPr>
          <w:lang w:val="en-US"/>
        </w:rPr>
        <w:t xml:space="preserve"> produce a characteristic blue pigment,</w:t>
      </w:r>
      <w:r w:rsidR="00B14073">
        <w:rPr>
          <w:vertAlign w:val="superscript"/>
          <w:lang w:val="en-US"/>
        </w:rPr>
        <w:t>[2]</w:t>
      </w:r>
      <w:r w:rsidR="00AD1793">
        <w:rPr>
          <w:lang w:val="en-US"/>
        </w:rPr>
        <w:t xml:space="preserve"> </w:t>
      </w:r>
      <w:r w:rsidR="007C3E04">
        <w:rPr>
          <w:lang w:val="en-US"/>
        </w:rPr>
        <w:t>and, r</w:t>
      </w:r>
      <w:r w:rsidRPr="001D56C1">
        <w:rPr>
          <w:lang w:val="en-US"/>
        </w:rPr>
        <w:t xml:space="preserve">ecently, we demonstrated that, conversely to white mutants, blue colored </w:t>
      </w:r>
      <w:r w:rsidRPr="001D56C1">
        <w:rPr>
          <w:i/>
          <w:lang w:val="en-US"/>
        </w:rPr>
        <w:t xml:space="preserve">P. </w:t>
      </w:r>
      <w:proofErr w:type="spellStart"/>
      <w:r w:rsidRPr="001D56C1">
        <w:rPr>
          <w:i/>
          <w:lang w:val="en-US"/>
        </w:rPr>
        <w:t>fluorescens</w:t>
      </w:r>
      <w:proofErr w:type="spellEnd"/>
      <w:r w:rsidRPr="001D56C1">
        <w:rPr>
          <w:lang w:val="en-US"/>
        </w:rPr>
        <w:t xml:space="preserve"> strains present high resistance to oxidative stress </w:t>
      </w:r>
      <w:r w:rsidR="00B14073">
        <w:rPr>
          <w:lang w:val="en-US"/>
        </w:rPr>
        <w:t>induced by hydrogen peroxide</w:t>
      </w:r>
      <w:r w:rsidRPr="001D56C1">
        <w:rPr>
          <w:lang w:val="en-US"/>
        </w:rPr>
        <w:t>.</w:t>
      </w:r>
      <w:r w:rsidR="00B14073">
        <w:rPr>
          <w:vertAlign w:val="superscript"/>
          <w:lang w:val="en-US"/>
        </w:rPr>
        <w:t>[3]</w:t>
      </w:r>
      <w:r w:rsidRPr="001D56C1">
        <w:rPr>
          <w:lang w:val="en-US"/>
        </w:rPr>
        <w:t xml:space="preserve"> This result suggests that the biosynthesis of a blue pigment can be at the core of the observed oxidative stress tolerance, as previously proposed for </w:t>
      </w:r>
      <w:proofErr w:type="spellStart"/>
      <w:r w:rsidRPr="001D56C1">
        <w:rPr>
          <w:i/>
          <w:lang w:val="en-US"/>
        </w:rPr>
        <w:t>Erwinia</w:t>
      </w:r>
      <w:proofErr w:type="spellEnd"/>
      <w:r w:rsidRPr="001D56C1">
        <w:rPr>
          <w:i/>
          <w:lang w:val="en-US"/>
        </w:rPr>
        <w:t xml:space="preserve"> </w:t>
      </w:r>
      <w:proofErr w:type="spellStart"/>
      <w:r w:rsidRPr="001D56C1">
        <w:rPr>
          <w:i/>
          <w:lang w:val="en-US"/>
        </w:rPr>
        <w:t>chrysanthemi</w:t>
      </w:r>
      <w:proofErr w:type="spellEnd"/>
      <w:r w:rsidRPr="001D56C1">
        <w:rPr>
          <w:lang w:val="en-US"/>
        </w:rPr>
        <w:t>.</w:t>
      </w:r>
      <w:r w:rsidR="00B14073">
        <w:rPr>
          <w:vertAlign w:val="superscript"/>
          <w:lang w:val="en-US"/>
        </w:rPr>
        <w:t>[4]</w:t>
      </w:r>
    </w:p>
    <w:p w:rsidR="002D116B" w:rsidRDefault="006F36BE" w:rsidP="002D116B">
      <w:pPr>
        <w:pStyle w:val="P1withIndendation"/>
      </w:pPr>
      <w:r w:rsidRPr="001D56C1">
        <w:t xml:space="preserve">The chemical nature of the pigment behind the blue discoloration has spurred an intense </w:t>
      </w:r>
      <w:r w:rsidR="00B14073">
        <w:t>debate over the last years</w:t>
      </w:r>
      <w:proofErr w:type="gramStart"/>
      <w:r w:rsidRPr="001D56C1">
        <w:t>,</w:t>
      </w:r>
      <w:r w:rsidR="00B14073">
        <w:rPr>
          <w:vertAlign w:val="superscript"/>
        </w:rPr>
        <w:t>[</w:t>
      </w:r>
      <w:proofErr w:type="gramEnd"/>
      <w:r w:rsidR="00B14073">
        <w:rPr>
          <w:vertAlign w:val="superscript"/>
        </w:rPr>
        <w:t xml:space="preserve">3, </w:t>
      </w:r>
      <w:r w:rsidR="00B14073" w:rsidRPr="00B14073">
        <w:rPr>
          <w:vertAlign w:val="superscript"/>
        </w:rPr>
        <w:t>5]</w:t>
      </w:r>
      <w:r w:rsidRPr="001D56C1">
        <w:t xml:space="preserve"> hence its identification remains an open task. Nevertheless, the molecule conferring the blue </w:t>
      </w:r>
      <w:proofErr w:type="spellStart"/>
      <w:r w:rsidRPr="001D56C1">
        <w:t>color</w:t>
      </w:r>
      <w:proofErr w:type="spellEnd"/>
      <w:r w:rsidRPr="001D56C1">
        <w:t xml:space="preserve"> is part of the complex extracellular heritage of</w:t>
      </w:r>
      <w:r w:rsidRPr="001D56C1">
        <w:rPr>
          <w:i/>
        </w:rPr>
        <w:t xml:space="preserve"> P. </w:t>
      </w:r>
      <w:proofErr w:type="spellStart"/>
      <w:r w:rsidRPr="001D56C1">
        <w:rPr>
          <w:i/>
        </w:rPr>
        <w:t>fluorescens</w:t>
      </w:r>
      <w:proofErr w:type="spellEnd"/>
      <w:r w:rsidRPr="001D56C1">
        <w:t xml:space="preserve">. In this view, the tolerance </w:t>
      </w:r>
      <w:r w:rsidRPr="001D56C1">
        <w:t xml:space="preserve">to oxidative stress likely involves more than one single molecular component. Indeed, electron shuttling among different extracellular redox-active organic molecules is considered a general mechanism employed by bacteria to cope with a large variety of biological </w:t>
      </w:r>
      <w:r w:rsidR="00B14073">
        <w:rPr>
          <w:color w:val="000000"/>
        </w:rPr>
        <w:t>issues</w:t>
      </w:r>
      <w:r w:rsidRPr="001D56C1">
        <w:rPr>
          <w:color w:val="000000"/>
        </w:rPr>
        <w:t>.</w:t>
      </w:r>
      <w:r w:rsidR="00B14073">
        <w:rPr>
          <w:color w:val="000000"/>
          <w:vertAlign w:val="superscript"/>
        </w:rPr>
        <w:t>[6]</w:t>
      </w:r>
      <w:r w:rsidRPr="001D56C1">
        <w:rPr>
          <w:color w:val="000000"/>
        </w:rPr>
        <w:t xml:space="preserve"> </w:t>
      </w:r>
      <w:r w:rsidRPr="001D56C1">
        <w:t xml:space="preserve">Thus, in order to preserve the blue discoloration molecular context, the crude </w:t>
      </w:r>
      <w:proofErr w:type="spellStart"/>
      <w:r w:rsidRPr="001D56C1">
        <w:t>colored</w:t>
      </w:r>
      <w:proofErr w:type="spellEnd"/>
      <w:r w:rsidRPr="001D56C1">
        <w:t xml:space="preserve"> extract was not subjected to any purification process. Henceforward, this blue extract isolated from </w:t>
      </w:r>
      <w:r w:rsidRPr="001D56C1">
        <w:rPr>
          <w:i/>
        </w:rPr>
        <w:t xml:space="preserve">P. </w:t>
      </w:r>
      <w:proofErr w:type="spellStart"/>
      <w:r w:rsidRPr="001D56C1">
        <w:rPr>
          <w:i/>
        </w:rPr>
        <w:t>fluorescens</w:t>
      </w:r>
      <w:proofErr w:type="spellEnd"/>
      <w:r w:rsidRPr="001D56C1">
        <w:t xml:space="preserve"> </w:t>
      </w:r>
      <w:r w:rsidRPr="001D56C1">
        <w:rPr>
          <w:color w:val="000000"/>
        </w:rPr>
        <w:t>was named, for simplicity, extracellular blue pigment (EBP).</w:t>
      </w:r>
      <w:r w:rsidRPr="001D56C1">
        <w:rPr>
          <w:rFonts w:eastAsia="Times New Roman"/>
          <w:color w:val="000000"/>
          <w:lang w:eastAsia="it-IT"/>
        </w:rPr>
        <w:t xml:space="preserve"> </w:t>
      </w:r>
      <w:r w:rsidRPr="001D56C1">
        <w:rPr>
          <w:color w:val="000000"/>
        </w:rPr>
        <w:t>With this awareness</w:t>
      </w:r>
      <w:r w:rsidRPr="001D56C1">
        <w:t xml:space="preserve">, besides studying the redox properties of pristine hydrophobic EBP, the possible involvement of hydrophilic </w:t>
      </w:r>
      <w:proofErr w:type="spellStart"/>
      <w:r w:rsidRPr="001D56C1">
        <w:t>pyoverdine</w:t>
      </w:r>
      <w:proofErr w:type="spellEnd"/>
      <w:r w:rsidRPr="001D56C1">
        <w:t xml:space="preserve"> as electro-catalytic partner was also considered. In addition, the proposed approach provides a demonstration of the ability of the blue pigment at participating at redox processes even in the presence of possible </w:t>
      </w:r>
      <w:proofErr w:type="spellStart"/>
      <w:r w:rsidRPr="001D56C1">
        <w:t>interferents</w:t>
      </w:r>
      <w:proofErr w:type="spellEnd"/>
      <w:r w:rsidRPr="001D56C1">
        <w:t>.</w:t>
      </w:r>
    </w:p>
    <w:p w:rsidR="006E4BB2" w:rsidRDefault="006E4BB2" w:rsidP="002D116B">
      <w:pPr>
        <w:pStyle w:val="P1withIndendation"/>
      </w:pPr>
    </w:p>
    <w:p w:rsidR="00C54DFE" w:rsidRDefault="00C54DFE" w:rsidP="00C54DFE">
      <w:pPr>
        <w:tabs>
          <w:tab w:val="left" w:pos="5812"/>
        </w:tabs>
        <w:jc w:val="both"/>
        <w:rPr>
          <w:rFonts w:ascii="Arial" w:hAnsi="Arial" w:cs="Arial"/>
          <w:sz w:val="14"/>
          <w:lang w:val="en-US"/>
        </w:rPr>
      </w:pPr>
      <w:r w:rsidRPr="00C54DFE">
        <w:rPr>
          <w:rFonts w:ascii="Arial" w:hAnsi="Arial" w:cs="Arial"/>
          <w:b/>
          <w:sz w:val="14"/>
          <w:lang w:val="en-US"/>
        </w:rPr>
        <w:t>Figure 1.</w:t>
      </w:r>
      <w:r w:rsidRPr="00C54DFE">
        <w:rPr>
          <w:rFonts w:ascii="Arial" w:hAnsi="Arial" w:cs="Arial"/>
          <w:sz w:val="14"/>
          <w:lang w:val="en-US"/>
        </w:rPr>
        <w:t xml:space="preserve"> Structures</w:t>
      </w:r>
      <w:r w:rsidRPr="00B14073">
        <w:rPr>
          <w:rFonts w:ascii="Arial" w:hAnsi="Arial" w:cs="Arial"/>
          <w:sz w:val="14"/>
          <w:lang w:val="en-US"/>
        </w:rPr>
        <w:t xml:space="preserve"> and electrostatic potential of indigo, </w:t>
      </w:r>
      <w:proofErr w:type="spellStart"/>
      <w:r w:rsidRPr="00B14073">
        <w:rPr>
          <w:rFonts w:ascii="Arial" w:hAnsi="Arial" w:cs="Arial"/>
          <w:sz w:val="14"/>
          <w:lang w:val="en-US"/>
        </w:rPr>
        <w:t>pyoverdine</w:t>
      </w:r>
      <w:proofErr w:type="spellEnd"/>
      <w:r w:rsidRPr="00B14073">
        <w:rPr>
          <w:rFonts w:ascii="Arial" w:hAnsi="Arial" w:cs="Arial"/>
          <w:sz w:val="14"/>
          <w:lang w:val="en-US"/>
        </w:rPr>
        <w:t xml:space="preserve"> and </w:t>
      </w:r>
      <w:proofErr w:type="spellStart"/>
      <w:r w:rsidRPr="00B14073">
        <w:rPr>
          <w:rFonts w:ascii="Arial" w:hAnsi="Arial" w:cs="Arial"/>
          <w:sz w:val="14"/>
          <w:lang w:val="en-US"/>
        </w:rPr>
        <w:t>Fe</w:t>
      </w:r>
      <w:r w:rsidRPr="00B14073">
        <w:rPr>
          <w:rFonts w:ascii="Arial" w:hAnsi="Arial" w:cs="Arial"/>
          <w:sz w:val="14"/>
          <w:vertAlign w:val="superscript"/>
          <w:lang w:val="en-US"/>
        </w:rPr>
        <w:t>III</w:t>
      </w:r>
      <w:r w:rsidRPr="00B14073">
        <w:rPr>
          <w:rFonts w:ascii="Arial" w:hAnsi="Arial" w:cs="Arial"/>
          <w:sz w:val="14"/>
          <w:lang w:val="en-US"/>
        </w:rPr>
        <w:t>-pyoverdine</w:t>
      </w:r>
      <w:proofErr w:type="spellEnd"/>
      <w:r w:rsidRPr="00B14073">
        <w:rPr>
          <w:rFonts w:ascii="Arial" w:hAnsi="Arial" w:cs="Arial"/>
          <w:sz w:val="14"/>
          <w:lang w:val="en-US"/>
        </w:rPr>
        <w:t xml:space="preserve"> complex.</w:t>
      </w:r>
      <w:r w:rsidRPr="006F36BE">
        <w:rPr>
          <w:rFonts w:ascii="Arial" w:hAnsi="Arial" w:cs="Arial"/>
          <w:sz w:val="14"/>
          <w:lang w:val="en-US"/>
        </w:rPr>
        <w:t xml:space="preserve"> The optimized structures of indigo (</w:t>
      </w:r>
      <w:r>
        <w:rPr>
          <w:rFonts w:ascii="Arial" w:hAnsi="Arial" w:cs="Arial"/>
          <w:sz w:val="14"/>
          <w:lang w:val="en-US"/>
        </w:rPr>
        <w:t>a</w:t>
      </w:r>
      <w:r w:rsidRPr="006F36BE">
        <w:rPr>
          <w:rFonts w:ascii="Arial" w:hAnsi="Arial" w:cs="Arial"/>
          <w:sz w:val="14"/>
          <w:lang w:val="en-US"/>
        </w:rPr>
        <w:t xml:space="preserve">, left) (Method: RHF/6-31G*, neutral, gas phase; coordinate file is reported in Table S2), </w:t>
      </w:r>
      <w:proofErr w:type="spellStart"/>
      <w:r w:rsidRPr="006F36BE">
        <w:rPr>
          <w:rFonts w:ascii="Arial" w:hAnsi="Arial" w:cs="Arial"/>
          <w:sz w:val="14"/>
          <w:lang w:val="en-US"/>
        </w:rPr>
        <w:t>pyoverdine</w:t>
      </w:r>
      <w:proofErr w:type="spellEnd"/>
      <w:r w:rsidRPr="006F36BE">
        <w:rPr>
          <w:rFonts w:ascii="Arial" w:hAnsi="Arial" w:cs="Arial"/>
          <w:sz w:val="14"/>
          <w:lang w:val="en-US"/>
        </w:rPr>
        <w:t xml:space="preserve"> (</w:t>
      </w:r>
      <w:r>
        <w:rPr>
          <w:rFonts w:ascii="Arial" w:hAnsi="Arial" w:cs="Arial"/>
          <w:sz w:val="14"/>
          <w:lang w:val="en-US"/>
        </w:rPr>
        <w:t>b</w:t>
      </w:r>
      <w:r w:rsidRPr="006F36BE">
        <w:rPr>
          <w:rFonts w:ascii="Arial" w:hAnsi="Arial" w:cs="Arial"/>
          <w:sz w:val="14"/>
          <w:lang w:val="en-US"/>
        </w:rPr>
        <w:t xml:space="preserve">, left) (Method: RHF/PM6, neutral, gas phase; Table S3), and the </w:t>
      </w:r>
      <w:proofErr w:type="spellStart"/>
      <w:r w:rsidRPr="006F36BE">
        <w:rPr>
          <w:rFonts w:ascii="Arial" w:hAnsi="Arial" w:cs="Arial"/>
          <w:sz w:val="14"/>
          <w:lang w:val="en-US"/>
        </w:rPr>
        <w:t>pyoverdine-Fe</w:t>
      </w:r>
      <w:r w:rsidRPr="00B14073">
        <w:rPr>
          <w:rFonts w:ascii="Arial" w:hAnsi="Arial" w:cs="Arial"/>
          <w:sz w:val="14"/>
          <w:vertAlign w:val="superscript"/>
          <w:lang w:val="en-US"/>
        </w:rPr>
        <w:t>III</w:t>
      </w:r>
      <w:proofErr w:type="spellEnd"/>
      <w:r w:rsidRPr="006F36BE">
        <w:rPr>
          <w:rFonts w:ascii="Arial" w:hAnsi="Arial" w:cs="Arial"/>
          <w:sz w:val="14"/>
          <w:lang w:val="en-US"/>
        </w:rPr>
        <w:t xml:space="preserve"> complex (</w:t>
      </w:r>
      <w:r>
        <w:rPr>
          <w:rFonts w:ascii="Arial" w:hAnsi="Arial" w:cs="Arial"/>
          <w:sz w:val="14"/>
          <w:lang w:val="en-US"/>
        </w:rPr>
        <w:t>c</w:t>
      </w:r>
      <w:r w:rsidRPr="006F36BE">
        <w:rPr>
          <w:rFonts w:ascii="Arial" w:hAnsi="Arial" w:cs="Arial"/>
          <w:sz w:val="14"/>
          <w:lang w:val="en-US"/>
        </w:rPr>
        <w:t xml:space="preserve">, left) (Method: UHF/PM6, charge = -1, doublet, gas phase; Table S4). The electrostatic potential mapped surfaces of indigo, </w:t>
      </w:r>
      <w:proofErr w:type="spellStart"/>
      <w:r w:rsidRPr="006F36BE">
        <w:rPr>
          <w:rFonts w:ascii="Arial" w:hAnsi="Arial" w:cs="Arial"/>
          <w:sz w:val="14"/>
          <w:lang w:val="en-US"/>
        </w:rPr>
        <w:t>pyoverdine</w:t>
      </w:r>
      <w:proofErr w:type="spellEnd"/>
      <w:r w:rsidRPr="006F36BE">
        <w:rPr>
          <w:rFonts w:ascii="Arial" w:hAnsi="Arial" w:cs="Arial"/>
          <w:sz w:val="14"/>
          <w:lang w:val="en-US"/>
        </w:rPr>
        <w:t xml:space="preserve"> and the </w:t>
      </w:r>
      <w:proofErr w:type="spellStart"/>
      <w:r w:rsidRPr="006F36BE">
        <w:rPr>
          <w:rFonts w:ascii="Arial" w:hAnsi="Arial" w:cs="Arial"/>
          <w:sz w:val="14"/>
          <w:lang w:val="en-US"/>
        </w:rPr>
        <w:t>Fe</w:t>
      </w:r>
      <w:r w:rsidRPr="006F36BE">
        <w:rPr>
          <w:rFonts w:ascii="Arial" w:hAnsi="Arial" w:cs="Arial"/>
          <w:sz w:val="14"/>
          <w:vertAlign w:val="superscript"/>
          <w:lang w:val="en-US"/>
        </w:rPr>
        <w:t>III</w:t>
      </w:r>
      <w:r w:rsidRPr="006F36BE">
        <w:rPr>
          <w:rFonts w:ascii="Arial" w:hAnsi="Arial" w:cs="Arial"/>
          <w:sz w:val="14"/>
          <w:lang w:val="en-US"/>
        </w:rPr>
        <w:t>-pyoverdine</w:t>
      </w:r>
      <w:proofErr w:type="spellEnd"/>
      <w:r w:rsidRPr="006F36BE">
        <w:rPr>
          <w:rFonts w:ascii="Arial" w:hAnsi="Arial" w:cs="Arial"/>
          <w:sz w:val="14"/>
          <w:lang w:val="en-US"/>
        </w:rPr>
        <w:t xml:space="preserve"> complex are drawn on the right.</w:t>
      </w:r>
    </w:p>
    <w:p w:rsidR="00C54DFE" w:rsidRDefault="00C54DFE" w:rsidP="002D116B">
      <w:pPr>
        <w:pStyle w:val="P1withIndendation"/>
      </w:pPr>
    </w:p>
    <w:p w:rsidR="00D11531" w:rsidRPr="00531654" w:rsidRDefault="00ED2DBE" w:rsidP="002D116B">
      <w:pPr>
        <w:pStyle w:val="P1withIndendation"/>
        <w:rPr>
          <w:noProof/>
          <w:lang w:val="en-US" w:eastAsia="it-IT"/>
        </w:rPr>
      </w:pPr>
      <w:r>
        <w:rPr>
          <w:rFonts w:cs="Arial"/>
          <w:noProof/>
          <w:color w:val="FF0000"/>
          <w:sz w:val="14"/>
          <w:szCs w:val="16"/>
          <w:lang w:val="it-IT" w:eastAsia="it-IT"/>
        </w:rPr>
        <w:lastRenderedPageBreak/>
        <w:drawing>
          <wp:anchor distT="0" distB="0" distL="114300" distR="114300" simplePos="0" relativeHeight="251660800" behindDoc="0" locked="0" layoutInCell="1" allowOverlap="1">
            <wp:simplePos x="0" y="0"/>
            <wp:positionH relativeFrom="column">
              <wp:align>right</wp:align>
            </wp:positionH>
            <wp:positionV relativeFrom="paragraph">
              <wp:posOffset>1859915</wp:posOffset>
            </wp:positionV>
            <wp:extent cx="3023870" cy="3023870"/>
            <wp:effectExtent l="0" t="0" r="5080" b="5080"/>
            <wp:wrapTopAndBottom/>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 2.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23870" cy="3023870"/>
                    </a:xfrm>
                    <a:prstGeom prst="rect">
                      <a:avLst/>
                    </a:prstGeom>
                  </pic:spPr>
                </pic:pic>
              </a:graphicData>
            </a:graphic>
            <wp14:sizeRelH relativeFrom="page">
              <wp14:pctWidth>0</wp14:pctWidth>
            </wp14:sizeRelH>
            <wp14:sizeRelV relativeFrom="page">
              <wp14:pctHeight>0</wp14:pctHeight>
            </wp14:sizeRelV>
          </wp:anchor>
        </w:drawing>
      </w:r>
      <w:r w:rsidR="006F36BE" w:rsidRPr="001D56C1">
        <w:t xml:space="preserve">Literature suggested that indigo or indigo-like molecules could be responsible of the blue discoloration of </w:t>
      </w:r>
      <w:r w:rsidR="006F36BE" w:rsidRPr="001D56C1">
        <w:rPr>
          <w:i/>
        </w:rPr>
        <w:t xml:space="preserve">P. </w:t>
      </w:r>
      <w:proofErr w:type="spellStart"/>
      <w:r w:rsidR="006F36BE" w:rsidRPr="001D56C1">
        <w:rPr>
          <w:i/>
        </w:rPr>
        <w:t>fluorescens</w:t>
      </w:r>
      <w:proofErr w:type="spellEnd"/>
      <w:proofErr w:type="gramStart"/>
      <w:r w:rsidR="006F36BE" w:rsidRPr="001D56C1">
        <w:t>.</w:t>
      </w:r>
      <w:r w:rsidR="00264284">
        <w:rPr>
          <w:vertAlign w:val="superscript"/>
        </w:rPr>
        <w:t>[</w:t>
      </w:r>
      <w:proofErr w:type="gramEnd"/>
      <w:r w:rsidR="00264284">
        <w:rPr>
          <w:vertAlign w:val="superscript"/>
        </w:rPr>
        <w:t>7]</w:t>
      </w:r>
      <w:r w:rsidR="006F36BE" w:rsidRPr="001D56C1">
        <w:t xml:space="preserve"> This hypothesis is also corroborated by studies on the antioxidant properties of ind</w:t>
      </w:r>
      <w:r w:rsidR="00264284">
        <w:t>igo isolated from plants</w:t>
      </w:r>
      <w:r w:rsidR="006F36BE" w:rsidRPr="001D56C1">
        <w:t>.</w:t>
      </w:r>
      <w:r w:rsidR="00264284">
        <w:rPr>
          <w:vertAlign w:val="superscript"/>
        </w:rPr>
        <w:t>[8]</w:t>
      </w:r>
      <w:r w:rsidR="006F36BE" w:rsidRPr="001D56C1">
        <w:t xml:space="preserve"> Moreover, Caputo and colleagues suggested the presence of an </w:t>
      </w:r>
      <w:proofErr w:type="spellStart"/>
      <w:r w:rsidR="006F36BE" w:rsidRPr="001D56C1">
        <w:t>uncolored</w:t>
      </w:r>
      <w:proofErr w:type="spellEnd"/>
      <w:r w:rsidR="006F36BE" w:rsidRPr="001D56C1">
        <w:t xml:space="preserve"> parental compound of </w:t>
      </w:r>
      <w:proofErr w:type="spellStart"/>
      <w:r w:rsidR="006F36BE" w:rsidRPr="001D56C1">
        <w:t>indigoidine</w:t>
      </w:r>
      <w:proofErr w:type="spellEnd"/>
      <w:r w:rsidR="006F36BE" w:rsidRPr="001D56C1">
        <w:t xml:space="preserve"> (</w:t>
      </w:r>
      <w:proofErr w:type="spellStart"/>
      <w:r w:rsidR="006F36BE" w:rsidRPr="001D56C1">
        <w:t>leuco-indigoidine</w:t>
      </w:r>
      <w:proofErr w:type="spellEnd"/>
      <w:r w:rsidR="006F36BE" w:rsidRPr="001D56C1">
        <w:t xml:space="preserve">) in </w:t>
      </w:r>
      <w:r w:rsidR="006F36BE" w:rsidRPr="001D56C1">
        <w:rPr>
          <w:i/>
        </w:rPr>
        <w:t>P.</w:t>
      </w:r>
      <w:r w:rsidR="006F36BE" w:rsidRPr="001D56C1">
        <w:t xml:space="preserve"> </w:t>
      </w:r>
      <w:proofErr w:type="spellStart"/>
      <w:r w:rsidR="006F36BE" w:rsidRPr="001D56C1">
        <w:rPr>
          <w:i/>
        </w:rPr>
        <w:t>fluorescens</w:t>
      </w:r>
      <w:proofErr w:type="spellEnd"/>
      <w:r w:rsidR="006F36BE" w:rsidRPr="001D56C1">
        <w:t>,</w:t>
      </w:r>
      <w:r w:rsidR="00264284">
        <w:rPr>
          <w:vertAlign w:val="superscript"/>
        </w:rPr>
        <w:t>[9]</w:t>
      </w:r>
      <w:r w:rsidR="006F36BE" w:rsidRPr="001D56C1">
        <w:t xml:space="preserve"> which could be involved in </w:t>
      </w:r>
      <w:r w:rsidR="006F36BE" w:rsidRPr="001D56C1">
        <w:rPr>
          <w:color w:val="000000"/>
        </w:rPr>
        <w:t>the blue pigment production</w:t>
      </w:r>
      <w:r w:rsidR="006F36BE" w:rsidRPr="001D56C1">
        <w:t xml:space="preserve">. More recently, blue coloration in P. </w:t>
      </w:r>
      <w:proofErr w:type="spellStart"/>
      <w:r w:rsidR="006F36BE" w:rsidRPr="001D56C1">
        <w:rPr>
          <w:i/>
        </w:rPr>
        <w:t>fluorescens</w:t>
      </w:r>
      <w:proofErr w:type="spellEnd"/>
      <w:r w:rsidR="006F36BE" w:rsidRPr="001D56C1">
        <w:t xml:space="preserve"> was attributed to </w:t>
      </w:r>
      <w:r w:rsidR="006F36BE" w:rsidRPr="001D56C1">
        <w:rPr>
          <w:color w:val="000000"/>
        </w:rPr>
        <w:t>the presence of an</w:t>
      </w:r>
      <w:r w:rsidR="006F36BE" w:rsidRPr="001D56C1">
        <w:rPr>
          <w:color w:val="FF0000"/>
        </w:rPr>
        <w:t xml:space="preserve"> </w:t>
      </w:r>
      <w:r w:rsidR="006F36BE" w:rsidRPr="001D56C1">
        <w:t>indigo derivative (Fig</w:t>
      </w:r>
      <w:r w:rsidR="00264284">
        <w:t>ure</w:t>
      </w:r>
      <w:r w:rsidR="006F36BE" w:rsidRPr="001D56C1">
        <w:t xml:space="preserve"> 1</w:t>
      </w:r>
      <w:r w:rsidR="00264284">
        <w:t xml:space="preserve"> a)</w:t>
      </w:r>
      <w:proofErr w:type="gramStart"/>
      <w:r w:rsidR="006F36BE" w:rsidRPr="001D56C1">
        <w:t>.</w:t>
      </w:r>
      <w:r w:rsidR="00264284">
        <w:rPr>
          <w:vertAlign w:val="superscript"/>
        </w:rPr>
        <w:t>[</w:t>
      </w:r>
      <w:proofErr w:type="gramEnd"/>
      <w:r w:rsidR="00264284">
        <w:rPr>
          <w:vertAlign w:val="superscript"/>
        </w:rPr>
        <w:t>5]</w:t>
      </w:r>
      <w:r w:rsidR="006F36BE" w:rsidRPr="001D56C1">
        <w:t xml:space="preserve"> For these reasons, indigo was used in the present study as reference compound (Fig</w:t>
      </w:r>
      <w:r w:rsidR="00264284">
        <w:t>ure</w:t>
      </w:r>
      <w:r w:rsidR="006F36BE" w:rsidRPr="001D56C1">
        <w:t xml:space="preserve"> 1</w:t>
      </w:r>
      <w:r w:rsidR="00264284">
        <w:t xml:space="preserve"> a</w:t>
      </w:r>
      <w:r w:rsidR="006F36BE" w:rsidRPr="001D56C1">
        <w:t>). Herein, electrochemistry, was used in combination with the advantages offered by novel biomolecule-nanomaterial hybrids</w:t>
      </w:r>
      <w:proofErr w:type="gramStart"/>
      <w:r w:rsidR="006F36BE" w:rsidRPr="001D56C1">
        <w:t>.</w:t>
      </w:r>
      <w:r w:rsidR="008349D0">
        <w:rPr>
          <w:vertAlign w:val="superscript"/>
        </w:rPr>
        <w:t>[</w:t>
      </w:r>
      <w:proofErr w:type="gramEnd"/>
      <w:r w:rsidR="008349D0">
        <w:rPr>
          <w:vertAlign w:val="superscript"/>
        </w:rPr>
        <w:t>10]</w:t>
      </w:r>
    </w:p>
    <w:p w:rsidR="00942F6A" w:rsidRDefault="00942F6A" w:rsidP="00942F6A">
      <w:pPr>
        <w:pStyle w:val="P1"/>
        <w:spacing w:line="240" w:lineRule="auto"/>
        <w:rPr>
          <w:rFonts w:cs="Arial"/>
          <w:sz w:val="14"/>
        </w:rPr>
      </w:pPr>
      <w:r w:rsidRPr="00942F6A">
        <w:rPr>
          <w:rFonts w:cs="Arial"/>
          <w:b/>
          <w:sz w:val="14"/>
        </w:rPr>
        <w:t>Figure 2.</w:t>
      </w:r>
      <w:r w:rsidRPr="006F36BE">
        <w:rPr>
          <w:rFonts w:cs="Arial"/>
          <w:b/>
          <w:sz w:val="14"/>
        </w:rPr>
        <w:t xml:space="preserve"> </w:t>
      </w:r>
      <w:r w:rsidRPr="00264284">
        <w:rPr>
          <w:rFonts w:cs="Arial"/>
          <w:sz w:val="14"/>
        </w:rPr>
        <w:t xml:space="preserve">Characterization of the </w:t>
      </w:r>
      <w:proofErr w:type="spellStart"/>
      <w:r w:rsidRPr="00264284">
        <w:rPr>
          <w:rFonts w:cs="Arial"/>
          <w:sz w:val="14"/>
        </w:rPr>
        <w:t>SAMN@pyoverdine</w:t>
      </w:r>
      <w:proofErr w:type="spellEnd"/>
      <w:r w:rsidRPr="00264284">
        <w:rPr>
          <w:rFonts w:cs="Arial"/>
          <w:sz w:val="14"/>
        </w:rPr>
        <w:t xml:space="preserve"> complex.</w:t>
      </w:r>
      <w:r w:rsidRPr="006F36BE">
        <w:rPr>
          <w:rFonts w:cs="Arial"/>
          <w:sz w:val="14"/>
        </w:rPr>
        <w:t xml:space="preserve"> </w:t>
      </w:r>
      <w:proofErr w:type="gramStart"/>
      <w:r w:rsidRPr="00264284">
        <w:rPr>
          <w:rFonts w:cs="Arial"/>
          <w:sz w:val="14"/>
        </w:rPr>
        <w:t>a</w:t>
      </w:r>
      <w:proofErr w:type="gramEnd"/>
      <w:r w:rsidRPr="00264284">
        <w:rPr>
          <w:rFonts w:cs="Arial"/>
          <w:sz w:val="14"/>
        </w:rPr>
        <w:t>), b)</w:t>
      </w:r>
      <w:r w:rsidRPr="006F36BE">
        <w:rPr>
          <w:rFonts w:cs="Arial"/>
          <w:sz w:val="14"/>
        </w:rPr>
        <w:t xml:space="preserve"> TEM micrograph. The inset in </w:t>
      </w:r>
      <w:r w:rsidRPr="00264284">
        <w:rPr>
          <w:rFonts w:cs="Arial"/>
          <w:sz w:val="14"/>
        </w:rPr>
        <w:t>a</w:t>
      </w:r>
      <w:r>
        <w:rPr>
          <w:rFonts w:cs="Arial"/>
          <w:sz w:val="14"/>
        </w:rPr>
        <w:t>)</w:t>
      </w:r>
      <w:r w:rsidRPr="006F36BE">
        <w:rPr>
          <w:rFonts w:cs="Arial"/>
          <w:sz w:val="14"/>
        </w:rPr>
        <w:t xml:space="preserve"> shows the pattern (SAED) consistent with crystalline phase of </w:t>
      </w:r>
      <w:r w:rsidRPr="006F36BE">
        <w:rPr>
          <w:rFonts w:cs="Arial"/>
          <w:sz w:val="14"/>
        </w:rPr>
        <w:sym w:font="Symbol" w:char="F067"/>
      </w:r>
      <w:r w:rsidRPr="006F36BE">
        <w:rPr>
          <w:rFonts w:cs="Arial"/>
          <w:sz w:val="14"/>
        </w:rPr>
        <w:t>-Fe</w:t>
      </w:r>
      <w:r w:rsidRPr="006F36BE">
        <w:rPr>
          <w:rFonts w:cs="Arial"/>
          <w:sz w:val="14"/>
          <w:vertAlign w:val="subscript"/>
        </w:rPr>
        <w:t>2</w:t>
      </w:r>
      <w:r w:rsidRPr="006F36BE">
        <w:rPr>
          <w:rFonts w:cs="Arial"/>
          <w:sz w:val="14"/>
        </w:rPr>
        <w:t>O</w:t>
      </w:r>
      <w:r w:rsidRPr="006F36BE">
        <w:rPr>
          <w:rFonts w:cs="Arial"/>
          <w:sz w:val="14"/>
          <w:vertAlign w:val="subscript"/>
        </w:rPr>
        <w:t>3</w:t>
      </w:r>
      <w:r w:rsidRPr="006F36BE">
        <w:rPr>
          <w:rFonts w:cs="Arial"/>
          <w:sz w:val="14"/>
        </w:rPr>
        <w:t xml:space="preserve"> nanoparticles</w:t>
      </w:r>
      <w:r w:rsidRPr="006F36BE">
        <w:rPr>
          <w:rStyle w:val="Enfasicorsivo"/>
          <w:rFonts w:cs="Arial"/>
          <w:sz w:val="14"/>
          <w:shd w:val="clear" w:color="auto" w:fill="FFFFFF"/>
        </w:rPr>
        <w:t xml:space="preserve">. </w:t>
      </w:r>
      <w:r w:rsidRPr="00264284">
        <w:rPr>
          <w:rFonts w:cs="Arial"/>
          <w:sz w:val="14"/>
        </w:rPr>
        <w:t>c)</w:t>
      </w:r>
      <w:r w:rsidRPr="006F36BE">
        <w:rPr>
          <w:rFonts w:cs="Arial"/>
          <w:sz w:val="14"/>
        </w:rPr>
        <w:t xml:space="preserve"> Dynamic light scattering analysis of </w:t>
      </w:r>
      <w:proofErr w:type="spellStart"/>
      <w:r w:rsidRPr="006F36BE">
        <w:rPr>
          <w:rFonts w:cs="Arial"/>
          <w:sz w:val="14"/>
        </w:rPr>
        <w:t>SAMN@pyoverdine</w:t>
      </w:r>
      <w:proofErr w:type="spellEnd"/>
      <w:r w:rsidRPr="006F36BE">
        <w:rPr>
          <w:rFonts w:cs="Arial"/>
          <w:sz w:val="14"/>
        </w:rPr>
        <w:t xml:space="preserve"> and statistical fitting according to the </w:t>
      </w:r>
      <w:proofErr w:type="spellStart"/>
      <w:r w:rsidRPr="006F36BE">
        <w:rPr>
          <w:rFonts w:cs="Arial"/>
          <w:sz w:val="14"/>
        </w:rPr>
        <w:t>LogNorm</w:t>
      </w:r>
      <w:proofErr w:type="spellEnd"/>
      <w:r w:rsidRPr="006F36BE">
        <w:rPr>
          <w:rFonts w:cs="Arial"/>
          <w:sz w:val="14"/>
        </w:rPr>
        <w:t xml:space="preserve"> function (plain red-line). </w:t>
      </w:r>
      <w:r w:rsidRPr="00264284">
        <w:rPr>
          <w:rFonts w:cs="Arial"/>
          <w:sz w:val="14"/>
        </w:rPr>
        <w:t>d)</w:t>
      </w:r>
      <w:r w:rsidRPr="006F36BE">
        <w:rPr>
          <w:rFonts w:cs="Arial"/>
          <w:sz w:val="14"/>
        </w:rPr>
        <w:t xml:space="preserve"> ESR spectra of diluted solutions of neat SAMN (red line) and </w:t>
      </w:r>
      <w:proofErr w:type="spellStart"/>
      <w:r w:rsidRPr="006F36BE">
        <w:rPr>
          <w:rFonts w:cs="Arial"/>
          <w:sz w:val="14"/>
        </w:rPr>
        <w:t>SAMN@pyoverdine</w:t>
      </w:r>
      <w:proofErr w:type="spellEnd"/>
      <w:r w:rsidRPr="006F36BE">
        <w:rPr>
          <w:rFonts w:cs="Arial"/>
          <w:sz w:val="14"/>
        </w:rPr>
        <w:t xml:space="preserve"> (blue line) recorded at </w:t>
      </w:r>
      <w:r w:rsidRPr="006F36BE">
        <w:rPr>
          <w:rFonts w:cs="Arial"/>
          <w:i/>
          <w:sz w:val="14"/>
        </w:rPr>
        <w:t>T</w:t>
      </w:r>
      <w:r w:rsidRPr="006F36BE">
        <w:rPr>
          <w:rFonts w:cs="Arial"/>
          <w:sz w:val="14"/>
        </w:rPr>
        <w:t xml:space="preserve"> = 120 K in water/glycerol matrix. Experimental conditions: (red line) 9.148 GHz frequency, 100 kHz modulation frequency, 0.7 </w:t>
      </w:r>
      <w:proofErr w:type="spellStart"/>
      <w:r w:rsidRPr="006F36BE">
        <w:rPr>
          <w:rFonts w:cs="Arial"/>
          <w:sz w:val="14"/>
        </w:rPr>
        <w:t>mT</w:t>
      </w:r>
      <w:proofErr w:type="spellEnd"/>
      <w:r w:rsidRPr="006F36BE">
        <w:rPr>
          <w:rFonts w:cs="Arial"/>
          <w:sz w:val="14"/>
        </w:rPr>
        <w:t xml:space="preserve"> modulation width, 0.4 </w:t>
      </w:r>
      <w:proofErr w:type="spellStart"/>
      <w:r w:rsidRPr="006F36BE">
        <w:rPr>
          <w:rFonts w:cs="Arial"/>
          <w:sz w:val="14"/>
        </w:rPr>
        <w:t>mW</w:t>
      </w:r>
      <w:proofErr w:type="spellEnd"/>
      <w:r w:rsidRPr="006F36BE">
        <w:rPr>
          <w:rFonts w:cs="Arial"/>
          <w:sz w:val="14"/>
        </w:rPr>
        <w:t xml:space="preserve"> microwave power, 8 min sweep time and 0.3 s time constant. (blue line) 9.155 GHz frequency, 100 kHz modulation frequency, 0.7 </w:t>
      </w:r>
      <w:proofErr w:type="spellStart"/>
      <w:r w:rsidRPr="006F36BE">
        <w:rPr>
          <w:rFonts w:cs="Arial"/>
          <w:sz w:val="14"/>
        </w:rPr>
        <w:t>mT</w:t>
      </w:r>
      <w:proofErr w:type="spellEnd"/>
      <w:r w:rsidRPr="006F36BE">
        <w:rPr>
          <w:rFonts w:cs="Arial"/>
          <w:sz w:val="14"/>
        </w:rPr>
        <w:t xml:space="preserve"> modulation width, 0.4 </w:t>
      </w:r>
      <w:proofErr w:type="spellStart"/>
      <w:r w:rsidRPr="006F36BE">
        <w:rPr>
          <w:rFonts w:cs="Arial"/>
          <w:sz w:val="14"/>
        </w:rPr>
        <w:t>mW</w:t>
      </w:r>
      <w:proofErr w:type="spellEnd"/>
      <w:r w:rsidRPr="006F36BE">
        <w:rPr>
          <w:rFonts w:cs="Arial"/>
          <w:sz w:val="14"/>
        </w:rPr>
        <w:t xml:space="preserve"> microwave power, 15 min sweep time and 0.03 s time constant.</w:t>
      </w:r>
    </w:p>
    <w:p w:rsidR="00942F6A" w:rsidRDefault="00942F6A" w:rsidP="00264284">
      <w:pPr>
        <w:pStyle w:val="P1withIndendation"/>
      </w:pPr>
    </w:p>
    <w:p w:rsidR="005127BB" w:rsidRPr="00942F6A" w:rsidRDefault="006F36BE" w:rsidP="00587C55">
      <w:pPr>
        <w:pStyle w:val="P1withIndendation"/>
      </w:pPr>
      <w:r w:rsidRPr="008B5954">
        <w:t>Preliminarily, the an</w:t>
      </w:r>
      <w:r w:rsidRPr="001810FC">
        <w:t xml:space="preserve">tioxidant properties of the extracellular material from </w:t>
      </w:r>
      <w:proofErr w:type="spellStart"/>
      <w:r w:rsidRPr="001810FC">
        <w:t>uncolored</w:t>
      </w:r>
      <w:proofErr w:type="spellEnd"/>
      <w:r w:rsidRPr="001810FC">
        <w:t xml:space="preserve"> and blue </w:t>
      </w:r>
      <w:proofErr w:type="spellStart"/>
      <w:r w:rsidRPr="001810FC">
        <w:t>colored</w:t>
      </w:r>
      <w:proofErr w:type="spellEnd"/>
      <w:r w:rsidRPr="001810FC">
        <w:t xml:space="preserve"> mutants of Ps_77 strains of </w:t>
      </w:r>
      <w:r w:rsidRPr="001810FC">
        <w:rPr>
          <w:i/>
        </w:rPr>
        <w:t>P</w:t>
      </w:r>
      <w:r w:rsidR="00264284">
        <w:rPr>
          <w:i/>
        </w:rPr>
        <w:t>.</w:t>
      </w:r>
      <w:r w:rsidRPr="001810FC">
        <w:rPr>
          <w:i/>
        </w:rPr>
        <w:t xml:space="preserve"> </w:t>
      </w:r>
      <w:proofErr w:type="spellStart"/>
      <w:r w:rsidRPr="001810FC">
        <w:rPr>
          <w:i/>
        </w:rPr>
        <w:t>fluorescens</w:t>
      </w:r>
      <w:proofErr w:type="spellEnd"/>
      <w:r w:rsidRPr="001810FC">
        <w:t xml:space="preserve">, were compared by two common methods: the radical scavenging capacity assay (ABTS) and the ferric reducing antioxidant potential (FRAP), using in both cases </w:t>
      </w:r>
      <w:proofErr w:type="spellStart"/>
      <w:r w:rsidRPr="001810FC">
        <w:t>Trolox</w:t>
      </w:r>
      <w:proofErr w:type="spellEnd"/>
      <w:r w:rsidRPr="001810FC">
        <w:t xml:space="preserve"> as reference substance. As shown i</w:t>
      </w:r>
      <w:r w:rsidRPr="00157711">
        <w:t>n Table S5, the a</w:t>
      </w:r>
      <w:r w:rsidRPr="001810FC">
        <w:t xml:space="preserve">ntioxidant activities of </w:t>
      </w:r>
      <w:proofErr w:type="spellStart"/>
      <w:r w:rsidRPr="001810FC">
        <w:t>uncolored</w:t>
      </w:r>
      <w:proofErr w:type="spellEnd"/>
      <w:r w:rsidRPr="001810FC">
        <w:t xml:space="preserve"> and blue bacterial strains, normalized with respect to the number of bacterial cells, were comparable. This result is in clear contrast with the </w:t>
      </w:r>
      <w:r w:rsidRPr="006F36BE">
        <w:rPr>
          <w:color w:val="000000"/>
        </w:rPr>
        <w:t>higher tolerance to H</w:t>
      </w:r>
      <w:r w:rsidRPr="006F36BE">
        <w:rPr>
          <w:color w:val="000000"/>
          <w:vertAlign w:val="subscript"/>
        </w:rPr>
        <w:t>2</w:t>
      </w:r>
      <w:r w:rsidRPr="006F36BE">
        <w:rPr>
          <w:color w:val="000000"/>
        </w:rPr>
        <w:t>O</w:t>
      </w:r>
      <w:r w:rsidRPr="006F36BE">
        <w:rPr>
          <w:color w:val="000000"/>
          <w:vertAlign w:val="subscript"/>
        </w:rPr>
        <w:t xml:space="preserve">2 </w:t>
      </w:r>
      <w:r w:rsidRPr="006F36BE">
        <w:rPr>
          <w:color w:val="000000"/>
        </w:rPr>
        <w:t>of</w:t>
      </w:r>
      <w:r w:rsidRPr="006F36BE">
        <w:rPr>
          <w:color w:val="000000"/>
          <w:vertAlign w:val="subscript"/>
        </w:rPr>
        <w:t xml:space="preserve"> </w:t>
      </w:r>
      <w:r w:rsidRPr="001810FC">
        <w:t xml:space="preserve">blue </w:t>
      </w:r>
      <w:proofErr w:type="spellStart"/>
      <w:r w:rsidRPr="001810FC">
        <w:t>colored</w:t>
      </w:r>
      <w:proofErr w:type="spellEnd"/>
      <w:r w:rsidRPr="001810FC">
        <w:t xml:space="preserve"> mutants</w:t>
      </w:r>
      <w:r w:rsidRPr="006F36BE">
        <w:rPr>
          <w:i/>
          <w:color w:val="000000"/>
        </w:rPr>
        <w:t xml:space="preserve"> </w:t>
      </w:r>
      <w:r w:rsidRPr="006F36BE">
        <w:rPr>
          <w:color w:val="000000"/>
        </w:rPr>
        <w:t>of</w:t>
      </w:r>
      <w:r w:rsidRPr="006F36BE">
        <w:rPr>
          <w:i/>
          <w:color w:val="000000"/>
        </w:rPr>
        <w:t xml:space="preserve"> P. </w:t>
      </w:r>
      <w:proofErr w:type="spellStart"/>
      <w:r w:rsidRPr="006F36BE">
        <w:rPr>
          <w:i/>
          <w:color w:val="000000"/>
        </w:rPr>
        <w:t>fluorescens</w:t>
      </w:r>
      <w:proofErr w:type="spellEnd"/>
      <w:proofErr w:type="gramStart"/>
      <w:r w:rsidRPr="001810FC">
        <w:t>.</w:t>
      </w:r>
      <w:r w:rsidR="00264284">
        <w:rPr>
          <w:vertAlign w:val="superscript"/>
        </w:rPr>
        <w:t>[</w:t>
      </w:r>
      <w:proofErr w:type="gramEnd"/>
      <w:r w:rsidR="00264284">
        <w:rPr>
          <w:vertAlign w:val="superscript"/>
        </w:rPr>
        <w:t>3]</w:t>
      </w:r>
      <w:r w:rsidRPr="001810FC">
        <w:t xml:space="preserve"> Possibly, conventional methods are not able to cope with the heterogeneity of biological systems containing both hydrophobic and hydrophilic components. Thus, th</w:t>
      </w:r>
      <w:r w:rsidRPr="001810FC">
        <w:rPr>
          <w:lang w:eastAsia="it-IT"/>
        </w:rPr>
        <w:t xml:space="preserve">e dry extracellular blue pigment (EBP) from </w:t>
      </w:r>
      <w:r w:rsidRPr="001810FC">
        <w:rPr>
          <w:i/>
          <w:lang w:eastAsia="it-IT"/>
        </w:rPr>
        <w:t xml:space="preserve">P. </w:t>
      </w:r>
      <w:proofErr w:type="spellStart"/>
      <w:r w:rsidRPr="001810FC">
        <w:rPr>
          <w:i/>
          <w:lang w:eastAsia="it-IT"/>
        </w:rPr>
        <w:t>fluorescens</w:t>
      </w:r>
      <w:proofErr w:type="spellEnd"/>
      <w:r w:rsidRPr="001810FC">
        <w:rPr>
          <w:lang w:eastAsia="it-IT"/>
        </w:rPr>
        <w:t xml:space="preserve"> cultures was incorporated into </w:t>
      </w:r>
      <w:r w:rsidRPr="001810FC">
        <w:rPr>
          <w:lang w:eastAsia="it-IT"/>
        </w:rPr>
        <w:t xml:space="preserve">a carbon paste electrode and </w:t>
      </w:r>
      <w:r>
        <w:rPr>
          <w:lang w:eastAsia="it-IT"/>
        </w:rPr>
        <w:t xml:space="preserve">its electrochemical </w:t>
      </w:r>
      <w:proofErr w:type="spellStart"/>
      <w:r>
        <w:rPr>
          <w:lang w:eastAsia="it-IT"/>
        </w:rPr>
        <w:t>behavior</w:t>
      </w:r>
      <w:proofErr w:type="spellEnd"/>
      <w:r>
        <w:rPr>
          <w:lang w:eastAsia="it-IT"/>
        </w:rPr>
        <w:t xml:space="preserve"> </w:t>
      </w:r>
      <w:r w:rsidRPr="00095BE9">
        <w:rPr>
          <w:lang w:eastAsia="it-IT"/>
        </w:rPr>
        <w:t xml:space="preserve">was studied in the presence of hydrophilic </w:t>
      </w:r>
      <w:proofErr w:type="spellStart"/>
      <w:r w:rsidRPr="00095BE9">
        <w:rPr>
          <w:lang w:eastAsia="it-IT"/>
        </w:rPr>
        <w:t>pyoverdine</w:t>
      </w:r>
      <w:proofErr w:type="spellEnd"/>
      <w:r w:rsidRPr="00095BE9">
        <w:rPr>
          <w:lang w:eastAsia="it-IT"/>
        </w:rPr>
        <w:t xml:space="preserve">, as a possible electro-catalytic partner. For this purpose, </w:t>
      </w:r>
      <w:r w:rsidRPr="00095BE9">
        <w:t xml:space="preserve">the chelating properties of </w:t>
      </w:r>
      <w:proofErr w:type="spellStart"/>
      <w:r w:rsidRPr="00095BE9">
        <w:rPr>
          <w:lang w:eastAsia="it-IT"/>
        </w:rPr>
        <w:t>pyoverdine</w:t>
      </w:r>
      <w:proofErr w:type="spellEnd"/>
      <w:r w:rsidRPr="00095BE9">
        <w:rPr>
          <w:lang w:eastAsia="it-IT"/>
        </w:rPr>
        <w:t xml:space="preserve"> (Fig</w:t>
      </w:r>
      <w:r w:rsidR="00264284">
        <w:rPr>
          <w:lang w:eastAsia="it-IT"/>
        </w:rPr>
        <w:t>ure</w:t>
      </w:r>
      <w:r w:rsidRPr="00095BE9">
        <w:rPr>
          <w:lang w:eastAsia="it-IT"/>
        </w:rPr>
        <w:t xml:space="preserve"> 1</w:t>
      </w:r>
      <w:r w:rsidR="00264284">
        <w:rPr>
          <w:lang w:eastAsia="it-IT"/>
        </w:rPr>
        <w:t xml:space="preserve"> b</w:t>
      </w:r>
      <w:r w:rsidRPr="00095BE9">
        <w:rPr>
          <w:lang w:eastAsia="it-IT"/>
        </w:rPr>
        <w:t xml:space="preserve">) were applied </w:t>
      </w:r>
      <w:r w:rsidRPr="004E2511">
        <w:rPr>
          <w:lang w:eastAsia="it-IT"/>
        </w:rPr>
        <w:t xml:space="preserve">for the preparation of a </w:t>
      </w:r>
      <w:r w:rsidRPr="004E2511">
        <w:t xml:space="preserve">complex by direct conjugation </w:t>
      </w:r>
      <w:r>
        <w:t xml:space="preserve">to </w:t>
      </w:r>
      <w:r w:rsidRPr="004E2511">
        <w:t xml:space="preserve">peculiar naked iron oxide nanoparticles (called Surface Active </w:t>
      </w:r>
      <w:proofErr w:type="spellStart"/>
      <w:r w:rsidRPr="004E2511">
        <w:t>Maghemite</w:t>
      </w:r>
      <w:proofErr w:type="spellEnd"/>
      <w:r w:rsidRPr="004E2511">
        <w:t xml:space="preserve"> Nanoparticles, SAMNs). </w:t>
      </w:r>
    </w:p>
    <w:p w:rsidR="00587C55" w:rsidRDefault="006F36BE" w:rsidP="00587C55">
      <w:pPr>
        <w:pStyle w:val="P1withIndendation"/>
        <w:rPr>
          <w:lang w:eastAsia="it-IT"/>
        </w:rPr>
      </w:pPr>
      <w:r w:rsidRPr="004E2511">
        <w:t xml:space="preserve">Immobilized </w:t>
      </w:r>
      <w:proofErr w:type="spellStart"/>
      <w:r w:rsidRPr="004E2511">
        <w:t>pyoverdine</w:t>
      </w:r>
      <w:proofErr w:type="spellEnd"/>
      <w:r w:rsidRPr="004E2511">
        <w:t xml:space="preserve"> on SAMNs, </w:t>
      </w:r>
      <w:r w:rsidRPr="004E2511">
        <w:rPr>
          <w:lang w:eastAsia="it-IT"/>
        </w:rPr>
        <w:t xml:space="preserve">acting as non-interfering </w:t>
      </w:r>
      <w:proofErr w:type="spellStart"/>
      <w:r w:rsidRPr="004E2511">
        <w:rPr>
          <w:lang w:eastAsia="it-IT"/>
        </w:rPr>
        <w:t>nano</w:t>
      </w:r>
      <w:proofErr w:type="spellEnd"/>
      <w:r w:rsidRPr="004E2511">
        <w:rPr>
          <w:lang w:eastAsia="it-IT"/>
        </w:rPr>
        <w:t xml:space="preserve">-sized support, mimicked a water soluble </w:t>
      </w:r>
      <w:proofErr w:type="spellStart"/>
      <w:r w:rsidRPr="004E2511">
        <w:rPr>
          <w:lang w:eastAsia="it-IT"/>
        </w:rPr>
        <w:t>Fe</w:t>
      </w:r>
      <w:r w:rsidRPr="004E2511">
        <w:rPr>
          <w:vertAlign w:val="superscript"/>
          <w:lang w:eastAsia="it-IT"/>
        </w:rPr>
        <w:t>III</w:t>
      </w:r>
      <w:r w:rsidRPr="004E2511">
        <w:rPr>
          <w:lang w:eastAsia="it-IT"/>
        </w:rPr>
        <w:t>-siderophore</w:t>
      </w:r>
      <w:proofErr w:type="spellEnd"/>
      <w:r w:rsidRPr="004E2511">
        <w:rPr>
          <w:lang w:eastAsia="it-IT"/>
        </w:rPr>
        <w:t xml:space="preserve"> complex (Fig</w:t>
      </w:r>
      <w:r w:rsidR="00264284">
        <w:rPr>
          <w:lang w:eastAsia="it-IT"/>
        </w:rPr>
        <w:t>ure</w:t>
      </w:r>
      <w:r w:rsidRPr="004E2511">
        <w:rPr>
          <w:lang w:eastAsia="it-IT"/>
        </w:rPr>
        <w:t xml:space="preserve"> 1</w:t>
      </w:r>
      <w:r w:rsidR="00264284">
        <w:rPr>
          <w:lang w:eastAsia="it-IT"/>
        </w:rPr>
        <w:t xml:space="preserve"> c</w:t>
      </w:r>
      <w:r w:rsidRPr="004E2511">
        <w:rPr>
          <w:lang w:eastAsia="it-IT"/>
        </w:rPr>
        <w:t>) and this probe (</w:t>
      </w:r>
      <w:proofErr w:type="spellStart"/>
      <w:r w:rsidRPr="004E2511">
        <w:rPr>
          <w:lang w:eastAsia="it-IT"/>
        </w:rPr>
        <w:t>SAMN@pyoverdine</w:t>
      </w:r>
      <w:proofErr w:type="spellEnd"/>
      <w:r w:rsidRPr="004E2511">
        <w:rPr>
          <w:lang w:eastAsia="it-IT"/>
        </w:rPr>
        <w:t xml:space="preserve">) was applied to investigate the </w:t>
      </w:r>
      <w:r w:rsidRPr="004E2511">
        <w:t xml:space="preserve">interplay between the hydrophilic </w:t>
      </w:r>
      <w:proofErr w:type="spellStart"/>
      <w:r w:rsidRPr="004E2511">
        <w:t>siderophore</w:t>
      </w:r>
      <w:proofErr w:type="spellEnd"/>
      <w:r w:rsidRPr="004E2511">
        <w:t xml:space="preserve"> and the hydrophobic EBP by an electrochemical approach. </w:t>
      </w:r>
      <w:r w:rsidRPr="004E2511">
        <w:rPr>
          <w:lang w:eastAsia="it-IT"/>
        </w:rPr>
        <w:t xml:space="preserve">In this view, </w:t>
      </w:r>
      <w:r w:rsidRPr="004E2511">
        <w:t xml:space="preserve">SAMNs were already exploited to unveil the electron </w:t>
      </w:r>
      <w:r w:rsidR="00264284">
        <w:t>transfer properties of DNA</w:t>
      </w:r>
      <w:proofErr w:type="gramStart"/>
      <w:r w:rsidRPr="004E2511">
        <w:t>.</w:t>
      </w:r>
      <w:r w:rsidR="00264284">
        <w:rPr>
          <w:vertAlign w:val="superscript"/>
        </w:rPr>
        <w:t>[</w:t>
      </w:r>
      <w:proofErr w:type="gramEnd"/>
      <w:r w:rsidR="00264284">
        <w:rPr>
          <w:vertAlign w:val="superscript"/>
        </w:rPr>
        <w:t>11]</w:t>
      </w:r>
      <w:r w:rsidRPr="004E2511">
        <w:t xml:space="preserve"> </w:t>
      </w:r>
      <w:r w:rsidRPr="004E2511">
        <w:rPr>
          <w:lang w:eastAsia="it-IT"/>
        </w:rPr>
        <w:t>An extensive</w:t>
      </w:r>
      <w:r w:rsidR="00587C55">
        <w:rPr>
          <w:lang w:eastAsia="it-IT"/>
        </w:rPr>
        <w:t xml:space="preserve"> </w:t>
      </w:r>
      <w:r w:rsidRPr="004E2511">
        <w:rPr>
          <w:lang w:eastAsia="it-IT"/>
        </w:rPr>
        <w:t xml:space="preserve">characterization of </w:t>
      </w:r>
      <w:proofErr w:type="spellStart"/>
      <w:r w:rsidRPr="004E2511">
        <w:rPr>
          <w:lang w:eastAsia="it-IT"/>
        </w:rPr>
        <w:t>SAMN@pyoverdine</w:t>
      </w:r>
      <w:proofErr w:type="spellEnd"/>
      <w:r w:rsidRPr="004E2511">
        <w:rPr>
          <w:lang w:eastAsia="it-IT"/>
        </w:rPr>
        <w:t xml:space="preserve"> complex is presented in </w:t>
      </w:r>
      <w:r w:rsidR="00264284">
        <w:rPr>
          <w:lang w:eastAsia="it-IT"/>
        </w:rPr>
        <w:t>S</w:t>
      </w:r>
      <w:r w:rsidRPr="004E2511">
        <w:rPr>
          <w:lang w:eastAsia="it-IT"/>
        </w:rPr>
        <w:t>upporting Information and in Fig</w:t>
      </w:r>
      <w:r w:rsidR="00264284">
        <w:rPr>
          <w:lang w:eastAsia="it-IT"/>
        </w:rPr>
        <w:t>ure</w:t>
      </w:r>
      <w:r w:rsidRPr="004E2511">
        <w:rPr>
          <w:lang w:eastAsia="it-IT"/>
        </w:rPr>
        <w:t xml:space="preserve"> 2.</w:t>
      </w:r>
      <w:bookmarkStart w:id="1" w:name="_Hlk2764761"/>
    </w:p>
    <w:p w:rsidR="001D56C1" w:rsidRDefault="006F36BE" w:rsidP="00B22F23">
      <w:pPr>
        <w:pStyle w:val="P1withIndendation"/>
        <w:rPr>
          <w:lang w:eastAsia="it-IT"/>
        </w:rPr>
      </w:pPr>
      <w:r w:rsidRPr="001D56C1">
        <w:t>Electrochemical impedance spectroscopy</w:t>
      </w:r>
      <w:bookmarkEnd w:id="1"/>
      <w:r w:rsidRPr="001D56C1">
        <w:t xml:space="preserve"> (EIS) was used for probing the electron transfer pro</w:t>
      </w:r>
      <w:r w:rsidR="00264284">
        <w:t>perties of modified CPEs</w:t>
      </w:r>
      <w:proofErr w:type="gramStart"/>
      <w:r w:rsidRPr="001D56C1">
        <w:t>.</w:t>
      </w:r>
      <w:r w:rsidR="00264284">
        <w:rPr>
          <w:vertAlign w:val="superscript"/>
        </w:rPr>
        <w:t>[</w:t>
      </w:r>
      <w:proofErr w:type="gramEnd"/>
      <w:r w:rsidR="00264284">
        <w:rPr>
          <w:vertAlign w:val="superscript"/>
        </w:rPr>
        <w:t>12]</w:t>
      </w:r>
      <w:r w:rsidRPr="001D56C1">
        <w:t xml:space="preserve"> </w:t>
      </w:r>
      <w:r w:rsidRPr="001D56C1">
        <w:rPr>
          <w:lang w:eastAsia="it-IT"/>
        </w:rPr>
        <w:t>In the presented Nyquist plots (see Fig</w:t>
      </w:r>
      <w:r w:rsidR="00264284">
        <w:rPr>
          <w:lang w:eastAsia="it-IT"/>
        </w:rPr>
        <w:t>ure</w:t>
      </w:r>
      <w:r w:rsidRPr="001D56C1">
        <w:rPr>
          <w:lang w:eastAsia="it-IT"/>
        </w:rPr>
        <w:t xml:space="preserve"> 3), the larger is the electron transfer resistance (</w:t>
      </w:r>
      <w:proofErr w:type="spellStart"/>
      <w:r w:rsidRPr="001D56C1">
        <w:rPr>
          <w:lang w:eastAsia="it-IT"/>
        </w:rPr>
        <w:t>R</w:t>
      </w:r>
      <w:r w:rsidRPr="001D56C1">
        <w:rPr>
          <w:vertAlign w:val="subscript"/>
          <w:lang w:eastAsia="it-IT"/>
        </w:rPr>
        <w:t>ct</w:t>
      </w:r>
      <w:proofErr w:type="spellEnd"/>
      <w:r w:rsidRPr="001D56C1">
        <w:rPr>
          <w:lang w:eastAsia="it-IT"/>
        </w:rPr>
        <w:t>) value, the less is the proclivity of the electrode surface for electron transfer and the worse the aptitude of the examined compound (or compound combination) to participate at redox reactions.</w:t>
      </w:r>
      <w:r w:rsidRPr="001D56C1">
        <w:t xml:space="preserve"> T</w:t>
      </w:r>
      <w:r w:rsidRPr="001D56C1">
        <w:rPr>
          <w:lang w:eastAsia="it-IT"/>
        </w:rPr>
        <w:t xml:space="preserve">he self-consistency of electrochemical impedance data were confirmed by </w:t>
      </w:r>
      <w:proofErr w:type="spellStart"/>
      <w:r w:rsidRPr="001D56C1">
        <w:rPr>
          <w:lang w:eastAsia="it-IT"/>
        </w:rPr>
        <w:t>Kramers‒Kronig</w:t>
      </w:r>
      <w:proofErr w:type="spellEnd"/>
      <w:r w:rsidRPr="001D56C1">
        <w:rPr>
          <w:lang w:eastAsia="it-IT"/>
        </w:rPr>
        <w:t xml:space="preserve"> transformations (see </w:t>
      </w:r>
      <w:r w:rsidR="00264284">
        <w:rPr>
          <w:lang w:eastAsia="it-IT"/>
        </w:rPr>
        <w:t>S</w:t>
      </w:r>
      <w:r w:rsidRPr="001D56C1">
        <w:rPr>
          <w:lang w:eastAsia="it-IT"/>
        </w:rPr>
        <w:t xml:space="preserve">upplementary </w:t>
      </w:r>
      <w:r w:rsidR="00264284">
        <w:rPr>
          <w:lang w:eastAsia="it-IT"/>
        </w:rPr>
        <w:t>Information</w:t>
      </w:r>
      <w:r w:rsidRPr="001D56C1">
        <w:rPr>
          <w:lang w:eastAsia="it-IT"/>
        </w:rPr>
        <w:t xml:space="preserve"> and Fig</w:t>
      </w:r>
      <w:r w:rsidR="00264284">
        <w:rPr>
          <w:lang w:eastAsia="it-IT"/>
        </w:rPr>
        <w:t>ure</w:t>
      </w:r>
      <w:r w:rsidRPr="001D56C1">
        <w:rPr>
          <w:lang w:eastAsia="it-IT"/>
        </w:rPr>
        <w:t xml:space="preserve"> S3).</w:t>
      </w:r>
      <w:r w:rsidR="00AD1793">
        <w:rPr>
          <w:lang w:eastAsia="it-IT"/>
        </w:rPr>
        <w:t xml:space="preserve"> </w:t>
      </w:r>
      <w:r w:rsidRPr="001D56C1">
        <w:rPr>
          <w:lang w:eastAsia="it-IT"/>
        </w:rPr>
        <w:t xml:space="preserve">It should be pointed out that </w:t>
      </w:r>
      <w:proofErr w:type="spellStart"/>
      <w:r w:rsidRPr="001D56C1">
        <w:rPr>
          <w:lang w:eastAsia="it-IT"/>
        </w:rPr>
        <w:t>SAMN@pyoverdine</w:t>
      </w:r>
      <w:proofErr w:type="spellEnd"/>
      <w:r w:rsidRPr="001D56C1">
        <w:rPr>
          <w:lang w:eastAsia="it-IT"/>
        </w:rPr>
        <w:t xml:space="preserve"> displays a scarce ability to participate at the electron transfer process as evidenced by a 65 % increase of the </w:t>
      </w:r>
      <w:proofErr w:type="spellStart"/>
      <w:r w:rsidRPr="001D56C1">
        <w:rPr>
          <w:lang w:eastAsia="it-IT"/>
        </w:rPr>
        <w:t>R</w:t>
      </w:r>
      <w:r w:rsidRPr="001D56C1">
        <w:rPr>
          <w:vertAlign w:val="subscript"/>
          <w:lang w:eastAsia="it-IT"/>
        </w:rPr>
        <w:t>ct</w:t>
      </w:r>
      <w:proofErr w:type="spellEnd"/>
      <w:r w:rsidRPr="001D56C1">
        <w:rPr>
          <w:lang w:eastAsia="it-IT"/>
        </w:rPr>
        <w:t xml:space="preserve"> values with respect to electrod</w:t>
      </w:r>
      <w:r w:rsidR="00B22F23">
        <w:rPr>
          <w:lang w:eastAsia="it-IT"/>
        </w:rPr>
        <w:t>es modified with bare SAMNs</w:t>
      </w:r>
      <w:r w:rsidRPr="001D56C1">
        <w:rPr>
          <w:lang w:eastAsia="it-IT"/>
        </w:rPr>
        <w:t xml:space="preserve"> (see Fig</w:t>
      </w:r>
      <w:r w:rsidR="00B22F23">
        <w:rPr>
          <w:lang w:eastAsia="it-IT"/>
        </w:rPr>
        <w:t xml:space="preserve">ure </w:t>
      </w:r>
      <w:r w:rsidRPr="001D56C1">
        <w:rPr>
          <w:lang w:eastAsia="it-IT"/>
        </w:rPr>
        <w:t>3).</w:t>
      </w:r>
      <w:r w:rsidR="00B22F23" w:rsidRPr="00B22F23">
        <w:rPr>
          <w:vertAlign w:val="superscript"/>
          <w:lang w:eastAsia="it-IT"/>
        </w:rPr>
        <w:t>[</w:t>
      </w:r>
      <w:r w:rsidR="00B22F23">
        <w:rPr>
          <w:vertAlign w:val="superscript"/>
          <w:lang w:eastAsia="it-IT"/>
        </w:rPr>
        <w:t>13</w:t>
      </w:r>
      <w:r w:rsidR="00B22F23" w:rsidRPr="00B22F23">
        <w:rPr>
          <w:vertAlign w:val="superscript"/>
          <w:lang w:eastAsia="it-IT"/>
        </w:rPr>
        <w:t>]</w:t>
      </w:r>
      <w:r w:rsidRPr="001D56C1">
        <w:rPr>
          <w:lang w:eastAsia="it-IT"/>
        </w:rPr>
        <w:t xml:space="preserve"> </w:t>
      </w:r>
    </w:p>
    <w:p w:rsidR="006F36BE" w:rsidRPr="001D56C1" w:rsidRDefault="006F36BE" w:rsidP="00B22F23">
      <w:pPr>
        <w:pStyle w:val="P1withIndendation"/>
        <w:rPr>
          <w:lang w:eastAsia="it-IT"/>
        </w:rPr>
      </w:pPr>
      <w:r w:rsidRPr="001D56C1">
        <w:rPr>
          <w:lang w:eastAsia="it-IT"/>
        </w:rPr>
        <w:t xml:space="preserve">At the same time, the incorporation of EPB in a SAMN modified electrode did not alter the </w:t>
      </w:r>
      <w:r w:rsidR="008349D0" w:rsidRPr="001D56C1">
        <w:rPr>
          <w:lang w:eastAsia="it-IT"/>
        </w:rPr>
        <w:t>electrochemical properties</w:t>
      </w:r>
      <w:r w:rsidR="008349D0">
        <w:rPr>
          <w:lang w:eastAsia="it-IT"/>
        </w:rPr>
        <w:t xml:space="preserve"> of the </w:t>
      </w:r>
      <w:r w:rsidRPr="001D56C1">
        <w:rPr>
          <w:lang w:eastAsia="it-IT"/>
        </w:rPr>
        <w:t xml:space="preserve">system. Conversely, the simultaneous presence of EPB and </w:t>
      </w:r>
      <w:proofErr w:type="spellStart"/>
      <w:r w:rsidRPr="001D56C1">
        <w:rPr>
          <w:lang w:eastAsia="it-IT"/>
        </w:rPr>
        <w:t>SAMN@pyoverdine</w:t>
      </w:r>
      <w:proofErr w:type="spellEnd"/>
      <w:r w:rsidRPr="001D56C1">
        <w:rPr>
          <w:lang w:eastAsia="it-IT"/>
        </w:rPr>
        <w:t xml:space="preserve"> led to a significant fourfold decrease of the </w:t>
      </w:r>
      <w:proofErr w:type="spellStart"/>
      <w:r w:rsidRPr="001D56C1">
        <w:rPr>
          <w:lang w:eastAsia="it-IT"/>
        </w:rPr>
        <w:t>R</w:t>
      </w:r>
      <w:r w:rsidRPr="001D56C1">
        <w:rPr>
          <w:vertAlign w:val="subscript"/>
          <w:lang w:eastAsia="it-IT"/>
        </w:rPr>
        <w:t>ct</w:t>
      </w:r>
      <w:proofErr w:type="spellEnd"/>
      <w:r w:rsidRPr="001D56C1">
        <w:rPr>
          <w:lang w:eastAsia="it-IT"/>
        </w:rPr>
        <w:t xml:space="preserve"> value, indicating that the crude blue extract acted as an efficient charge transfer mediator in combination with the </w:t>
      </w:r>
      <w:proofErr w:type="spellStart"/>
      <w:r w:rsidRPr="001D56C1">
        <w:rPr>
          <w:lang w:eastAsia="it-IT"/>
        </w:rPr>
        <w:t>siderophore</w:t>
      </w:r>
      <w:proofErr w:type="spellEnd"/>
      <w:r w:rsidRPr="001D56C1">
        <w:rPr>
          <w:lang w:eastAsia="it-IT"/>
        </w:rPr>
        <w:t>, (Fig</w:t>
      </w:r>
      <w:r w:rsidR="00B22F23">
        <w:rPr>
          <w:lang w:eastAsia="it-IT"/>
        </w:rPr>
        <w:t>ure</w:t>
      </w:r>
      <w:r w:rsidRPr="001D56C1">
        <w:rPr>
          <w:lang w:eastAsia="it-IT"/>
        </w:rPr>
        <w:t xml:space="preserve"> 4</w:t>
      </w:r>
      <w:r w:rsidR="00B22F23">
        <w:rPr>
          <w:lang w:eastAsia="it-IT"/>
        </w:rPr>
        <w:t xml:space="preserve"> a</w:t>
      </w:r>
      <w:r w:rsidRPr="001D56C1">
        <w:rPr>
          <w:lang w:eastAsia="it-IT"/>
        </w:rPr>
        <w:t xml:space="preserve"> and Fig</w:t>
      </w:r>
      <w:r w:rsidR="00B22F23">
        <w:rPr>
          <w:lang w:eastAsia="it-IT"/>
        </w:rPr>
        <w:t>ure</w:t>
      </w:r>
      <w:r w:rsidRPr="001D56C1">
        <w:rPr>
          <w:lang w:eastAsia="it-IT"/>
        </w:rPr>
        <w:t xml:space="preserve"> 3</w:t>
      </w:r>
      <w:r w:rsidR="00B22F23">
        <w:rPr>
          <w:lang w:eastAsia="it-IT"/>
        </w:rPr>
        <w:t xml:space="preserve"> b</w:t>
      </w:r>
      <w:r w:rsidRPr="001D56C1">
        <w:rPr>
          <w:lang w:eastAsia="it-IT"/>
        </w:rPr>
        <w:t>; see Table S6).</w:t>
      </w:r>
    </w:p>
    <w:p w:rsidR="00587C55" w:rsidRPr="00700E42" w:rsidRDefault="006F36BE" w:rsidP="00B22F23">
      <w:pPr>
        <w:pStyle w:val="P1withIndendation"/>
        <w:rPr>
          <w:lang w:eastAsia="it-IT"/>
        </w:rPr>
      </w:pPr>
      <w:r w:rsidRPr="001D56C1">
        <w:rPr>
          <w:lang w:eastAsia="it-IT"/>
        </w:rPr>
        <w:t xml:space="preserve">For comparison, commercial indigo was studied under the same conditions. The introduction of indigo within the electrode carbon matrix drastically affected the </w:t>
      </w:r>
      <w:proofErr w:type="spellStart"/>
      <w:r w:rsidRPr="001D56C1">
        <w:rPr>
          <w:lang w:eastAsia="it-IT"/>
        </w:rPr>
        <w:t>electrocatalytic</w:t>
      </w:r>
      <w:proofErr w:type="spellEnd"/>
      <w:r w:rsidRPr="001D56C1">
        <w:rPr>
          <w:lang w:eastAsia="it-IT"/>
        </w:rPr>
        <w:t xml:space="preserve"> performances of SAMNs as substantiated by the comparison of the Nyquist </w:t>
      </w:r>
      <w:r w:rsidRPr="00700E42">
        <w:rPr>
          <w:lang w:eastAsia="it-IT"/>
        </w:rPr>
        <w:t>diagrams</w:t>
      </w:r>
      <w:r w:rsidRPr="00700E42">
        <w:t xml:space="preserve"> (see F</w:t>
      </w:r>
      <w:r w:rsidRPr="00700E42">
        <w:rPr>
          <w:lang w:eastAsia="it-IT"/>
        </w:rPr>
        <w:t>ig</w:t>
      </w:r>
      <w:r w:rsidR="00B22F23" w:rsidRPr="00700E42">
        <w:rPr>
          <w:lang w:eastAsia="it-IT"/>
        </w:rPr>
        <w:t>ure</w:t>
      </w:r>
      <w:r w:rsidRPr="00700E42">
        <w:rPr>
          <w:lang w:eastAsia="it-IT"/>
        </w:rPr>
        <w:t xml:space="preserve"> 3). </w:t>
      </w:r>
    </w:p>
    <w:p w:rsidR="00587C55" w:rsidRDefault="00587C55" w:rsidP="00B22F23">
      <w:pPr>
        <w:pStyle w:val="P1withIndendation"/>
        <w:rPr>
          <w:lang w:eastAsia="it-IT"/>
        </w:rPr>
      </w:pPr>
      <w:r w:rsidRPr="00700E42">
        <w:rPr>
          <w:lang w:eastAsia="it-IT"/>
        </w:rPr>
        <w:t xml:space="preserve">Indeed, the combination of indigo and SAMNs displayed the largest charge transfer resistance with respect to all other modified electrodes (see also Supporting Information): the pigment turned the carbon electrode into an </w:t>
      </w:r>
      <w:r w:rsidR="008349D0" w:rsidRPr="00700E42">
        <w:rPr>
          <w:lang w:eastAsia="it-IT"/>
        </w:rPr>
        <w:t>unfavourable</w:t>
      </w:r>
      <w:r w:rsidRPr="00700E42">
        <w:rPr>
          <w:lang w:eastAsia="it-IT"/>
        </w:rPr>
        <w:t xml:space="preserve"> environment for SAMNs, hindering electron transfer routes between the nanoparticles</w:t>
      </w:r>
      <w:r w:rsidRPr="001D56C1">
        <w:rPr>
          <w:lang w:eastAsia="it-IT"/>
        </w:rPr>
        <w:t xml:space="preserve"> and the CP matrix. Indigo led also to an increase of the charge transfer resistance of the pristine carbon paste matrix </w:t>
      </w:r>
      <w:r w:rsidRPr="001D56C1">
        <w:t>(</w:t>
      </w:r>
      <w:r w:rsidRPr="001D56C1">
        <w:rPr>
          <w:lang w:eastAsia="it-IT"/>
        </w:rPr>
        <w:t xml:space="preserve">17 % increase of the </w:t>
      </w:r>
      <w:proofErr w:type="spellStart"/>
      <w:r w:rsidRPr="001D56C1">
        <w:rPr>
          <w:lang w:eastAsia="it-IT"/>
        </w:rPr>
        <w:t>R</w:t>
      </w:r>
      <w:r w:rsidRPr="001D56C1">
        <w:rPr>
          <w:vertAlign w:val="subscript"/>
          <w:lang w:eastAsia="it-IT"/>
        </w:rPr>
        <w:t>ct</w:t>
      </w:r>
      <w:proofErr w:type="spellEnd"/>
      <w:r w:rsidRPr="001D56C1">
        <w:rPr>
          <w:vertAlign w:val="subscript"/>
          <w:lang w:eastAsia="it-IT"/>
        </w:rPr>
        <w:t xml:space="preserve"> </w:t>
      </w:r>
      <w:r w:rsidRPr="001D56C1">
        <w:rPr>
          <w:lang w:eastAsia="it-IT"/>
        </w:rPr>
        <w:t xml:space="preserve">value with respect to neat CP), suggesting an insulating </w:t>
      </w:r>
      <w:proofErr w:type="spellStart"/>
      <w:r w:rsidRPr="001D56C1">
        <w:rPr>
          <w:lang w:eastAsia="it-IT"/>
        </w:rPr>
        <w:t>behavior</w:t>
      </w:r>
      <w:proofErr w:type="spellEnd"/>
      <w:r w:rsidRPr="001D56C1">
        <w:rPr>
          <w:lang w:eastAsia="it-IT"/>
        </w:rPr>
        <w:t xml:space="preserve"> of the pigment. Thus, the electron transfer </w:t>
      </w:r>
      <w:proofErr w:type="spellStart"/>
      <w:r w:rsidRPr="001D56C1">
        <w:rPr>
          <w:lang w:eastAsia="it-IT"/>
        </w:rPr>
        <w:t>behavior</w:t>
      </w:r>
      <w:proofErr w:type="spellEnd"/>
      <w:r w:rsidRPr="001D56C1">
        <w:rPr>
          <w:lang w:eastAsia="it-IT"/>
        </w:rPr>
        <w:t xml:space="preserve"> of indigo was reconsidered in the presence of </w:t>
      </w:r>
      <w:proofErr w:type="spellStart"/>
      <w:r w:rsidRPr="001D56C1">
        <w:rPr>
          <w:lang w:eastAsia="it-IT"/>
        </w:rPr>
        <w:t>Fe</w:t>
      </w:r>
      <w:r w:rsidRPr="001D56C1">
        <w:rPr>
          <w:vertAlign w:val="superscript"/>
          <w:lang w:eastAsia="it-IT"/>
        </w:rPr>
        <w:t>III</w:t>
      </w:r>
      <w:r w:rsidRPr="001D56C1">
        <w:rPr>
          <w:lang w:eastAsia="it-IT"/>
        </w:rPr>
        <w:t>-pyoverdine</w:t>
      </w:r>
      <w:proofErr w:type="spellEnd"/>
      <w:r w:rsidRPr="001D56C1">
        <w:rPr>
          <w:lang w:eastAsia="it-IT"/>
        </w:rPr>
        <w:t xml:space="preserve"> </w:t>
      </w:r>
      <w:r w:rsidRPr="001D56C1">
        <w:t>(</w:t>
      </w:r>
      <w:r w:rsidRPr="001D56C1">
        <w:rPr>
          <w:lang w:eastAsia="it-IT"/>
        </w:rPr>
        <w:t>see Table S6).</w:t>
      </w:r>
      <w:r>
        <w:rPr>
          <w:lang w:eastAsia="it-IT"/>
        </w:rPr>
        <w:t xml:space="preserve"> </w:t>
      </w:r>
      <w:r w:rsidRPr="001D56C1">
        <w:rPr>
          <w:lang w:eastAsia="it-IT"/>
        </w:rPr>
        <w:t xml:space="preserve">Noteworthy, the concomitant present of </w:t>
      </w:r>
      <w:proofErr w:type="spellStart"/>
      <w:r w:rsidRPr="001D56C1">
        <w:rPr>
          <w:lang w:eastAsia="it-IT"/>
        </w:rPr>
        <w:t>Fe</w:t>
      </w:r>
      <w:r w:rsidRPr="001D56C1">
        <w:rPr>
          <w:vertAlign w:val="superscript"/>
          <w:lang w:eastAsia="it-IT"/>
        </w:rPr>
        <w:t>III</w:t>
      </w:r>
      <w:r w:rsidRPr="001D56C1">
        <w:rPr>
          <w:lang w:eastAsia="it-IT"/>
        </w:rPr>
        <w:t>-pyoverdine</w:t>
      </w:r>
      <w:proofErr w:type="spellEnd"/>
      <w:r w:rsidRPr="001D56C1">
        <w:rPr>
          <w:lang w:eastAsia="it-IT"/>
        </w:rPr>
        <w:t xml:space="preserve"> and indigo in the CP</w:t>
      </w:r>
      <w:r w:rsidR="008349D0">
        <w:rPr>
          <w:lang w:eastAsia="it-IT"/>
        </w:rPr>
        <w:t xml:space="preserve"> </w:t>
      </w:r>
      <w:r w:rsidR="008349D0" w:rsidRPr="001D56C1">
        <w:rPr>
          <w:lang w:eastAsia="it-IT"/>
        </w:rPr>
        <w:t xml:space="preserve">matrix induced an outstanding one order of magnitude decrease of the </w:t>
      </w:r>
      <w:proofErr w:type="spellStart"/>
      <w:r w:rsidR="008349D0" w:rsidRPr="001D56C1">
        <w:rPr>
          <w:lang w:eastAsia="it-IT"/>
        </w:rPr>
        <w:t>R</w:t>
      </w:r>
      <w:r w:rsidR="008349D0" w:rsidRPr="001D56C1">
        <w:rPr>
          <w:vertAlign w:val="subscript"/>
          <w:lang w:eastAsia="it-IT"/>
        </w:rPr>
        <w:t>ct</w:t>
      </w:r>
      <w:proofErr w:type="spellEnd"/>
      <w:r w:rsidR="008349D0" w:rsidRPr="001D56C1">
        <w:rPr>
          <w:lang w:eastAsia="it-IT"/>
        </w:rPr>
        <w:t xml:space="preserve"> value from </w:t>
      </w:r>
      <w:r w:rsidR="008349D0" w:rsidRPr="001D56C1">
        <w:rPr>
          <w:color w:val="000000"/>
        </w:rPr>
        <w:t xml:space="preserve">10628.3 </w:t>
      </w:r>
      <w:r w:rsidR="008349D0" w:rsidRPr="001D56C1">
        <w:rPr>
          <w:lang w:eastAsia="it-IT"/>
        </w:rPr>
        <w:t>Ω</w:t>
      </w:r>
      <w:r w:rsidR="008349D0" w:rsidRPr="001D56C1">
        <w:rPr>
          <w:color w:val="000000"/>
        </w:rPr>
        <w:t xml:space="preserve"> down </w:t>
      </w:r>
      <w:r w:rsidR="008349D0" w:rsidRPr="001D56C1">
        <w:rPr>
          <w:lang w:eastAsia="it-IT"/>
        </w:rPr>
        <w:t>to 1161 Ω.</w:t>
      </w:r>
      <w:r w:rsidR="008349D0">
        <w:rPr>
          <w:lang w:eastAsia="it-IT"/>
        </w:rPr>
        <w:t xml:space="preserve"> </w:t>
      </w:r>
      <w:r w:rsidR="008349D0" w:rsidRPr="001D56C1">
        <w:t xml:space="preserve">Thus, in contrast with their apparent </w:t>
      </w:r>
      <w:r w:rsidR="008349D0" w:rsidRPr="001D56C1">
        <w:rPr>
          <w:lang w:eastAsia="it-IT"/>
        </w:rPr>
        <w:t xml:space="preserve">insulating </w:t>
      </w:r>
      <w:proofErr w:type="spellStart"/>
      <w:r w:rsidR="008349D0" w:rsidRPr="001D56C1">
        <w:rPr>
          <w:lang w:eastAsia="it-IT"/>
        </w:rPr>
        <w:t>behavior</w:t>
      </w:r>
      <w:proofErr w:type="spellEnd"/>
      <w:r w:rsidR="008349D0" w:rsidRPr="001D56C1">
        <w:rPr>
          <w:lang w:eastAsia="it-IT"/>
        </w:rPr>
        <w:t xml:space="preserve"> when applied separately, the indigo-</w:t>
      </w:r>
      <w:proofErr w:type="spellStart"/>
      <w:r w:rsidR="008349D0" w:rsidRPr="001D56C1">
        <w:rPr>
          <w:lang w:eastAsia="it-IT"/>
        </w:rPr>
        <w:t>pyoverdine</w:t>
      </w:r>
      <w:proofErr w:type="spellEnd"/>
      <w:r w:rsidR="008349D0" w:rsidRPr="001D56C1">
        <w:rPr>
          <w:lang w:eastAsia="it-IT"/>
        </w:rPr>
        <w:t xml:space="preserve"> couple displayed good electron transfer </w:t>
      </w:r>
      <w:r w:rsidR="008349D0" w:rsidRPr="001D56C1">
        <w:rPr>
          <w:lang w:eastAsia="it-IT"/>
        </w:rPr>
        <w:lastRenderedPageBreak/>
        <w:t xml:space="preserve">properties. Most importantly, Nyquist plots acquired with electrodes modified with EBP and indigo in the presence of </w:t>
      </w:r>
      <w:proofErr w:type="spellStart"/>
      <w:r w:rsidR="008349D0" w:rsidRPr="001D56C1">
        <w:rPr>
          <w:lang w:eastAsia="it-IT"/>
        </w:rPr>
        <w:t>Fe</w:t>
      </w:r>
      <w:r w:rsidR="008349D0" w:rsidRPr="001D56C1">
        <w:rPr>
          <w:vertAlign w:val="superscript"/>
          <w:lang w:eastAsia="it-IT"/>
        </w:rPr>
        <w:t>III</w:t>
      </w:r>
      <w:r w:rsidR="008349D0" w:rsidRPr="001D56C1">
        <w:rPr>
          <w:lang w:eastAsia="it-IT"/>
        </w:rPr>
        <w:t>-pyoverdine</w:t>
      </w:r>
      <w:proofErr w:type="spellEnd"/>
      <w:r w:rsidR="008349D0" w:rsidRPr="001D56C1">
        <w:rPr>
          <w:lang w:eastAsia="it-IT"/>
        </w:rPr>
        <w:t xml:space="preserve"> resulted superimposable and showed the lowest </w:t>
      </w:r>
      <w:proofErr w:type="spellStart"/>
      <w:r w:rsidR="008349D0" w:rsidRPr="001D56C1">
        <w:rPr>
          <w:lang w:eastAsia="it-IT"/>
        </w:rPr>
        <w:t>R</w:t>
      </w:r>
      <w:r w:rsidR="008349D0" w:rsidRPr="001D56C1">
        <w:rPr>
          <w:vertAlign w:val="subscript"/>
          <w:lang w:eastAsia="it-IT"/>
        </w:rPr>
        <w:t>ct</w:t>
      </w:r>
      <w:proofErr w:type="spellEnd"/>
      <w:r w:rsidR="008349D0" w:rsidRPr="001D56C1">
        <w:rPr>
          <w:lang w:eastAsia="it-IT"/>
        </w:rPr>
        <w:t xml:space="preserve"> values recorded in the present study, indicating an analogue enhanced electron transfer proclivity (Fig</w:t>
      </w:r>
      <w:r w:rsidR="008349D0">
        <w:rPr>
          <w:lang w:eastAsia="it-IT"/>
        </w:rPr>
        <w:t>ure</w:t>
      </w:r>
      <w:r w:rsidR="008349D0" w:rsidRPr="001D56C1">
        <w:rPr>
          <w:lang w:eastAsia="it-IT"/>
        </w:rPr>
        <w:t xml:space="preserve"> 4</w:t>
      </w:r>
      <w:r w:rsidR="008349D0">
        <w:rPr>
          <w:lang w:eastAsia="it-IT"/>
        </w:rPr>
        <w:t xml:space="preserve"> c</w:t>
      </w:r>
      <w:r w:rsidR="008349D0" w:rsidRPr="001D56C1">
        <w:rPr>
          <w:lang w:eastAsia="it-IT"/>
        </w:rPr>
        <w:t xml:space="preserve"> and Table S6), and suggesting</w:t>
      </w:r>
      <w:r w:rsidR="008349D0" w:rsidRPr="001D56C1">
        <w:rPr>
          <w:color w:val="FF0000"/>
          <w:lang w:eastAsia="it-IT"/>
        </w:rPr>
        <w:t xml:space="preserve"> </w:t>
      </w:r>
      <w:r w:rsidR="008349D0" w:rsidRPr="001D56C1">
        <w:rPr>
          <w:lang w:eastAsia="it-IT"/>
        </w:rPr>
        <w:t xml:space="preserve">a role of the </w:t>
      </w:r>
      <w:proofErr w:type="spellStart"/>
      <w:r w:rsidR="008349D0" w:rsidRPr="001D56C1">
        <w:rPr>
          <w:lang w:eastAsia="it-IT"/>
        </w:rPr>
        <w:t>siderophore</w:t>
      </w:r>
      <w:proofErr w:type="spellEnd"/>
      <w:r w:rsidR="008349D0" w:rsidRPr="001D56C1">
        <w:rPr>
          <w:lang w:eastAsia="it-IT"/>
        </w:rPr>
        <w:t xml:space="preserve"> in triggering the redox </w:t>
      </w:r>
      <w:r w:rsidR="00ED2DBE">
        <w:rPr>
          <w:noProof/>
          <w:lang w:val="it-IT" w:eastAsia="it-IT"/>
        </w:rPr>
        <w:drawing>
          <wp:anchor distT="0" distB="0" distL="114300" distR="114300" simplePos="0" relativeHeight="251662848" behindDoc="0" locked="0" layoutInCell="1" allowOverlap="1" wp14:anchorId="35F9C32B" wp14:editId="49C12648">
            <wp:simplePos x="0" y="0"/>
            <wp:positionH relativeFrom="margin">
              <wp:align>left</wp:align>
            </wp:positionH>
            <wp:positionV relativeFrom="paragraph">
              <wp:posOffset>1045845</wp:posOffset>
            </wp:positionV>
            <wp:extent cx="3024000" cy="4050000"/>
            <wp:effectExtent l="0" t="0" r="5080" b="8255"/>
            <wp:wrapTopAndBottom/>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ure 3 new.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24000" cy="4050000"/>
                    </a:xfrm>
                    <a:prstGeom prst="rect">
                      <a:avLst/>
                    </a:prstGeom>
                  </pic:spPr>
                </pic:pic>
              </a:graphicData>
            </a:graphic>
            <wp14:sizeRelH relativeFrom="margin">
              <wp14:pctWidth>0</wp14:pctWidth>
            </wp14:sizeRelH>
            <wp14:sizeRelV relativeFrom="margin">
              <wp14:pctHeight>0</wp14:pctHeight>
            </wp14:sizeRelV>
          </wp:anchor>
        </w:drawing>
      </w:r>
      <w:r w:rsidR="008349D0" w:rsidRPr="001D56C1">
        <w:rPr>
          <w:lang w:eastAsia="it-IT"/>
        </w:rPr>
        <w:t xml:space="preserve">properties of EBP. </w:t>
      </w:r>
      <w:r w:rsidRPr="001D56C1">
        <w:rPr>
          <w:lang w:eastAsia="it-IT"/>
        </w:rPr>
        <w:t xml:space="preserve"> </w:t>
      </w:r>
    </w:p>
    <w:p w:rsidR="00587C55" w:rsidRPr="006F36BE" w:rsidRDefault="00587C55" w:rsidP="00587C55">
      <w:pPr>
        <w:jc w:val="both"/>
        <w:rPr>
          <w:rFonts w:ascii="Arial" w:hAnsi="Arial" w:cs="Arial"/>
          <w:sz w:val="14"/>
          <w:lang w:val="en-US"/>
        </w:rPr>
      </w:pPr>
      <w:r w:rsidRPr="006F36BE">
        <w:rPr>
          <w:rFonts w:ascii="Arial" w:hAnsi="Arial" w:cs="Arial"/>
          <w:b/>
          <w:sz w:val="14"/>
          <w:lang w:val="en-US"/>
        </w:rPr>
        <w:t>Fig</w:t>
      </w:r>
      <w:r>
        <w:rPr>
          <w:rFonts w:ascii="Arial" w:hAnsi="Arial" w:cs="Arial"/>
          <w:b/>
          <w:sz w:val="14"/>
          <w:lang w:val="en-US"/>
        </w:rPr>
        <w:t xml:space="preserve">ure </w:t>
      </w:r>
      <w:r w:rsidRPr="006F36BE">
        <w:rPr>
          <w:rFonts w:ascii="Arial" w:hAnsi="Arial" w:cs="Arial"/>
          <w:b/>
          <w:sz w:val="14"/>
          <w:lang w:val="en-US"/>
        </w:rPr>
        <w:t>3.</w:t>
      </w:r>
      <w:r w:rsidRPr="006F36BE">
        <w:rPr>
          <w:rFonts w:ascii="Arial" w:hAnsi="Arial" w:cs="Arial"/>
          <w:sz w:val="14"/>
          <w:lang w:val="en-US"/>
        </w:rPr>
        <w:t xml:space="preserve"> </w:t>
      </w:r>
      <w:r w:rsidRPr="00B22F23">
        <w:rPr>
          <w:rFonts w:ascii="Arial" w:hAnsi="Arial" w:cs="Arial"/>
          <w:sz w:val="14"/>
          <w:lang w:val="en-US"/>
        </w:rPr>
        <w:t>Charge transfer resistance evaluation by EIS.</w:t>
      </w:r>
      <w:r w:rsidRPr="006F36BE">
        <w:rPr>
          <w:rFonts w:ascii="Arial" w:hAnsi="Arial" w:cs="Arial"/>
          <w:b/>
          <w:sz w:val="14"/>
          <w:lang w:val="en-US"/>
        </w:rPr>
        <w:t xml:space="preserve"> </w:t>
      </w:r>
      <w:r w:rsidRPr="00B22F23">
        <w:rPr>
          <w:rFonts w:ascii="Arial" w:hAnsi="Arial" w:cs="Arial"/>
          <w:sz w:val="14"/>
          <w:lang w:val="en-US"/>
        </w:rPr>
        <w:t>a)</w:t>
      </w:r>
      <w:r w:rsidRPr="006F36BE">
        <w:rPr>
          <w:rFonts w:ascii="Arial" w:hAnsi="Arial" w:cs="Arial"/>
          <w:sz w:val="14"/>
          <w:lang w:val="en-US"/>
        </w:rPr>
        <w:t xml:space="preserve"> Nyquist plots of unmodified (black) and modified electrodes with indigo (red), SAMNs (green), SAMNs and indigo (blue), </w:t>
      </w:r>
      <w:proofErr w:type="spellStart"/>
      <w:r w:rsidRPr="006F36BE">
        <w:rPr>
          <w:rFonts w:ascii="Arial" w:hAnsi="Arial" w:cs="Arial"/>
          <w:sz w:val="14"/>
          <w:lang w:val="en-US"/>
        </w:rPr>
        <w:t>SAMN@pyoverdine</w:t>
      </w:r>
      <w:proofErr w:type="spellEnd"/>
      <w:r w:rsidRPr="006F36BE">
        <w:rPr>
          <w:rFonts w:ascii="Arial" w:hAnsi="Arial" w:cs="Arial"/>
          <w:sz w:val="14"/>
          <w:lang w:val="en-US"/>
        </w:rPr>
        <w:t xml:space="preserve"> (gray) and </w:t>
      </w:r>
      <w:proofErr w:type="spellStart"/>
      <w:r w:rsidRPr="006F36BE">
        <w:rPr>
          <w:rFonts w:ascii="Arial" w:hAnsi="Arial" w:cs="Arial"/>
          <w:sz w:val="14"/>
          <w:lang w:val="en-US"/>
        </w:rPr>
        <w:t>SAMN@pyoverdine</w:t>
      </w:r>
      <w:proofErr w:type="spellEnd"/>
      <w:r w:rsidRPr="006F36BE">
        <w:rPr>
          <w:rFonts w:ascii="Arial" w:hAnsi="Arial" w:cs="Arial"/>
          <w:sz w:val="14"/>
          <w:lang w:val="en-US"/>
        </w:rPr>
        <w:t xml:space="preserve"> and indigo (yellow). All measurements were performed in 0.1 </w:t>
      </w:r>
      <w:proofErr w:type="spellStart"/>
      <w:r w:rsidRPr="006F36BE">
        <w:rPr>
          <w:rFonts w:ascii="Arial" w:hAnsi="Arial" w:cs="Arial"/>
          <w:sz w:val="14"/>
          <w:lang w:val="en-US"/>
        </w:rPr>
        <w:t>mol</w:t>
      </w:r>
      <w:proofErr w:type="spellEnd"/>
      <w:r w:rsidRPr="006F36BE">
        <w:rPr>
          <w:rFonts w:ascii="Arial" w:hAnsi="Arial" w:cs="Arial"/>
          <w:sz w:val="14"/>
          <w:lang w:val="en-US"/>
        </w:rPr>
        <w:t xml:space="preserve"> L</w:t>
      </w:r>
      <w:r w:rsidRPr="006F36BE">
        <w:rPr>
          <w:rFonts w:ascii="Arial" w:hAnsi="Arial" w:cs="Arial"/>
          <w:sz w:val="14"/>
          <w:vertAlign w:val="superscript"/>
          <w:lang w:val="en-US"/>
        </w:rPr>
        <w:t>-1</w:t>
      </w:r>
      <w:r w:rsidRPr="006F36BE">
        <w:rPr>
          <w:rFonts w:ascii="Arial" w:hAnsi="Arial" w:cs="Arial"/>
          <w:sz w:val="14"/>
          <w:lang w:val="en-US"/>
        </w:rPr>
        <w:t xml:space="preserve"> </w:t>
      </w:r>
      <w:proofErr w:type="spellStart"/>
      <w:r w:rsidRPr="006F36BE">
        <w:rPr>
          <w:rFonts w:ascii="Arial" w:hAnsi="Arial" w:cs="Arial"/>
          <w:sz w:val="14"/>
          <w:lang w:val="en-US"/>
        </w:rPr>
        <w:t>KCl</w:t>
      </w:r>
      <w:proofErr w:type="spellEnd"/>
      <w:r w:rsidRPr="006F36BE">
        <w:rPr>
          <w:rFonts w:ascii="Arial" w:hAnsi="Arial" w:cs="Arial"/>
          <w:sz w:val="14"/>
          <w:lang w:val="en-US"/>
        </w:rPr>
        <w:t xml:space="preserve"> containing 5 </w:t>
      </w:r>
      <w:proofErr w:type="spellStart"/>
      <w:r w:rsidRPr="006F36BE">
        <w:rPr>
          <w:rFonts w:ascii="Arial" w:hAnsi="Arial" w:cs="Arial"/>
          <w:sz w:val="14"/>
          <w:lang w:val="en-US"/>
        </w:rPr>
        <w:t>mmol</w:t>
      </w:r>
      <w:proofErr w:type="spellEnd"/>
      <w:r w:rsidRPr="006F36BE">
        <w:rPr>
          <w:rFonts w:ascii="Arial" w:hAnsi="Arial" w:cs="Arial"/>
          <w:sz w:val="14"/>
          <w:lang w:val="en-US"/>
        </w:rPr>
        <w:t xml:space="preserve"> L</w:t>
      </w:r>
      <w:r w:rsidRPr="006F36BE">
        <w:rPr>
          <w:rFonts w:ascii="Arial" w:hAnsi="Arial" w:cs="Arial"/>
          <w:sz w:val="14"/>
          <w:vertAlign w:val="superscript"/>
          <w:lang w:val="en-US"/>
        </w:rPr>
        <w:t>-1</w:t>
      </w:r>
      <w:r w:rsidRPr="006F36BE">
        <w:rPr>
          <w:rFonts w:ascii="Arial" w:hAnsi="Arial" w:cs="Arial"/>
          <w:sz w:val="14"/>
          <w:lang w:val="en-US"/>
        </w:rPr>
        <w:t xml:space="preserve"> [</w:t>
      </w:r>
      <w:proofErr w:type="gramStart"/>
      <w:r w:rsidRPr="006F36BE">
        <w:rPr>
          <w:rFonts w:ascii="Arial" w:hAnsi="Arial" w:cs="Arial"/>
          <w:sz w:val="14"/>
          <w:lang w:val="en-US"/>
        </w:rPr>
        <w:t>Fe(</w:t>
      </w:r>
      <w:proofErr w:type="gramEnd"/>
      <w:r w:rsidRPr="006F36BE">
        <w:rPr>
          <w:rFonts w:ascii="Arial" w:hAnsi="Arial" w:cs="Arial"/>
          <w:sz w:val="14"/>
          <w:lang w:val="en-US"/>
        </w:rPr>
        <w:t>CN)</w:t>
      </w:r>
      <w:r w:rsidRPr="006F36BE">
        <w:rPr>
          <w:rFonts w:ascii="Arial" w:hAnsi="Arial" w:cs="Arial"/>
          <w:sz w:val="14"/>
          <w:vertAlign w:val="subscript"/>
          <w:lang w:val="en-US"/>
        </w:rPr>
        <w:t>6</w:t>
      </w:r>
      <w:r w:rsidRPr="006F36BE">
        <w:rPr>
          <w:rFonts w:ascii="Arial" w:hAnsi="Arial" w:cs="Arial"/>
          <w:sz w:val="14"/>
          <w:lang w:val="en-US"/>
        </w:rPr>
        <w:t>]</w:t>
      </w:r>
      <w:r w:rsidRPr="006F36BE">
        <w:rPr>
          <w:rFonts w:ascii="Arial" w:hAnsi="Arial" w:cs="Arial"/>
          <w:sz w:val="14"/>
          <w:vertAlign w:val="superscript"/>
          <w:lang w:val="en-US"/>
        </w:rPr>
        <w:t>3-/4-</w:t>
      </w:r>
      <w:r w:rsidRPr="006F36BE">
        <w:rPr>
          <w:rFonts w:ascii="Arial" w:hAnsi="Arial" w:cs="Arial"/>
          <w:sz w:val="14"/>
          <w:lang w:val="en-US"/>
        </w:rPr>
        <w:t xml:space="preserve"> redox probe at an applied frequency range from 0.1 Hz to 100 kHz. AC amplitude of 5 mV was applied. The inset shows the </w:t>
      </w:r>
      <w:proofErr w:type="spellStart"/>
      <w:r w:rsidRPr="006F36BE">
        <w:rPr>
          <w:rFonts w:ascii="Arial" w:hAnsi="Arial" w:cs="Arial"/>
          <w:sz w:val="14"/>
          <w:lang w:val="en-US"/>
        </w:rPr>
        <w:t>Randles</w:t>
      </w:r>
      <w:proofErr w:type="spellEnd"/>
      <w:r w:rsidRPr="006F36BE">
        <w:rPr>
          <w:rFonts w:ascii="Arial" w:hAnsi="Arial" w:cs="Arial"/>
          <w:sz w:val="14"/>
          <w:lang w:val="en-US"/>
        </w:rPr>
        <w:t xml:space="preserve"> equivalent circuit of the data fitting. </w:t>
      </w:r>
      <w:r>
        <w:rPr>
          <w:rFonts w:ascii="Arial" w:hAnsi="Arial" w:cs="Arial"/>
          <w:sz w:val="14"/>
          <w:lang w:val="en-US"/>
        </w:rPr>
        <w:t>b</w:t>
      </w:r>
      <w:r w:rsidRPr="00B22F23">
        <w:rPr>
          <w:rFonts w:ascii="Arial" w:hAnsi="Arial" w:cs="Arial"/>
          <w:sz w:val="14"/>
          <w:lang w:val="en-US"/>
        </w:rPr>
        <w:t>)</w:t>
      </w:r>
      <w:r w:rsidRPr="006F36BE">
        <w:rPr>
          <w:rFonts w:ascii="Arial" w:hAnsi="Arial" w:cs="Arial"/>
          <w:sz w:val="14"/>
          <w:lang w:val="en-US"/>
        </w:rPr>
        <w:t xml:space="preserve"> Values of charge transfer resistance (</w:t>
      </w:r>
      <w:proofErr w:type="spellStart"/>
      <w:r w:rsidRPr="006F36BE">
        <w:rPr>
          <w:rFonts w:ascii="Arial" w:hAnsi="Arial" w:cs="Arial"/>
          <w:i/>
          <w:sz w:val="14"/>
          <w:lang w:val="en-US"/>
        </w:rPr>
        <w:t>R</w:t>
      </w:r>
      <w:r w:rsidRPr="006F36BE">
        <w:rPr>
          <w:rFonts w:ascii="Arial" w:hAnsi="Arial" w:cs="Arial"/>
          <w:i/>
          <w:sz w:val="14"/>
          <w:vertAlign w:val="subscript"/>
          <w:lang w:val="en-US"/>
        </w:rPr>
        <w:t>ct</w:t>
      </w:r>
      <w:proofErr w:type="spellEnd"/>
      <w:r w:rsidRPr="006F36BE">
        <w:rPr>
          <w:rFonts w:ascii="Arial" w:hAnsi="Arial" w:cs="Arial"/>
          <w:sz w:val="14"/>
          <w:lang w:val="en-US"/>
        </w:rPr>
        <w:t xml:space="preserve">), acquired by electrochemical impedance spectroscopy of electrodes modified with indigo, </w:t>
      </w:r>
      <w:proofErr w:type="spellStart"/>
      <w:r w:rsidRPr="006F36BE">
        <w:rPr>
          <w:rFonts w:ascii="Arial" w:hAnsi="Arial" w:cs="Arial"/>
          <w:sz w:val="14"/>
          <w:lang w:val="en-US"/>
        </w:rPr>
        <w:t>pyoverdine</w:t>
      </w:r>
      <w:proofErr w:type="spellEnd"/>
      <w:r w:rsidRPr="006F36BE">
        <w:rPr>
          <w:rFonts w:ascii="Arial" w:hAnsi="Arial" w:cs="Arial"/>
          <w:sz w:val="14"/>
          <w:lang w:val="en-US"/>
        </w:rPr>
        <w:t xml:space="preserve">, EBP and SAMNs. Values were calculated from the </w:t>
      </w:r>
      <w:proofErr w:type="spellStart"/>
      <w:r w:rsidRPr="006F36BE">
        <w:rPr>
          <w:rFonts w:ascii="Arial" w:hAnsi="Arial" w:cs="Arial"/>
          <w:sz w:val="14"/>
          <w:lang w:val="en-US"/>
        </w:rPr>
        <w:t>Niquist</w:t>
      </w:r>
      <w:proofErr w:type="spellEnd"/>
      <w:r w:rsidRPr="006F36BE">
        <w:rPr>
          <w:rFonts w:ascii="Arial" w:hAnsi="Arial" w:cs="Arial"/>
          <w:sz w:val="14"/>
          <w:lang w:val="en-US"/>
        </w:rPr>
        <w:t xml:space="preserve"> plots reported in Fig</w:t>
      </w:r>
      <w:r>
        <w:rPr>
          <w:rFonts w:ascii="Arial" w:hAnsi="Arial" w:cs="Arial"/>
          <w:sz w:val="14"/>
          <w:lang w:val="en-US"/>
        </w:rPr>
        <w:t>ure</w:t>
      </w:r>
      <w:r w:rsidRPr="006F36BE">
        <w:rPr>
          <w:rFonts w:ascii="Arial" w:hAnsi="Arial" w:cs="Arial"/>
          <w:sz w:val="14"/>
          <w:lang w:val="en-US"/>
        </w:rPr>
        <w:t xml:space="preserve"> 3</w:t>
      </w:r>
      <w:r>
        <w:rPr>
          <w:rFonts w:ascii="Arial" w:hAnsi="Arial" w:cs="Arial"/>
          <w:sz w:val="14"/>
          <w:lang w:val="en-US"/>
        </w:rPr>
        <w:t xml:space="preserve"> a</w:t>
      </w:r>
      <w:r w:rsidRPr="006F36BE">
        <w:rPr>
          <w:rFonts w:ascii="Arial" w:hAnsi="Arial" w:cs="Arial"/>
          <w:sz w:val="14"/>
          <w:lang w:val="en-US"/>
        </w:rPr>
        <w:t xml:space="preserve">. All measurements were performed in triplicate in 0.1 </w:t>
      </w:r>
      <w:proofErr w:type="spellStart"/>
      <w:r w:rsidRPr="006F36BE">
        <w:rPr>
          <w:rFonts w:ascii="Arial" w:hAnsi="Arial" w:cs="Arial"/>
          <w:sz w:val="14"/>
          <w:lang w:val="en-US"/>
        </w:rPr>
        <w:t>mol</w:t>
      </w:r>
      <w:proofErr w:type="spellEnd"/>
      <w:r w:rsidRPr="006F36BE">
        <w:rPr>
          <w:rFonts w:ascii="Arial" w:hAnsi="Arial" w:cs="Arial"/>
          <w:sz w:val="14"/>
          <w:lang w:val="en-US"/>
        </w:rPr>
        <w:t xml:space="preserve"> L</w:t>
      </w:r>
      <w:r w:rsidRPr="006F36BE">
        <w:rPr>
          <w:rFonts w:ascii="Arial" w:hAnsi="Arial" w:cs="Arial"/>
          <w:sz w:val="14"/>
          <w:vertAlign w:val="superscript"/>
          <w:lang w:val="en-US"/>
        </w:rPr>
        <w:t>-1</w:t>
      </w:r>
      <w:r w:rsidRPr="006F36BE">
        <w:rPr>
          <w:rFonts w:ascii="Arial" w:hAnsi="Arial" w:cs="Arial"/>
          <w:sz w:val="14"/>
          <w:lang w:val="en-US"/>
        </w:rPr>
        <w:t xml:space="preserve"> </w:t>
      </w:r>
      <w:proofErr w:type="spellStart"/>
      <w:r w:rsidRPr="006F36BE">
        <w:rPr>
          <w:rFonts w:ascii="Arial" w:hAnsi="Arial" w:cs="Arial"/>
          <w:sz w:val="14"/>
          <w:lang w:val="en-US"/>
        </w:rPr>
        <w:t>KCl</w:t>
      </w:r>
      <w:proofErr w:type="spellEnd"/>
      <w:r w:rsidRPr="006F36BE">
        <w:rPr>
          <w:rFonts w:ascii="Arial" w:hAnsi="Arial" w:cs="Arial"/>
          <w:sz w:val="14"/>
          <w:lang w:val="en-US"/>
        </w:rPr>
        <w:t xml:space="preserve"> solution in the presence of 5 </w:t>
      </w:r>
      <w:proofErr w:type="spellStart"/>
      <w:r w:rsidRPr="006F36BE">
        <w:rPr>
          <w:rFonts w:ascii="Arial" w:hAnsi="Arial" w:cs="Arial"/>
          <w:sz w:val="14"/>
          <w:lang w:val="en-US"/>
        </w:rPr>
        <w:t>mmol</w:t>
      </w:r>
      <w:proofErr w:type="spellEnd"/>
      <w:r w:rsidRPr="006F36BE">
        <w:rPr>
          <w:rFonts w:ascii="Arial" w:hAnsi="Arial" w:cs="Arial"/>
          <w:sz w:val="14"/>
          <w:lang w:val="en-US"/>
        </w:rPr>
        <w:t xml:space="preserve"> L</w:t>
      </w:r>
      <w:r w:rsidRPr="00587C55">
        <w:rPr>
          <w:rFonts w:ascii="Arial" w:hAnsi="Arial" w:cs="Arial"/>
          <w:sz w:val="14"/>
          <w:vertAlign w:val="superscript"/>
          <w:lang w:val="en-US"/>
        </w:rPr>
        <w:t>-1</w:t>
      </w:r>
      <w:r w:rsidRPr="006F36BE">
        <w:rPr>
          <w:rFonts w:ascii="Arial" w:hAnsi="Arial" w:cs="Arial"/>
          <w:sz w:val="14"/>
          <w:lang w:val="en-US"/>
        </w:rPr>
        <w:t xml:space="preserve"> [</w:t>
      </w:r>
      <w:proofErr w:type="gramStart"/>
      <w:r w:rsidRPr="006F36BE">
        <w:rPr>
          <w:rFonts w:ascii="Arial" w:hAnsi="Arial" w:cs="Arial"/>
          <w:sz w:val="14"/>
          <w:lang w:val="en-US"/>
        </w:rPr>
        <w:t>Fe(</w:t>
      </w:r>
      <w:proofErr w:type="gramEnd"/>
      <w:r w:rsidRPr="006F36BE">
        <w:rPr>
          <w:rFonts w:ascii="Arial" w:hAnsi="Arial" w:cs="Arial"/>
          <w:sz w:val="14"/>
          <w:lang w:val="en-US"/>
        </w:rPr>
        <w:t>CN)</w:t>
      </w:r>
      <w:r w:rsidRPr="006F36BE">
        <w:rPr>
          <w:rFonts w:ascii="Arial" w:hAnsi="Arial" w:cs="Arial"/>
          <w:sz w:val="14"/>
          <w:vertAlign w:val="subscript"/>
          <w:lang w:val="en-US"/>
        </w:rPr>
        <w:t>6</w:t>
      </w:r>
      <w:r w:rsidRPr="006F36BE">
        <w:rPr>
          <w:rFonts w:ascii="Arial" w:hAnsi="Arial" w:cs="Arial"/>
          <w:sz w:val="14"/>
          <w:lang w:val="en-US"/>
        </w:rPr>
        <w:t>]</w:t>
      </w:r>
      <w:r w:rsidRPr="006F36BE">
        <w:rPr>
          <w:rFonts w:ascii="Arial" w:hAnsi="Arial" w:cs="Arial"/>
          <w:sz w:val="14"/>
          <w:vertAlign w:val="superscript"/>
          <w:lang w:val="en-US"/>
        </w:rPr>
        <w:t>3-/4-</w:t>
      </w:r>
      <w:r w:rsidRPr="006F36BE">
        <w:rPr>
          <w:rFonts w:ascii="Arial" w:hAnsi="Arial" w:cs="Arial"/>
          <w:sz w:val="14"/>
          <w:lang w:val="en-US"/>
        </w:rPr>
        <w:t xml:space="preserve"> redox probe. For the proper data fitting, including both diffusion and mass transport processes, it is necessary to include the solution resistance (</w:t>
      </w:r>
      <w:proofErr w:type="spellStart"/>
      <w:r w:rsidRPr="006F36BE">
        <w:rPr>
          <w:rFonts w:ascii="Arial" w:hAnsi="Arial" w:cs="Arial"/>
          <w:i/>
          <w:sz w:val="14"/>
          <w:lang w:val="en-US"/>
        </w:rPr>
        <w:t>R</w:t>
      </w:r>
      <w:r w:rsidRPr="006F36BE">
        <w:rPr>
          <w:rFonts w:ascii="Arial" w:hAnsi="Arial" w:cs="Arial"/>
          <w:i/>
          <w:sz w:val="14"/>
          <w:vertAlign w:val="subscript"/>
          <w:lang w:val="en-US"/>
        </w:rPr>
        <w:t>s</w:t>
      </w:r>
      <w:proofErr w:type="spellEnd"/>
      <w:r w:rsidRPr="006F36BE">
        <w:rPr>
          <w:rFonts w:ascii="Arial" w:hAnsi="Arial" w:cs="Arial"/>
          <w:sz w:val="14"/>
          <w:lang w:val="en-US"/>
        </w:rPr>
        <w:t>) and the double layer capacity (</w:t>
      </w:r>
      <w:proofErr w:type="spellStart"/>
      <w:r w:rsidRPr="006F36BE">
        <w:rPr>
          <w:rFonts w:ascii="Arial" w:hAnsi="Arial" w:cs="Arial"/>
          <w:i/>
          <w:sz w:val="14"/>
          <w:lang w:val="en-US"/>
        </w:rPr>
        <w:t>C</w:t>
      </w:r>
      <w:r w:rsidRPr="006F36BE">
        <w:rPr>
          <w:rFonts w:ascii="Arial" w:hAnsi="Arial" w:cs="Arial"/>
          <w:i/>
          <w:sz w:val="14"/>
          <w:vertAlign w:val="subscript"/>
          <w:lang w:val="en-US"/>
        </w:rPr>
        <w:t>dl</w:t>
      </w:r>
      <w:proofErr w:type="spellEnd"/>
      <w:r w:rsidRPr="006F36BE">
        <w:rPr>
          <w:rFonts w:ascii="Arial" w:hAnsi="Arial" w:cs="Arial"/>
          <w:sz w:val="14"/>
          <w:lang w:val="en-US"/>
        </w:rPr>
        <w:t>) (see Table S6).</w:t>
      </w:r>
    </w:p>
    <w:p w:rsidR="00587C55" w:rsidRDefault="00587C55" w:rsidP="00B22F23">
      <w:pPr>
        <w:pStyle w:val="P1withIndendation"/>
        <w:rPr>
          <w:lang w:eastAsia="it-IT"/>
        </w:rPr>
      </w:pPr>
    </w:p>
    <w:p w:rsidR="006F36BE" w:rsidRDefault="006F36BE" w:rsidP="00587C55">
      <w:pPr>
        <w:pStyle w:val="P1withIndendation"/>
        <w:ind w:firstLine="0"/>
        <w:rPr>
          <w:lang w:eastAsia="it-IT"/>
        </w:rPr>
      </w:pPr>
      <w:r w:rsidRPr="001D56C1">
        <w:rPr>
          <w:lang w:eastAsia="it-IT"/>
        </w:rPr>
        <w:t xml:space="preserve">Furthermore, these results corroborate the hypothesis about the indigo-like nature of the </w:t>
      </w:r>
      <w:proofErr w:type="spellStart"/>
      <w:r w:rsidRPr="001D56C1">
        <w:rPr>
          <w:lang w:eastAsia="it-IT"/>
        </w:rPr>
        <w:t>colored</w:t>
      </w:r>
      <w:proofErr w:type="spellEnd"/>
      <w:r w:rsidRPr="001D56C1">
        <w:rPr>
          <w:lang w:eastAsia="it-IT"/>
        </w:rPr>
        <w:t xml:space="preserve"> component of </w:t>
      </w:r>
      <w:r w:rsidRPr="001D56C1">
        <w:rPr>
          <w:i/>
          <w:lang w:eastAsia="it-IT"/>
        </w:rPr>
        <w:t xml:space="preserve">P. </w:t>
      </w:r>
      <w:proofErr w:type="spellStart"/>
      <w:r w:rsidRPr="001D56C1">
        <w:rPr>
          <w:i/>
          <w:lang w:eastAsia="it-IT"/>
        </w:rPr>
        <w:t>fluorescens</w:t>
      </w:r>
      <w:proofErr w:type="spellEnd"/>
      <w:r w:rsidRPr="001D56C1">
        <w:rPr>
          <w:lang w:eastAsia="it-IT"/>
        </w:rPr>
        <w:t xml:space="preserve"> extracts.</w:t>
      </w:r>
    </w:p>
    <w:p w:rsidR="001C5E74" w:rsidRPr="001D56C1" w:rsidRDefault="008349D0" w:rsidP="001C5E74">
      <w:pPr>
        <w:pStyle w:val="P1withIndendation"/>
        <w:rPr>
          <w:lang w:eastAsia="it-IT"/>
        </w:rPr>
      </w:pPr>
      <w:r w:rsidRPr="001D56C1">
        <w:rPr>
          <w:lang w:eastAsia="it-IT"/>
        </w:rPr>
        <w:t xml:space="preserve">Cyclic voltammetry </w:t>
      </w:r>
      <w:r>
        <w:rPr>
          <w:lang w:eastAsia="it-IT"/>
        </w:rPr>
        <w:t xml:space="preserve">was applied </w:t>
      </w:r>
      <w:r w:rsidRPr="001D56C1">
        <w:rPr>
          <w:lang w:eastAsia="it-IT"/>
        </w:rPr>
        <w:t xml:space="preserve">for gathering insights </w:t>
      </w:r>
      <w:r>
        <w:rPr>
          <w:lang w:eastAsia="it-IT"/>
        </w:rPr>
        <w:t xml:space="preserve">on </w:t>
      </w:r>
      <w:r w:rsidRPr="001D56C1">
        <w:rPr>
          <w:lang w:eastAsia="it-IT"/>
        </w:rPr>
        <w:t>the reversi</w:t>
      </w:r>
      <w:r>
        <w:rPr>
          <w:lang w:eastAsia="it-IT"/>
        </w:rPr>
        <w:t>bility of electron transfer</w:t>
      </w:r>
      <w:r w:rsidRPr="001D56C1">
        <w:rPr>
          <w:lang w:eastAsia="it-IT"/>
        </w:rPr>
        <w:t>.</w:t>
      </w:r>
      <w:r>
        <w:rPr>
          <w:vertAlign w:val="superscript"/>
          <w:lang w:eastAsia="it-IT"/>
        </w:rPr>
        <w:t>[14]</w:t>
      </w:r>
      <w:r w:rsidRPr="001D56C1">
        <w:rPr>
          <w:lang w:eastAsia="it-IT"/>
        </w:rPr>
        <w:t xml:space="preserve"> </w:t>
      </w:r>
      <w:r w:rsidRPr="001D56C1">
        <w:t>Results obtained by EIS</w:t>
      </w:r>
      <w:r w:rsidRPr="001D56C1">
        <w:rPr>
          <w:lang w:eastAsia="it-IT"/>
        </w:rPr>
        <w:t xml:space="preserve"> were substantiated by well-defined cyclic </w:t>
      </w:r>
      <w:proofErr w:type="spellStart"/>
      <w:r w:rsidRPr="001D56C1">
        <w:rPr>
          <w:lang w:eastAsia="it-IT"/>
        </w:rPr>
        <w:t>voltammograms</w:t>
      </w:r>
      <w:proofErr w:type="spellEnd"/>
      <w:r w:rsidRPr="001D56C1">
        <w:rPr>
          <w:lang w:eastAsia="it-IT"/>
        </w:rPr>
        <w:t xml:space="preserve"> of the </w:t>
      </w:r>
      <w:r w:rsidRPr="001D56C1">
        <w:t xml:space="preserve">EBP and </w:t>
      </w:r>
      <w:proofErr w:type="spellStart"/>
      <w:r w:rsidRPr="001D56C1">
        <w:t>SAMN@pyoverdine</w:t>
      </w:r>
      <w:proofErr w:type="spellEnd"/>
      <w:r w:rsidRPr="001D56C1">
        <w:t xml:space="preserve"> system </w:t>
      </w:r>
      <w:r w:rsidRPr="001D56C1">
        <w:rPr>
          <w:lang w:eastAsia="it-IT"/>
        </w:rPr>
        <w:t xml:space="preserve">in the presence of the </w:t>
      </w:r>
      <w:r w:rsidRPr="001D56C1">
        <w:t>[Fe(CN)</w:t>
      </w:r>
      <w:r w:rsidRPr="001D56C1">
        <w:rPr>
          <w:vertAlign w:val="subscript"/>
        </w:rPr>
        <w:t>6</w:t>
      </w:r>
      <w:r w:rsidRPr="001D56C1">
        <w:t>]</w:t>
      </w:r>
      <w:r w:rsidRPr="001D56C1">
        <w:rPr>
          <w:vertAlign w:val="superscript"/>
        </w:rPr>
        <w:t>3-/4-</w:t>
      </w:r>
      <w:r w:rsidRPr="001D56C1">
        <w:rPr>
          <w:lang w:eastAsia="it-IT"/>
        </w:rPr>
        <w:t xml:space="preserve"> couple</w:t>
      </w:r>
      <w:r w:rsidR="001C5E74">
        <w:rPr>
          <w:lang w:eastAsia="it-IT"/>
        </w:rPr>
        <w:t xml:space="preserve"> </w:t>
      </w:r>
      <w:r w:rsidR="001C5E74" w:rsidRPr="001D56C1">
        <w:rPr>
          <w:lang w:eastAsia="it-IT"/>
        </w:rPr>
        <w:t>(</w:t>
      </w:r>
      <w:r w:rsidR="001C5E74" w:rsidRPr="001D56C1">
        <w:t>Fig</w:t>
      </w:r>
      <w:r w:rsidR="001C5E74">
        <w:t>ure</w:t>
      </w:r>
      <w:r w:rsidR="001C5E74" w:rsidRPr="001D56C1">
        <w:t xml:space="preserve"> S8</w:t>
      </w:r>
      <w:r w:rsidR="001C5E74">
        <w:t xml:space="preserve"> a</w:t>
      </w:r>
      <w:r w:rsidR="001C5E74" w:rsidRPr="001D56C1">
        <w:t xml:space="preserve"> and </w:t>
      </w:r>
      <w:r w:rsidR="001C5E74">
        <w:t>b</w:t>
      </w:r>
      <w:r w:rsidR="001C5E74" w:rsidRPr="001D56C1">
        <w:t>)</w:t>
      </w:r>
      <w:r w:rsidRPr="001D56C1">
        <w:rPr>
          <w:lang w:eastAsia="it-IT"/>
        </w:rPr>
        <w:t>, characteristic of diffusion-limited redox processes</w:t>
      </w:r>
      <w:r w:rsidRPr="001D56C1">
        <w:t>.</w:t>
      </w:r>
      <w:r w:rsidRPr="001D56C1">
        <w:rPr>
          <w:lang w:eastAsia="it-IT"/>
        </w:rPr>
        <w:t xml:space="preserve"> Similarly, well defined </w:t>
      </w:r>
      <w:proofErr w:type="spellStart"/>
      <w:r w:rsidRPr="001D56C1">
        <w:rPr>
          <w:lang w:eastAsia="it-IT"/>
        </w:rPr>
        <w:t>voltammograms</w:t>
      </w:r>
      <w:proofErr w:type="spellEnd"/>
      <w:r w:rsidRPr="001D56C1">
        <w:rPr>
          <w:lang w:eastAsia="it-IT"/>
        </w:rPr>
        <w:t xml:space="preserve">, in the presence of the </w:t>
      </w:r>
      <w:r w:rsidRPr="001D56C1">
        <w:t>[</w:t>
      </w:r>
      <w:proofErr w:type="gramStart"/>
      <w:r w:rsidRPr="001D56C1">
        <w:t>Fe(</w:t>
      </w:r>
      <w:proofErr w:type="gramEnd"/>
      <w:r w:rsidRPr="001D56C1">
        <w:t>CN)</w:t>
      </w:r>
      <w:r w:rsidRPr="001D56C1">
        <w:rPr>
          <w:vertAlign w:val="subscript"/>
        </w:rPr>
        <w:t>6</w:t>
      </w:r>
      <w:r w:rsidRPr="001D56C1">
        <w:t>]</w:t>
      </w:r>
      <w:r w:rsidRPr="001D56C1">
        <w:rPr>
          <w:vertAlign w:val="superscript"/>
        </w:rPr>
        <w:t>3-/4-</w:t>
      </w:r>
      <w:r w:rsidRPr="001D56C1">
        <w:rPr>
          <w:lang w:eastAsia="it-IT"/>
        </w:rPr>
        <w:t xml:space="preserve"> redox couple, characteristic of diffusion-limited redox processes, were observed for the indigo-</w:t>
      </w:r>
      <w:proofErr w:type="spellStart"/>
      <w:r w:rsidRPr="001D56C1">
        <w:rPr>
          <w:lang w:eastAsia="it-IT"/>
        </w:rPr>
        <w:t>pyoverdine</w:t>
      </w:r>
      <w:proofErr w:type="spellEnd"/>
      <w:r w:rsidRPr="001D56C1">
        <w:rPr>
          <w:lang w:eastAsia="it-IT"/>
        </w:rPr>
        <w:t xml:space="preserve"> system (Fig</w:t>
      </w:r>
      <w:r>
        <w:rPr>
          <w:lang w:eastAsia="it-IT"/>
        </w:rPr>
        <w:t>ure</w:t>
      </w:r>
      <w:r w:rsidRPr="001D56C1">
        <w:rPr>
          <w:lang w:eastAsia="it-IT"/>
        </w:rPr>
        <w:t xml:space="preserve"> S8)</w:t>
      </w:r>
      <w:r w:rsidRPr="001D56C1">
        <w:t>.</w:t>
      </w:r>
      <w:r w:rsidR="001C5E74">
        <w:t xml:space="preserve"> </w:t>
      </w:r>
      <w:r w:rsidR="001C5E74" w:rsidRPr="001D56C1">
        <w:t>In both cases, t</w:t>
      </w:r>
      <w:r w:rsidR="001C5E74" w:rsidRPr="001D56C1">
        <w:rPr>
          <w:lang w:eastAsia="it-IT"/>
        </w:rPr>
        <w:t xml:space="preserve">he current response and the peak-to-peak potential indicate the good reversibility of the electrochemical reactions, comparable to the values acquired with unmodified electrodes and CPE containing bare SAMNs. It should be mentioned that fully in harmony with EIS measurements, the insulating </w:t>
      </w:r>
      <w:proofErr w:type="spellStart"/>
      <w:r w:rsidR="001C5E74" w:rsidRPr="001D56C1">
        <w:rPr>
          <w:lang w:eastAsia="it-IT"/>
        </w:rPr>
        <w:t>behavior</w:t>
      </w:r>
      <w:proofErr w:type="spellEnd"/>
      <w:r w:rsidR="001C5E74" w:rsidRPr="001D56C1">
        <w:rPr>
          <w:lang w:eastAsia="it-IT"/>
        </w:rPr>
        <w:t xml:space="preserve"> of commercial indigo was reflected by the increasing of the irreversibility of the redox waves of the </w:t>
      </w:r>
      <w:r w:rsidR="001C5E74" w:rsidRPr="001D56C1">
        <w:t>[</w:t>
      </w:r>
      <w:proofErr w:type="gramStart"/>
      <w:r w:rsidR="001C5E74" w:rsidRPr="001D56C1">
        <w:t>Fe(</w:t>
      </w:r>
      <w:proofErr w:type="gramEnd"/>
      <w:r w:rsidR="001C5E74" w:rsidRPr="001D56C1">
        <w:t>CN)</w:t>
      </w:r>
      <w:r w:rsidR="001C5E74" w:rsidRPr="001D56C1">
        <w:rPr>
          <w:vertAlign w:val="subscript"/>
        </w:rPr>
        <w:t>6</w:t>
      </w:r>
      <w:r w:rsidR="001C5E74" w:rsidRPr="001D56C1">
        <w:t>]</w:t>
      </w:r>
      <w:r w:rsidR="001C5E74" w:rsidRPr="001D56C1">
        <w:rPr>
          <w:vertAlign w:val="superscript"/>
        </w:rPr>
        <w:t>3-/4-</w:t>
      </w:r>
      <w:r w:rsidR="001C5E74" w:rsidRPr="001D56C1">
        <w:rPr>
          <w:lang w:eastAsia="it-IT"/>
        </w:rPr>
        <w:t xml:space="preserve"> couple, as witnessed by the drastic increase of </w:t>
      </w:r>
      <w:proofErr w:type="spellStart"/>
      <w:r w:rsidR="001C5E74" w:rsidRPr="001D56C1">
        <w:rPr>
          <w:lang w:eastAsia="it-IT"/>
        </w:rPr>
        <w:t>ΔE</w:t>
      </w:r>
      <w:r w:rsidR="001C5E74" w:rsidRPr="001D56C1">
        <w:rPr>
          <w:vertAlign w:val="subscript"/>
          <w:lang w:eastAsia="it-IT"/>
        </w:rPr>
        <w:t>pp</w:t>
      </w:r>
      <w:proofErr w:type="spellEnd"/>
      <w:r w:rsidR="001C5E74" w:rsidRPr="001D56C1">
        <w:rPr>
          <w:lang w:eastAsia="it-IT"/>
        </w:rPr>
        <w:t xml:space="preserve">. Therefore, cyclic voltammetry confirmed the electrochemical synergy of the </w:t>
      </w:r>
      <w:proofErr w:type="spellStart"/>
      <w:r w:rsidR="001C5E74" w:rsidRPr="001D56C1">
        <w:rPr>
          <w:lang w:eastAsia="it-IT"/>
        </w:rPr>
        <w:t>Fe</w:t>
      </w:r>
      <w:r w:rsidR="001C5E74" w:rsidRPr="001D56C1">
        <w:rPr>
          <w:vertAlign w:val="superscript"/>
          <w:lang w:eastAsia="it-IT"/>
        </w:rPr>
        <w:t>III</w:t>
      </w:r>
      <w:proofErr w:type="spellEnd"/>
      <w:r w:rsidR="001C5E74" w:rsidRPr="001D56C1">
        <w:rPr>
          <w:lang w:eastAsia="it-IT"/>
        </w:rPr>
        <w:t>-</w:t>
      </w:r>
      <w:proofErr w:type="spellStart"/>
      <w:r w:rsidR="001C5E74" w:rsidRPr="001D56C1">
        <w:rPr>
          <w:lang w:eastAsia="it-IT"/>
        </w:rPr>
        <w:t>pyoverdine</w:t>
      </w:r>
      <w:proofErr w:type="spellEnd"/>
      <w:r w:rsidR="001C5E74" w:rsidRPr="001D56C1">
        <w:rPr>
          <w:lang w:eastAsia="it-IT"/>
        </w:rPr>
        <w:t xml:space="preserve">-EBP system as well as </w:t>
      </w:r>
      <w:proofErr w:type="spellStart"/>
      <w:r w:rsidR="001C5E74" w:rsidRPr="001D56C1">
        <w:rPr>
          <w:lang w:eastAsia="it-IT"/>
        </w:rPr>
        <w:t>Fe</w:t>
      </w:r>
      <w:r w:rsidR="001C5E74" w:rsidRPr="001D56C1">
        <w:rPr>
          <w:vertAlign w:val="superscript"/>
          <w:lang w:eastAsia="it-IT"/>
        </w:rPr>
        <w:t>III</w:t>
      </w:r>
      <w:proofErr w:type="spellEnd"/>
      <w:r w:rsidR="001C5E74" w:rsidRPr="001D56C1">
        <w:rPr>
          <w:lang w:eastAsia="it-IT"/>
        </w:rPr>
        <w:t>-</w:t>
      </w:r>
      <w:proofErr w:type="spellStart"/>
      <w:r w:rsidR="001C5E74" w:rsidRPr="001D56C1">
        <w:rPr>
          <w:lang w:eastAsia="it-IT"/>
        </w:rPr>
        <w:t>pyoverdine</w:t>
      </w:r>
      <w:proofErr w:type="spellEnd"/>
      <w:r w:rsidR="001C5E74" w:rsidRPr="001D56C1">
        <w:rPr>
          <w:lang w:eastAsia="it-IT"/>
        </w:rPr>
        <w:t>-indigo, used as control.</w:t>
      </w:r>
    </w:p>
    <w:p w:rsidR="008349D0" w:rsidRDefault="008349D0" w:rsidP="00587C55">
      <w:pPr>
        <w:pStyle w:val="P1withIndendation"/>
        <w:ind w:firstLine="0"/>
        <w:rPr>
          <w:lang w:eastAsia="it-IT"/>
        </w:rPr>
      </w:pPr>
    </w:p>
    <w:p w:rsidR="005127BB" w:rsidRDefault="00946F85" w:rsidP="005127BB">
      <w:pPr>
        <w:jc w:val="both"/>
        <w:rPr>
          <w:rFonts w:ascii="Arial" w:hAnsi="Arial" w:cs="Arial"/>
          <w:sz w:val="14"/>
          <w:lang w:val="en-US"/>
        </w:rPr>
      </w:pPr>
      <w:r>
        <w:rPr>
          <w:noProof/>
          <w:lang w:val="it-IT" w:eastAsia="it-IT"/>
        </w:rPr>
        <w:drawing>
          <wp:inline distT="0" distB="0" distL="0" distR="0">
            <wp:extent cx="3024000" cy="2228400"/>
            <wp:effectExtent l="0" t="0" r="5080" b="635"/>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igure 4.tif"/>
                    <pic:cNvPicPr/>
                  </pic:nvPicPr>
                  <pic:blipFill rotWithShape="1">
                    <a:blip r:embed="rId13" cstate="print">
                      <a:extLst>
                        <a:ext uri="{28A0092B-C50C-407E-A947-70E740481C1C}">
                          <a14:useLocalDpi xmlns:a14="http://schemas.microsoft.com/office/drawing/2010/main" val="0"/>
                        </a:ext>
                      </a:extLst>
                    </a:blip>
                    <a:srcRect l="811" t="5815" r="3942" b="10220"/>
                    <a:stretch/>
                  </pic:blipFill>
                  <pic:spPr bwMode="auto">
                    <a:xfrm>
                      <a:off x="0" y="0"/>
                      <a:ext cx="3024000" cy="2228400"/>
                    </a:xfrm>
                    <a:prstGeom prst="rect">
                      <a:avLst/>
                    </a:prstGeom>
                    <a:ln>
                      <a:noFill/>
                    </a:ln>
                    <a:extLst>
                      <a:ext uri="{53640926-AAD7-44D8-BBD7-CCE9431645EC}">
                        <a14:shadowObscured xmlns:a14="http://schemas.microsoft.com/office/drawing/2010/main"/>
                      </a:ext>
                    </a:extLst>
                  </pic:spPr>
                </pic:pic>
              </a:graphicData>
            </a:graphic>
          </wp:inline>
        </w:drawing>
      </w:r>
      <w:r w:rsidR="005127BB" w:rsidRPr="00D11531">
        <w:rPr>
          <w:rFonts w:ascii="Arial" w:hAnsi="Arial" w:cs="Arial"/>
          <w:b/>
          <w:sz w:val="14"/>
          <w:lang w:val="en-US"/>
        </w:rPr>
        <w:t>Fig</w:t>
      </w:r>
      <w:r w:rsidR="00B22F23">
        <w:rPr>
          <w:rFonts w:ascii="Arial" w:hAnsi="Arial" w:cs="Arial"/>
          <w:b/>
          <w:sz w:val="14"/>
          <w:lang w:val="en-US"/>
        </w:rPr>
        <w:t>ure</w:t>
      </w:r>
      <w:r w:rsidR="005127BB" w:rsidRPr="00D11531">
        <w:rPr>
          <w:rFonts w:ascii="Arial" w:hAnsi="Arial" w:cs="Arial"/>
          <w:b/>
          <w:sz w:val="14"/>
          <w:lang w:val="en-US"/>
        </w:rPr>
        <w:t xml:space="preserve"> 4</w:t>
      </w:r>
      <w:r w:rsidR="005127BB" w:rsidRPr="00B22F23">
        <w:rPr>
          <w:rFonts w:ascii="Arial" w:hAnsi="Arial" w:cs="Arial"/>
          <w:b/>
          <w:sz w:val="14"/>
          <w:lang w:val="en-US"/>
        </w:rPr>
        <w:t>.</w:t>
      </w:r>
      <w:r w:rsidR="005127BB" w:rsidRPr="00D11531">
        <w:rPr>
          <w:rFonts w:ascii="Arial" w:hAnsi="Arial" w:cs="Arial"/>
          <w:sz w:val="14"/>
          <w:lang w:val="en-US"/>
        </w:rPr>
        <w:t xml:space="preserve"> </w:t>
      </w:r>
      <w:r w:rsidR="005127BB" w:rsidRPr="00B22F23">
        <w:rPr>
          <w:rFonts w:ascii="Arial" w:hAnsi="Arial" w:cs="Arial"/>
          <w:sz w:val="14"/>
          <w:lang w:val="en-US"/>
        </w:rPr>
        <w:t xml:space="preserve">Comparison of EBP and commercial indigo by EIS in the presence of </w:t>
      </w:r>
      <w:proofErr w:type="spellStart"/>
      <w:r w:rsidR="005127BB" w:rsidRPr="00B22F23">
        <w:rPr>
          <w:rFonts w:ascii="Arial" w:hAnsi="Arial" w:cs="Arial"/>
          <w:sz w:val="14"/>
          <w:lang w:val="en-US"/>
        </w:rPr>
        <w:t>pyoverdine</w:t>
      </w:r>
      <w:proofErr w:type="spellEnd"/>
      <w:r w:rsidR="005127BB" w:rsidRPr="00B22F23">
        <w:rPr>
          <w:rFonts w:ascii="Arial" w:hAnsi="Arial" w:cs="Arial"/>
          <w:sz w:val="14"/>
          <w:lang w:val="en-US"/>
        </w:rPr>
        <w:t xml:space="preserve"> and the scavenging activity of the EBP-</w:t>
      </w:r>
      <w:proofErr w:type="spellStart"/>
      <w:r w:rsidR="005127BB" w:rsidRPr="00B22F23">
        <w:rPr>
          <w:rFonts w:ascii="Arial" w:hAnsi="Arial" w:cs="Arial"/>
          <w:sz w:val="14"/>
          <w:lang w:val="en-US"/>
        </w:rPr>
        <w:t>pyoverdine</w:t>
      </w:r>
      <w:proofErr w:type="spellEnd"/>
      <w:r w:rsidR="005127BB" w:rsidRPr="00B22F23">
        <w:rPr>
          <w:rFonts w:ascii="Arial" w:hAnsi="Arial" w:cs="Arial"/>
          <w:sz w:val="14"/>
          <w:lang w:val="en-US"/>
        </w:rPr>
        <w:t xml:space="preserve"> combination.</w:t>
      </w:r>
      <w:r w:rsidR="005127BB" w:rsidRPr="00D11531">
        <w:rPr>
          <w:rFonts w:ascii="Arial" w:hAnsi="Arial" w:cs="Arial"/>
          <w:sz w:val="14"/>
          <w:lang w:val="en-US"/>
        </w:rPr>
        <w:t xml:space="preserve"> Nyquist plots of modified electrodes. </w:t>
      </w:r>
      <w:r w:rsidR="00B22F23" w:rsidRPr="00B22F23">
        <w:rPr>
          <w:rFonts w:ascii="Arial" w:hAnsi="Arial" w:cs="Arial"/>
          <w:sz w:val="14"/>
          <w:lang w:val="en-US"/>
        </w:rPr>
        <w:t>a</w:t>
      </w:r>
      <w:r w:rsidR="005127BB" w:rsidRPr="00B22F23">
        <w:rPr>
          <w:rFonts w:ascii="Arial" w:hAnsi="Arial" w:cs="Arial"/>
          <w:sz w:val="14"/>
          <w:lang w:val="en-US"/>
        </w:rPr>
        <w:t>)</w:t>
      </w:r>
      <w:r w:rsidR="005127BB" w:rsidRPr="00D11531">
        <w:rPr>
          <w:rFonts w:ascii="Arial" w:hAnsi="Arial" w:cs="Arial"/>
          <w:sz w:val="14"/>
          <w:lang w:val="en-US"/>
        </w:rPr>
        <w:t xml:space="preserve"> Unmodified electrodes (blue) and electrodes modified with EBP (red) and </w:t>
      </w:r>
      <w:proofErr w:type="spellStart"/>
      <w:r w:rsidR="005127BB" w:rsidRPr="00D11531">
        <w:rPr>
          <w:rFonts w:ascii="Arial" w:hAnsi="Arial" w:cs="Arial"/>
          <w:sz w:val="14"/>
          <w:lang w:val="en-US"/>
        </w:rPr>
        <w:t>SAMN@pyoverdine</w:t>
      </w:r>
      <w:proofErr w:type="spellEnd"/>
      <w:r w:rsidR="005127BB" w:rsidRPr="00D11531">
        <w:rPr>
          <w:rFonts w:ascii="Arial" w:hAnsi="Arial" w:cs="Arial"/>
          <w:sz w:val="14"/>
          <w:lang w:val="en-US"/>
        </w:rPr>
        <w:t xml:space="preserve"> and EBP (green). </w:t>
      </w:r>
      <w:r w:rsidR="00B22F23" w:rsidRPr="00B22F23">
        <w:rPr>
          <w:rFonts w:ascii="Arial" w:hAnsi="Arial" w:cs="Arial"/>
          <w:sz w:val="14"/>
          <w:lang w:val="en-US"/>
        </w:rPr>
        <w:t>b</w:t>
      </w:r>
      <w:r w:rsidR="005127BB" w:rsidRPr="00B22F23">
        <w:rPr>
          <w:rFonts w:ascii="Arial" w:hAnsi="Arial" w:cs="Arial"/>
          <w:sz w:val="14"/>
          <w:lang w:val="en-US"/>
        </w:rPr>
        <w:t>)</w:t>
      </w:r>
      <w:r w:rsidR="005127BB" w:rsidRPr="00D11531">
        <w:rPr>
          <w:rFonts w:ascii="Arial" w:hAnsi="Arial" w:cs="Arial"/>
          <w:sz w:val="14"/>
          <w:lang w:val="en-US"/>
        </w:rPr>
        <w:t xml:space="preserve"> Plate culture of </w:t>
      </w:r>
      <w:r w:rsidR="005127BB" w:rsidRPr="00D11531">
        <w:rPr>
          <w:rFonts w:ascii="Arial" w:hAnsi="Arial" w:cs="Arial"/>
          <w:i/>
          <w:sz w:val="14"/>
          <w:lang w:val="en-US"/>
        </w:rPr>
        <w:t xml:space="preserve">Pseudomonas </w:t>
      </w:r>
      <w:proofErr w:type="spellStart"/>
      <w:r w:rsidR="005127BB" w:rsidRPr="00D11531">
        <w:rPr>
          <w:rFonts w:ascii="Arial" w:hAnsi="Arial" w:cs="Arial"/>
          <w:i/>
          <w:sz w:val="14"/>
          <w:lang w:val="en-US"/>
        </w:rPr>
        <w:t>fluorescens</w:t>
      </w:r>
      <w:proofErr w:type="spellEnd"/>
      <w:r w:rsidR="005127BB" w:rsidRPr="00D11531">
        <w:rPr>
          <w:rFonts w:ascii="Arial" w:hAnsi="Arial" w:cs="Arial"/>
          <w:sz w:val="14"/>
          <w:lang w:val="en-US"/>
        </w:rPr>
        <w:t xml:space="preserve">. </w:t>
      </w:r>
      <w:r w:rsidR="00B22F23" w:rsidRPr="00B22F23">
        <w:rPr>
          <w:rFonts w:ascii="Arial" w:hAnsi="Arial" w:cs="Arial"/>
          <w:sz w:val="14"/>
          <w:lang w:val="en-US"/>
        </w:rPr>
        <w:t>c</w:t>
      </w:r>
      <w:r w:rsidR="005127BB" w:rsidRPr="00B22F23">
        <w:rPr>
          <w:rFonts w:ascii="Arial" w:hAnsi="Arial" w:cs="Arial"/>
          <w:sz w:val="14"/>
          <w:lang w:val="en-US"/>
        </w:rPr>
        <w:t>)</w:t>
      </w:r>
      <w:r w:rsidR="005127BB" w:rsidRPr="00D11531">
        <w:rPr>
          <w:rFonts w:ascii="Arial" w:hAnsi="Arial" w:cs="Arial"/>
          <w:sz w:val="14"/>
          <w:lang w:val="en-US"/>
        </w:rPr>
        <w:t xml:space="preserve"> Electrodes modified with </w:t>
      </w:r>
      <w:proofErr w:type="spellStart"/>
      <w:r w:rsidR="005127BB" w:rsidRPr="00D11531">
        <w:rPr>
          <w:rFonts w:ascii="Arial" w:hAnsi="Arial" w:cs="Arial"/>
          <w:sz w:val="14"/>
          <w:lang w:val="en-US"/>
        </w:rPr>
        <w:t>SAMN@pyoverdine</w:t>
      </w:r>
      <w:proofErr w:type="spellEnd"/>
      <w:r w:rsidR="005127BB" w:rsidRPr="00D11531">
        <w:rPr>
          <w:rFonts w:ascii="Arial" w:hAnsi="Arial" w:cs="Arial"/>
          <w:sz w:val="14"/>
          <w:lang w:val="en-US"/>
        </w:rPr>
        <w:t xml:space="preserve"> and indigo (red) and </w:t>
      </w:r>
      <w:proofErr w:type="spellStart"/>
      <w:r w:rsidR="005127BB" w:rsidRPr="00D11531">
        <w:rPr>
          <w:rFonts w:ascii="Arial" w:hAnsi="Arial" w:cs="Arial"/>
          <w:sz w:val="14"/>
          <w:lang w:val="en-US"/>
        </w:rPr>
        <w:t>SAMN@pyoverdine</w:t>
      </w:r>
      <w:proofErr w:type="spellEnd"/>
      <w:r w:rsidR="005127BB" w:rsidRPr="00D11531">
        <w:rPr>
          <w:rFonts w:ascii="Arial" w:hAnsi="Arial" w:cs="Arial"/>
          <w:sz w:val="14"/>
          <w:lang w:val="en-US"/>
        </w:rPr>
        <w:t xml:space="preserve"> and EBP (blue). All measurements were performed in 0.1 </w:t>
      </w:r>
      <w:proofErr w:type="spellStart"/>
      <w:r w:rsidR="005127BB" w:rsidRPr="00D11531">
        <w:rPr>
          <w:rFonts w:ascii="Arial" w:hAnsi="Arial" w:cs="Arial"/>
          <w:sz w:val="14"/>
          <w:lang w:val="en-US"/>
        </w:rPr>
        <w:t>mol</w:t>
      </w:r>
      <w:proofErr w:type="spellEnd"/>
      <w:r w:rsidR="005127BB" w:rsidRPr="00D11531">
        <w:rPr>
          <w:rFonts w:ascii="Arial" w:hAnsi="Arial" w:cs="Arial"/>
          <w:sz w:val="14"/>
          <w:lang w:val="en-US"/>
        </w:rPr>
        <w:t xml:space="preserve"> L</w:t>
      </w:r>
      <w:r w:rsidR="005127BB" w:rsidRPr="00D11531">
        <w:rPr>
          <w:rFonts w:ascii="Arial" w:hAnsi="Arial" w:cs="Arial"/>
          <w:sz w:val="14"/>
          <w:vertAlign w:val="superscript"/>
          <w:lang w:val="en-US"/>
        </w:rPr>
        <w:t xml:space="preserve">-1 </w:t>
      </w:r>
      <w:proofErr w:type="spellStart"/>
      <w:r w:rsidR="005127BB" w:rsidRPr="00D11531">
        <w:rPr>
          <w:rFonts w:ascii="Arial" w:hAnsi="Arial" w:cs="Arial"/>
          <w:sz w:val="14"/>
          <w:lang w:val="en-US"/>
        </w:rPr>
        <w:t>KCl</w:t>
      </w:r>
      <w:proofErr w:type="spellEnd"/>
      <w:r w:rsidR="005127BB" w:rsidRPr="00D11531">
        <w:rPr>
          <w:rFonts w:ascii="Arial" w:hAnsi="Arial" w:cs="Arial"/>
          <w:sz w:val="14"/>
          <w:lang w:val="en-US"/>
        </w:rPr>
        <w:t xml:space="preserve"> containing 5 </w:t>
      </w:r>
      <w:proofErr w:type="spellStart"/>
      <w:r w:rsidR="005127BB" w:rsidRPr="00D11531">
        <w:rPr>
          <w:rFonts w:ascii="Arial" w:hAnsi="Arial" w:cs="Arial"/>
          <w:sz w:val="14"/>
          <w:lang w:val="en-US"/>
        </w:rPr>
        <w:t>mmol</w:t>
      </w:r>
      <w:proofErr w:type="spellEnd"/>
      <w:r w:rsidR="005127BB" w:rsidRPr="00D11531">
        <w:rPr>
          <w:rFonts w:ascii="Arial" w:hAnsi="Arial" w:cs="Arial"/>
          <w:sz w:val="14"/>
          <w:lang w:val="en-US"/>
        </w:rPr>
        <w:t xml:space="preserve"> L</w:t>
      </w:r>
      <w:r w:rsidR="005127BB" w:rsidRPr="00D11531">
        <w:rPr>
          <w:rFonts w:ascii="Arial" w:hAnsi="Arial" w:cs="Arial"/>
          <w:sz w:val="14"/>
          <w:vertAlign w:val="superscript"/>
          <w:lang w:val="en-US"/>
        </w:rPr>
        <w:t>-1</w:t>
      </w:r>
      <w:r w:rsidR="005127BB" w:rsidRPr="00D11531">
        <w:rPr>
          <w:rFonts w:ascii="Arial" w:hAnsi="Arial" w:cs="Arial"/>
          <w:sz w:val="14"/>
          <w:lang w:val="en-US"/>
        </w:rPr>
        <w:t xml:space="preserve"> [</w:t>
      </w:r>
      <w:proofErr w:type="gramStart"/>
      <w:r w:rsidR="005127BB" w:rsidRPr="00D11531">
        <w:rPr>
          <w:rFonts w:ascii="Arial" w:hAnsi="Arial" w:cs="Arial"/>
          <w:sz w:val="14"/>
          <w:lang w:val="en-US"/>
        </w:rPr>
        <w:t>Fe(</w:t>
      </w:r>
      <w:proofErr w:type="gramEnd"/>
      <w:r w:rsidR="005127BB" w:rsidRPr="00D11531">
        <w:rPr>
          <w:rFonts w:ascii="Arial" w:hAnsi="Arial" w:cs="Arial"/>
          <w:sz w:val="14"/>
          <w:lang w:val="en-US"/>
        </w:rPr>
        <w:t>CN)</w:t>
      </w:r>
      <w:r w:rsidR="005127BB" w:rsidRPr="00D11531">
        <w:rPr>
          <w:rFonts w:ascii="Arial" w:hAnsi="Arial" w:cs="Arial"/>
          <w:sz w:val="14"/>
          <w:vertAlign w:val="subscript"/>
          <w:lang w:val="en-US"/>
        </w:rPr>
        <w:t>6</w:t>
      </w:r>
      <w:r w:rsidR="005127BB" w:rsidRPr="00D11531">
        <w:rPr>
          <w:rFonts w:ascii="Arial" w:hAnsi="Arial" w:cs="Arial"/>
          <w:sz w:val="14"/>
          <w:lang w:val="en-US"/>
        </w:rPr>
        <w:t>]</w:t>
      </w:r>
      <w:r w:rsidR="005127BB" w:rsidRPr="00D11531">
        <w:rPr>
          <w:rFonts w:ascii="Arial" w:hAnsi="Arial" w:cs="Arial"/>
          <w:sz w:val="14"/>
          <w:vertAlign w:val="superscript"/>
          <w:lang w:val="en-US"/>
        </w:rPr>
        <w:t>3-/4-</w:t>
      </w:r>
      <w:r w:rsidR="005127BB" w:rsidRPr="00D11531">
        <w:rPr>
          <w:rFonts w:ascii="Arial" w:hAnsi="Arial" w:cs="Arial"/>
          <w:sz w:val="14"/>
          <w:lang w:val="en-US"/>
        </w:rPr>
        <w:t xml:space="preserve"> redox probe at an applied frequency range from 0.1 Hz to 100 kHz. AC amplitude of 5 mV was applied. </w:t>
      </w:r>
      <w:r w:rsidR="00B22F23" w:rsidRPr="00B22F23">
        <w:rPr>
          <w:rFonts w:ascii="Arial" w:hAnsi="Arial" w:cs="Arial"/>
          <w:sz w:val="14"/>
          <w:lang w:val="en-US"/>
        </w:rPr>
        <w:t>d</w:t>
      </w:r>
      <w:r w:rsidR="005127BB" w:rsidRPr="00B22F23">
        <w:rPr>
          <w:rFonts w:ascii="Arial" w:hAnsi="Arial" w:cs="Arial"/>
          <w:sz w:val="14"/>
          <w:lang w:val="en-US"/>
        </w:rPr>
        <w:t>)</w:t>
      </w:r>
      <w:r w:rsidR="005127BB" w:rsidRPr="00D11531">
        <w:rPr>
          <w:rFonts w:ascii="Arial" w:hAnsi="Arial" w:cs="Arial"/>
          <w:sz w:val="14"/>
          <w:lang w:val="en-US"/>
        </w:rPr>
        <w:t xml:space="preserve"> </w:t>
      </w:r>
      <w:r w:rsidR="005127BB" w:rsidRPr="00D11531">
        <w:rPr>
          <w:rFonts w:ascii="Arial" w:hAnsi="Arial" w:cs="Arial"/>
          <w:sz w:val="14"/>
          <w:lang w:val="en-US" w:eastAsia="it-IT"/>
        </w:rPr>
        <w:t xml:space="preserve">Cyclic </w:t>
      </w:r>
      <w:proofErr w:type="spellStart"/>
      <w:r w:rsidR="005127BB" w:rsidRPr="00D11531">
        <w:rPr>
          <w:rFonts w:ascii="Arial" w:hAnsi="Arial" w:cs="Arial"/>
          <w:sz w:val="14"/>
          <w:lang w:val="en-US" w:eastAsia="it-IT"/>
        </w:rPr>
        <w:t>voltammograms</w:t>
      </w:r>
      <w:proofErr w:type="spellEnd"/>
      <w:r w:rsidR="005127BB" w:rsidRPr="00D11531">
        <w:rPr>
          <w:rFonts w:ascii="Arial" w:hAnsi="Arial" w:cs="Arial"/>
          <w:sz w:val="14"/>
          <w:lang w:val="en-US" w:eastAsia="it-IT"/>
        </w:rPr>
        <w:t xml:space="preserve"> of electrodes modified with EBP isolated from </w:t>
      </w:r>
      <w:r w:rsidR="005127BB" w:rsidRPr="00D11531">
        <w:rPr>
          <w:rFonts w:ascii="Arial" w:hAnsi="Arial" w:cs="Arial"/>
          <w:i/>
          <w:sz w:val="14"/>
          <w:lang w:val="en-US" w:eastAsia="it-IT"/>
        </w:rPr>
        <w:t xml:space="preserve">Pseudomonas </w:t>
      </w:r>
      <w:proofErr w:type="spellStart"/>
      <w:r w:rsidR="005127BB" w:rsidRPr="00D11531">
        <w:rPr>
          <w:rFonts w:ascii="Arial" w:hAnsi="Arial" w:cs="Arial"/>
          <w:i/>
          <w:sz w:val="14"/>
          <w:lang w:val="en-US" w:eastAsia="it-IT"/>
        </w:rPr>
        <w:t>fluorescens</w:t>
      </w:r>
      <w:proofErr w:type="spellEnd"/>
      <w:r w:rsidR="005127BB" w:rsidRPr="00D11531">
        <w:rPr>
          <w:rFonts w:ascii="Arial" w:hAnsi="Arial" w:cs="Arial"/>
          <w:sz w:val="14"/>
          <w:lang w:val="en-US" w:eastAsia="it-IT"/>
        </w:rPr>
        <w:t xml:space="preserve"> cultures, in the absence (blue lines) and in the presence (green lines) of </w:t>
      </w:r>
      <w:proofErr w:type="spellStart"/>
      <w:r w:rsidR="005127BB" w:rsidRPr="00D11531">
        <w:rPr>
          <w:rFonts w:ascii="Arial" w:hAnsi="Arial" w:cs="Arial"/>
          <w:sz w:val="14"/>
          <w:lang w:val="en-US" w:eastAsia="it-IT"/>
        </w:rPr>
        <w:t>SAMN@pyoverdine</w:t>
      </w:r>
      <w:proofErr w:type="spellEnd"/>
      <w:r w:rsidR="005127BB" w:rsidRPr="00D11531">
        <w:rPr>
          <w:rFonts w:ascii="Arial" w:hAnsi="Arial" w:cs="Arial"/>
          <w:sz w:val="14"/>
          <w:lang w:val="en-US" w:eastAsia="it-IT"/>
        </w:rPr>
        <w:t>, following the addition of hydrogen peroxide (solid lines).</w:t>
      </w:r>
      <w:r w:rsidR="005127BB" w:rsidRPr="00D11531">
        <w:rPr>
          <w:rFonts w:ascii="Arial" w:hAnsi="Arial" w:cs="Arial"/>
          <w:sz w:val="14"/>
          <w:lang w:val="en-US"/>
        </w:rPr>
        <w:t xml:space="preserve"> All experiments were performed in </w:t>
      </w:r>
      <w:bookmarkStart w:id="2" w:name="_Hlk507763274"/>
      <w:r w:rsidR="005127BB" w:rsidRPr="00D11531">
        <w:rPr>
          <w:rFonts w:ascii="Arial" w:hAnsi="Arial" w:cs="Arial"/>
          <w:sz w:val="14"/>
          <w:lang w:val="en-US"/>
        </w:rPr>
        <w:t xml:space="preserve">potassium phosphate buffer (100 </w:t>
      </w:r>
      <w:proofErr w:type="spellStart"/>
      <w:r w:rsidR="005127BB" w:rsidRPr="00D11531">
        <w:rPr>
          <w:rFonts w:ascii="Arial" w:hAnsi="Arial" w:cs="Arial"/>
          <w:sz w:val="14"/>
          <w:lang w:val="en-US"/>
        </w:rPr>
        <w:t>mmol</w:t>
      </w:r>
      <w:proofErr w:type="spellEnd"/>
      <w:r w:rsidR="005127BB" w:rsidRPr="00D11531">
        <w:rPr>
          <w:rFonts w:ascii="Arial" w:hAnsi="Arial" w:cs="Arial"/>
          <w:sz w:val="14"/>
          <w:lang w:val="en-US"/>
        </w:rPr>
        <w:t xml:space="preserve"> L</w:t>
      </w:r>
      <w:r w:rsidR="005127BB" w:rsidRPr="00D11531">
        <w:rPr>
          <w:rFonts w:ascii="Arial" w:hAnsi="Arial" w:cs="Arial"/>
          <w:sz w:val="14"/>
          <w:vertAlign w:val="superscript"/>
          <w:lang w:val="en-US"/>
        </w:rPr>
        <w:t>-1</w:t>
      </w:r>
      <w:r w:rsidR="005127BB" w:rsidRPr="00D11531">
        <w:rPr>
          <w:rFonts w:ascii="Arial" w:hAnsi="Arial" w:cs="Arial"/>
          <w:sz w:val="14"/>
          <w:lang w:val="en-US"/>
        </w:rPr>
        <w:t>, pH 7.0)</w:t>
      </w:r>
      <w:bookmarkEnd w:id="2"/>
      <w:r w:rsidR="005127BB" w:rsidRPr="00D11531">
        <w:rPr>
          <w:rFonts w:ascii="Arial" w:hAnsi="Arial" w:cs="Arial"/>
          <w:sz w:val="14"/>
          <w:lang w:val="en-US"/>
        </w:rPr>
        <w:t xml:space="preserve">, containing 0.1 </w:t>
      </w:r>
      <w:proofErr w:type="spellStart"/>
      <w:r w:rsidR="005127BB" w:rsidRPr="00D11531">
        <w:rPr>
          <w:rFonts w:ascii="Arial" w:hAnsi="Arial" w:cs="Arial"/>
          <w:sz w:val="14"/>
          <w:lang w:val="en-US"/>
        </w:rPr>
        <w:t>mol</w:t>
      </w:r>
      <w:proofErr w:type="spellEnd"/>
      <w:r w:rsidR="005127BB" w:rsidRPr="00D11531">
        <w:rPr>
          <w:rFonts w:ascii="Arial" w:hAnsi="Arial" w:cs="Arial"/>
          <w:sz w:val="14"/>
          <w:lang w:val="en-US"/>
        </w:rPr>
        <w:t xml:space="preserve"> L</w:t>
      </w:r>
      <w:r w:rsidR="005127BB" w:rsidRPr="00D11531">
        <w:rPr>
          <w:rFonts w:ascii="Arial" w:hAnsi="Arial" w:cs="Arial"/>
          <w:sz w:val="14"/>
          <w:vertAlign w:val="superscript"/>
          <w:lang w:val="en-US"/>
        </w:rPr>
        <w:t>‒1</w:t>
      </w:r>
      <w:r w:rsidR="005127BB" w:rsidRPr="00D11531">
        <w:rPr>
          <w:rFonts w:ascii="Arial" w:hAnsi="Arial" w:cs="Arial"/>
          <w:sz w:val="14"/>
          <w:lang w:val="en-US"/>
        </w:rPr>
        <w:t xml:space="preserve"> </w:t>
      </w:r>
      <w:proofErr w:type="spellStart"/>
      <w:r w:rsidR="005127BB" w:rsidRPr="00D11531">
        <w:rPr>
          <w:rFonts w:ascii="Arial" w:hAnsi="Arial" w:cs="Arial"/>
          <w:sz w:val="14"/>
          <w:lang w:val="en-US"/>
        </w:rPr>
        <w:t>KCl</w:t>
      </w:r>
      <w:proofErr w:type="spellEnd"/>
      <w:r w:rsidR="005127BB" w:rsidRPr="00D11531">
        <w:rPr>
          <w:rFonts w:ascii="Arial" w:hAnsi="Arial" w:cs="Arial"/>
          <w:sz w:val="14"/>
          <w:lang w:val="en-US"/>
        </w:rPr>
        <w:t xml:space="preserve"> as supporting electrolyte, at the scan rate of 20 mV s</w:t>
      </w:r>
      <w:r w:rsidR="005127BB" w:rsidRPr="00D11531">
        <w:rPr>
          <w:rFonts w:ascii="Arial" w:hAnsi="Arial" w:cs="Arial"/>
          <w:sz w:val="14"/>
          <w:vertAlign w:val="superscript"/>
          <w:lang w:val="en-US"/>
        </w:rPr>
        <w:t>‒1</w:t>
      </w:r>
      <w:r w:rsidR="005127BB" w:rsidRPr="00D11531">
        <w:rPr>
          <w:rFonts w:ascii="Arial" w:hAnsi="Arial" w:cs="Arial"/>
          <w:sz w:val="14"/>
          <w:lang w:val="en-US"/>
        </w:rPr>
        <w:t xml:space="preserve">. Hydrogen peroxide was added at 3 </w:t>
      </w:r>
      <w:proofErr w:type="spellStart"/>
      <w:r w:rsidR="005127BB" w:rsidRPr="00D11531">
        <w:rPr>
          <w:rFonts w:ascii="Arial" w:hAnsi="Arial" w:cs="Arial"/>
          <w:sz w:val="14"/>
          <w:lang w:val="en-US"/>
        </w:rPr>
        <w:t>mmol</w:t>
      </w:r>
      <w:proofErr w:type="spellEnd"/>
      <w:r w:rsidR="005127BB" w:rsidRPr="00D11531">
        <w:rPr>
          <w:rFonts w:ascii="Arial" w:hAnsi="Arial" w:cs="Arial"/>
          <w:sz w:val="14"/>
          <w:lang w:val="en-US"/>
        </w:rPr>
        <w:t xml:space="preserve"> L</w:t>
      </w:r>
      <w:r w:rsidR="005127BB" w:rsidRPr="00D11531">
        <w:rPr>
          <w:rFonts w:ascii="Arial" w:hAnsi="Arial" w:cs="Arial"/>
          <w:sz w:val="14"/>
          <w:vertAlign w:val="superscript"/>
          <w:lang w:val="en-US"/>
        </w:rPr>
        <w:t>-1</w:t>
      </w:r>
      <w:r w:rsidR="005127BB" w:rsidRPr="00D11531">
        <w:rPr>
          <w:rFonts w:ascii="Arial" w:hAnsi="Arial" w:cs="Arial"/>
          <w:sz w:val="14"/>
          <w:lang w:val="en-US"/>
        </w:rPr>
        <w:t xml:space="preserve"> final concentration.</w:t>
      </w:r>
    </w:p>
    <w:p w:rsidR="005127BB" w:rsidRDefault="005127BB" w:rsidP="00863016">
      <w:pPr>
        <w:pStyle w:val="P1"/>
        <w:rPr>
          <w:rFonts w:cs="Arial"/>
          <w:szCs w:val="17"/>
          <w:lang w:eastAsia="it-IT"/>
        </w:rPr>
      </w:pPr>
    </w:p>
    <w:p w:rsidR="00D11531" w:rsidRPr="001D56C1" w:rsidRDefault="00D11531" w:rsidP="00B22F23">
      <w:pPr>
        <w:pStyle w:val="P1withIndendation"/>
        <w:rPr>
          <w:lang w:eastAsia="it-IT"/>
        </w:rPr>
      </w:pPr>
      <w:r w:rsidRPr="001D56C1">
        <w:t xml:space="preserve">Most importantly, the </w:t>
      </w:r>
      <w:proofErr w:type="spellStart"/>
      <w:r w:rsidRPr="001D56C1">
        <w:t>electrocatalytic</w:t>
      </w:r>
      <w:proofErr w:type="spellEnd"/>
      <w:r w:rsidRPr="001D56C1">
        <w:t xml:space="preserve"> </w:t>
      </w:r>
      <w:proofErr w:type="spellStart"/>
      <w:r w:rsidRPr="001D56C1">
        <w:t>behavior</w:t>
      </w:r>
      <w:proofErr w:type="spellEnd"/>
      <w:r w:rsidRPr="001D56C1">
        <w:t xml:space="preserve"> of the combination of EBP and </w:t>
      </w:r>
      <w:proofErr w:type="spellStart"/>
      <w:r w:rsidRPr="001D56C1">
        <w:rPr>
          <w:lang w:eastAsia="it-IT"/>
        </w:rPr>
        <w:t>Fe</w:t>
      </w:r>
      <w:r w:rsidRPr="001D56C1">
        <w:rPr>
          <w:vertAlign w:val="superscript"/>
          <w:lang w:eastAsia="it-IT"/>
        </w:rPr>
        <w:t>III</w:t>
      </w:r>
      <w:r w:rsidRPr="001D56C1">
        <w:t>-pyoverdine</w:t>
      </w:r>
      <w:proofErr w:type="spellEnd"/>
      <w:r w:rsidRPr="001D56C1">
        <w:t xml:space="preserve"> was tested on hydrogen peroxide as electroactive species by cyclic voltammetry (Fig</w:t>
      </w:r>
      <w:r w:rsidR="00B22F23">
        <w:t>ure</w:t>
      </w:r>
      <w:r w:rsidRPr="001D56C1">
        <w:t xml:space="preserve"> 4</w:t>
      </w:r>
      <w:r w:rsidR="00B22F23">
        <w:t xml:space="preserve"> d</w:t>
      </w:r>
      <w:r w:rsidRPr="001D56C1">
        <w:t xml:space="preserve">). Noteworthy, </w:t>
      </w:r>
      <w:r w:rsidRPr="001D56C1">
        <w:rPr>
          <w:rFonts w:eastAsia="AdvEPSTIM"/>
        </w:rPr>
        <w:t xml:space="preserve">the introduction of </w:t>
      </w:r>
      <w:r w:rsidRPr="001D56C1">
        <w:t>the sole EBP</w:t>
      </w:r>
      <w:r w:rsidRPr="001D56C1">
        <w:rPr>
          <w:rFonts w:eastAsia="AdvEPSTIM"/>
        </w:rPr>
        <w:t xml:space="preserve"> in the electrode did not lead to any response following the addition of hydrogen peroxide. Conversely, the combination of EBP and </w:t>
      </w:r>
      <w:proofErr w:type="spellStart"/>
      <w:r w:rsidRPr="001D56C1">
        <w:rPr>
          <w:lang w:eastAsia="it-IT"/>
        </w:rPr>
        <w:t>Fe</w:t>
      </w:r>
      <w:r w:rsidRPr="001D56C1">
        <w:rPr>
          <w:vertAlign w:val="superscript"/>
          <w:lang w:eastAsia="it-IT"/>
        </w:rPr>
        <w:t>III</w:t>
      </w:r>
      <w:r w:rsidRPr="001D56C1">
        <w:rPr>
          <w:rFonts w:eastAsia="AdvEPSTIM"/>
        </w:rPr>
        <w:t>-</w:t>
      </w:r>
      <w:r w:rsidRPr="001D56C1">
        <w:t>pyoverdine</w:t>
      </w:r>
      <w:proofErr w:type="spellEnd"/>
      <w:r w:rsidRPr="001D56C1">
        <w:t xml:space="preserve"> </w:t>
      </w:r>
      <w:r w:rsidRPr="001D56C1">
        <w:rPr>
          <w:rFonts w:eastAsia="AdvEPSTIM"/>
        </w:rPr>
        <w:t>produced a significant increase of the H</w:t>
      </w:r>
      <w:r w:rsidRPr="001D56C1">
        <w:rPr>
          <w:rFonts w:eastAsia="AdvEPSTIM"/>
          <w:vertAlign w:val="subscript"/>
        </w:rPr>
        <w:t>2</w:t>
      </w:r>
      <w:r w:rsidRPr="001D56C1">
        <w:rPr>
          <w:rFonts w:eastAsia="AdvEPSTIM"/>
        </w:rPr>
        <w:t>O</w:t>
      </w:r>
      <w:r w:rsidRPr="001D56C1">
        <w:rPr>
          <w:rFonts w:eastAsia="AdvEPSTIM"/>
          <w:vertAlign w:val="subscript"/>
        </w:rPr>
        <w:t>2</w:t>
      </w:r>
      <w:r w:rsidRPr="001D56C1">
        <w:rPr>
          <w:rFonts w:eastAsia="AdvEPSTIM"/>
        </w:rPr>
        <w:t xml:space="preserve"> electro-reduction current indicating that the </w:t>
      </w:r>
      <w:proofErr w:type="spellStart"/>
      <w:r w:rsidRPr="001D56C1">
        <w:rPr>
          <w:rFonts w:eastAsia="AdvEPSTIM"/>
        </w:rPr>
        <w:t>electrocatalytic</w:t>
      </w:r>
      <w:proofErr w:type="spellEnd"/>
      <w:r w:rsidRPr="001D56C1">
        <w:rPr>
          <w:rFonts w:eastAsia="AdvEPSTIM"/>
        </w:rPr>
        <w:t xml:space="preserve"> properties of the crude extract were triggered by the presence of the </w:t>
      </w:r>
      <w:proofErr w:type="spellStart"/>
      <w:r w:rsidRPr="001D56C1">
        <w:rPr>
          <w:rFonts w:eastAsia="AdvEPSTIM"/>
        </w:rPr>
        <w:t>siderophore</w:t>
      </w:r>
      <w:proofErr w:type="spellEnd"/>
      <w:r w:rsidRPr="001D56C1">
        <w:rPr>
          <w:rFonts w:eastAsia="AdvEPSTIM"/>
        </w:rPr>
        <w:t xml:space="preserve">. </w:t>
      </w:r>
      <w:r w:rsidRPr="001D56C1">
        <w:rPr>
          <w:lang w:eastAsia="it-IT"/>
        </w:rPr>
        <w:t>Interestingly, commercial indigo</w:t>
      </w:r>
      <w:r w:rsidRPr="001D56C1">
        <w:t xml:space="preserve">, as in the case of EBP, responded to hydrogen peroxide only in the presence of </w:t>
      </w:r>
      <w:proofErr w:type="spellStart"/>
      <w:r w:rsidRPr="001D56C1">
        <w:rPr>
          <w:lang w:eastAsia="it-IT"/>
        </w:rPr>
        <w:t>Fe</w:t>
      </w:r>
      <w:r w:rsidRPr="001D56C1">
        <w:rPr>
          <w:vertAlign w:val="superscript"/>
          <w:lang w:eastAsia="it-IT"/>
        </w:rPr>
        <w:t>III</w:t>
      </w:r>
      <w:r w:rsidRPr="001D56C1">
        <w:t>-pyoverdine</w:t>
      </w:r>
      <w:proofErr w:type="spellEnd"/>
      <w:r w:rsidRPr="001D56C1">
        <w:t>. The indigo-</w:t>
      </w:r>
      <w:proofErr w:type="spellStart"/>
      <w:r w:rsidRPr="001D56C1">
        <w:rPr>
          <w:lang w:eastAsia="it-IT"/>
        </w:rPr>
        <w:t>Fe</w:t>
      </w:r>
      <w:r w:rsidRPr="001D56C1">
        <w:rPr>
          <w:vertAlign w:val="superscript"/>
          <w:lang w:eastAsia="it-IT"/>
        </w:rPr>
        <w:t>III</w:t>
      </w:r>
      <w:proofErr w:type="spellEnd"/>
      <w:r w:rsidRPr="001D56C1">
        <w:t>-</w:t>
      </w:r>
      <w:proofErr w:type="spellStart"/>
      <w:r w:rsidRPr="001D56C1">
        <w:t>pyoverdine</w:t>
      </w:r>
      <w:proofErr w:type="spellEnd"/>
      <w:r w:rsidRPr="001D56C1">
        <w:t xml:space="preserve"> system showed, with respect to SAMNs/CPE, a significantly higher capacitive current at 0.0 V vs. SCE, and an increased cathodic current at negative potentials (Fig</w:t>
      </w:r>
      <w:r w:rsidR="00B22F23">
        <w:t>ure</w:t>
      </w:r>
      <w:r w:rsidRPr="001D56C1">
        <w:t xml:space="preserve"> S9). The observed enhancement of the capacitive current was already observed in electrodes modified with ionic liquids, known to improve th</w:t>
      </w:r>
      <w:r w:rsidR="00B22F23">
        <w:t>e electrode performances</w:t>
      </w:r>
      <w:proofErr w:type="gramStart"/>
      <w:r w:rsidR="00B22F23">
        <w:t>.</w:t>
      </w:r>
      <w:r w:rsidR="00B22F23" w:rsidRPr="00B22F23">
        <w:rPr>
          <w:vertAlign w:val="superscript"/>
        </w:rPr>
        <w:t>[</w:t>
      </w:r>
      <w:proofErr w:type="gramEnd"/>
      <w:r w:rsidR="00B22F23" w:rsidRPr="00B22F23">
        <w:rPr>
          <w:vertAlign w:val="superscript"/>
        </w:rPr>
        <w:t>15]</w:t>
      </w:r>
    </w:p>
    <w:p w:rsidR="00D11531" w:rsidRPr="00CB41E7" w:rsidRDefault="00D11531" w:rsidP="00B22F23">
      <w:pPr>
        <w:pStyle w:val="P1withIndendation"/>
        <w:rPr>
          <w:lang w:eastAsia="it-IT"/>
        </w:rPr>
      </w:pPr>
      <w:r w:rsidRPr="001D56C1">
        <w:lastRenderedPageBreak/>
        <w:t xml:space="preserve">Finally, </w:t>
      </w:r>
      <w:r w:rsidR="001C5E74">
        <w:t>t</w:t>
      </w:r>
      <w:r w:rsidRPr="001D56C1">
        <w:t xml:space="preserve">he </w:t>
      </w:r>
      <w:proofErr w:type="spellStart"/>
      <w:r w:rsidRPr="001D56C1">
        <w:t>electrocatalysis</w:t>
      </w:r>
      <w:proofErr w:type="spellEnd"/>
      <w:r w:rsidRPr="001D56C1">
        <w:t xml:space="preserve"> at electrodes modified with EBP and </w:t>
      </w:r>
      <w:proofErr w:type="spellStart"/>
      <w:r w:rsidRPr="001D56C1">
        <w:rPr>
          <w:lang w:eastAsia="it-IT"/>
        </w:rPr>
        <w:t>Fe</w:t>
      </w:r>
      <w:r w:rsidRPr="001D56C1">
        <w:rPr>
          <w:vertAlign w:val="superscript"/>
          <w:lang w:eastAsia="it-IT"/>
        </w:rPr>
        <w:t>III</w:t>
      </w:r>
      <w:r w:rsidRPr="001D56C1">
        <w:t>-pyoverdine</w:t>
      </w:r>
      <w:proofErr w:type="spellEnd"/>
      <w:r w:rsidRPr="001D56C1">
        <w:t xml:space="preserve"> was tested by </w:t>
      </w:r>
      <w:proofErr w:type="spellStart"/>
      <w:r w:rsidRPr="001D56C1">
        <w:t>chronoamperometry</w:t>
      </w:r>
      <w:proofErr w:type="spellEnd"/>
      <w:r w:rsidRPr="001D56C1">
        <w:t xml:space="preserve"> </w:t>
      </w:r>
      <w:r w:rsidR="001C5E74">
        <w:t>(CA)</w:t>
      </w:r>
      <w:r w:rsidR="001C5E74" w:rsidRPr="001D56C1">
        <w:t xml:space="preserve"> </w:t>
      </w:r>
      <w:r w:rsidRPr="001D56C1">
        <w:t>in the presence of H</w:t>
      </w:r>
      <w:r w:rsidRPr="001D56C1">
        <w:rPr>
          <w:vertAlign w:val="subscript"/>
        </w:rPr>
        <w:t>2</w:t>
      </w:r>
      <w:r w:rsidRPr="001D56C1">
        <w:t>O</w:t>
      </w:r>
      <w:r w:rsidRPr="001D56C1">
        <w:rPr>
          <w:vertAlign w:val="subscript"/>
        </w:rPr>
        <w:t>2</w:t>
      </w:r>
      <w:r w:rsidRPr="001D56C1">
        <w:t xml:space="preserve"> (see Tables S7 and S8). Results witnessed the high electro-catalytic specificity of both the EBP-</w:t>
      </w:r>
      <w:proofErr w:type="spellStart"/>
      <w:r w:rsidRPr="001D56C1">
        <w:t>pyoverdine</w:t>
      </w:r>
      <w:proofErr w:type="spellEnd"/>
      <w:r w:rsidRPr="001D56C1">
        <w:t xml:space="preserve"> and indigo-</w:t>
      </w:r>
      <w:proofErr w:type="spellStart"/>
      <w:r w:rsidRPr="001D56C1">
        <w:t>pyoverdine</w:t>
      </w:r>
      <w:proofErr w:type="spellEnd"/>
      <w:r w:rsidRPr="001D56C1">
        <w:t xml:space="preserve"> systems toward the H</w:t>
      </w:r>
      <w:r w:rsidRPr="001D56C1">
        <w:rPr>
          <w:vertAlign w:val="subscript"/>
        </w:rPr>
        <w:t>2</w:t>
      </w:r>
      <w:r w:rsidRPr="001D56C1">
        <w:t>O</w:t>
      </w:r>
      <w:r w:rsidRPr="001D56C1">
        <w:rPr>
          <w:vertAlign w:val="subscript"/>
        </w:rPr>
        <w:t xml:space="preserve">2 </w:t>
      </w:r>
      <w:r w:rsidRPr="001D56C1">
        <w:t xml:space="preserve">electro-reduction </w:t>
      </w:r>
      <w:r w:rsidRPr="00700E42">
        <w:t>at an applied potential close to zero (see Tables S7 and S8).</w:t>
      </w:r>
      <w:r w:rsidRPr="00700E42">
        <w:rPr>
          <w:lang w:eastAsia="it-IT"/>
        </w:rPr>
        <w:t xml:space="preserve"> It is important to note that t</w:t>
      </w:r>
      <w:r w:rsidRPr="00700E42">
        <w:t xml:space="preserve">he sole EBP, in the absence of the </w:t>
      </w:r>
      <w:proofErr w:type="spellStart"/>
      <w:r w:rsidRPr="00700E42">
        <w:t>siderophore</w:t>
      </w:r>
      <w:proofErr w:type="spellEnd"/>
      <w:r w:rsidRPr="00700E42">
        <w:t xml:space="preserve">, severely affected the </w:t>
      </w:r>
      <w:proofErr w:type="spellStart"/>
      <w:r w:rsidRPr="00700E42">
        <w:t>electrocatalytic</w:t>
      </w:r>
      <w:proofErr w:type="spellEnd"/>
      <w:r w:rsidRPr="00700E42">
        <w:t xml:space="preserve"> activity of the system. This can be appreciated considering the significant decrease of the electrode sensitivity at potential close to zero (-0.1 V vs. Ag/</w:t>
      </w:r>
      <w:proofErr w:type="spellStart"/>
      <w:r w:rsidRPr="00700E42">
        <w:t>AgCl</w:t>
      </w:r>
      <w:proofErr w:type="spellEnd"/>
      <w:r w:rsidRPr="00700E42">
        <w:t xml:space="preserve">), which resulted about 70.0 % </w:t>
      </w:r>
      <w:r w:rsidR="00700E42">
        <w:t>lower</w:t>
      </w:r>
      <w:r w:rsidRPr="00700E42">
        <w:t xml:space="preserve"> than SAMN/CPE (see Table S8)</w:t>
      </w:r>
      <w:r w:rsidR="00863016" w:rsidRPr="00700E42">
        <w:t xml:space="preserve">. </w:t>
      </w:r>
      <w:r w:rsidRPr="00700E42">
        <w:rPr>
          <w:lang w:eastAsia="it-IT"/>
        </w:rPr>
        <w:t>As a further control, c</w:t>
      </w:r>
      <w:r w:rsidRPr="00700E42">
        <w:t xml:space="preserve">yclic voltammetry was applied to test the </w:t>
      </w:r>
      <w:proofErr w:type="spellStart"/>
      <w:r w:rsidRPr="00700E42">
        <w:t>electrocatalytic</w:t>
      </w:r>
      <w:proofErr w:type="spellEnd"/>
      <w:r w:rsidRPr="00700E42">
        <w:t xml:space="preserve"> properties of the indigo-</w:t>
      </w:r>
      <w:proofErr w:type="spellStart"/>
      <w:r w:rsidRPr="00700E42">
        <w:t>pyoverdine</w:t>
      </w:r>
      <w:proofErr w:type="spellEnd"/>
      <w:r w:rsidRPr="00700E42">
        <w:t xml:space="preserve"> system on two other </w:t>
      </w:r>
      <w:r w:rsidRPr="00700E42">
        <w:rPr>
          <w:lang w:eastAsia="it-IT"/>
        </w:rPr>
        <w:t xml:space="preserve">common </w:t>
      </w:r>
      <w:r w:rsidRPr="00700E42">
        <w:t xml:space="preserve">electroactive substances in biological systems, namely NADH and </w:t>
      </w:r>
      <w:r w:rsidRPr="00700E42">
        <w:rPr>
          <w:lang w:eastAsia="it-IT"/>
        </w:rPr>
        <w:t>the hydroquinone/be</w:t>
      </w:r>
      <w:r w:rsidR="00BC0A4D" w:rsidRPr="00700E42">
        <w:rPr>
          <w:lang w:eastAsia="it-IT"/>
        </w:rPr>
        <w:t>nzoquinone redox couple (HQ/BQ)</w:t>
      </w:r>
      <w:proofErr w:type="gramStart"/>
      <w:r w:rsidRPr="00700E42">
        <w:rPr>
          <w:lang w:eastAsia="it-IT"/>
        </w:rPr>
        <w:t>.</w:t>
      </w:r>
      <w:r w:rsidR="00BC0A4D" w:rsidRPr="00700E42">
        <w:rPr>
          <w:vertAlign w:val="superscript"/>
          <w:lang w:eastAsia="it-IT"/>
        </w:rPr>
        <w:t>[</w:t>
      </w:r>
      <w:proofErr w:type="gramEnd"/>
      <w:r w:rsidR="00BC0A4D" w:rsidRPr="00700E42">
        <w:rPr>
          <w:vertAlign w:val="superscript"/>
          <w:lang w:eastAsia="it-IT"/>
        </w:rPr>
        <w:t>16]</w:t>
      </w:r>
      <w:r w:rsidRPr="00700E42">
        <w:rPr>
          <w:lang w:eastAsia="it-IT"/>
        </w:rPr>
        <w:t xml:space="preserve"> The </w:t>
      </w:r>
      <w:proofErr w:type="spellStart"/>
      <w:r w:rsidRPr="00700E42">
        <w:rPr>
          <w:lang w:eastAsia="it-IT"/>
        </w:rPr>
        <w:t>electrocatalytic</w:t>
      </w:r>
      <w:proofErr w:type="spellEnd"/>
      <w:r w:rsidRPr="00700E42">
        <w:rPr>
          <w:lang w:eastAsia="it-IT"/>
        </w:rPr>
        <w:t xml:space="preserve"> </w:t>
      </w:r>
      <w:proofErr w:type="spellStart"/>
      <w:r w:rsidRPr="00700E42">
        <w:rPr>
          <w:lang w:eastAsia="it-IT"/>
        </w:rPr>
        <w:t>behavior</w:t>
      </w:r>
      <w:proofErr w:type="spellEnd"/>
      <w:r w:rsidRPr="00700E42">
        <w:rPr>
          <w:lang w:eastAsia="it-IT"/>
        </w:rPr>
        <w:t xml:space="preserve"> of CP electrodes</w:t>
      </w:r>
      <w:r w:rsidRPr="00700E42">
        <w:t xml:space="preserve"> </w:t>
      </w:r>
      <w:r w:rsidRPr="00700E42">
        <w:rPr>
          <w:lang w:eastAsia="it-IT"/>
        </w:rPr>
        <w:t xml:space="preserve">modified with </w:t>
      </w:r>
      <w:r w:rsidRPr="00700E42">
        <w:t>indigo-</w:t>
      </w:r>
      <w:proofErr w:type="spellStart"/>
      <w:r w:rsidRPr="00700E42">
        <w:t>pyoverdine</w:t>
      </w:r>
      <w:proofErr w:type="spellEnd"/>
      <w:r w:rsidRPr="00700E42">
        <w:rPr>
          <w:lang w:eastAsia="it-IT"/>
        </w:rPr>
        <w:t xml:space="preserve"> </w:t>
      </w:r>
      <w:r w:rsidRPr="00700E42">
        <w:t>towards these compounds was absent or very scarce (Fig</w:t>
      </w:r>
      <w:r w:rsidR="00BC0A4D" w:rsidRPr="00700E42">
        <w:t>ure</w:t>
      </w:r>
      <w:r w:rsidRPr="00700E42">
        <w:t xml:space="preserve"> S7 for the </w:t>
      </w:r>
      <w:proofErr w:type="spellStart"/>
      <w:r w:rsidRPr="00700E42">
        <w:t>behavior</w:t>
      </w:r>
      <w:proofErr w:type="spellEnd"/>
      <w:r w:rsidRPr="00700E42">
        <w:t xml:space="preserve"> in the presence of the </w:t>
      </w:r>
      <w:r w:rsidRPr="00700E42">
        <w:rPr>
          <w:lang w:eastAsia="it-IT"/>
        </w:rPr>
        <w:t>HQ/BQ</w:t>
      </w:r>
      <w:r w:rsidRPr="00700E42">
        <w:t xml:space="preserve"> </w:t>
      </w:r>
      <w:r w:rsidRPr="00700E42">
        <w:rPr>
          <w:lang w:eastAsia="it-IT"/>
        </w:rPr>
        <w:t>redox couple</w:t>
      </w:r>
      <w:r w:rsidRPr="00700E42">
        <w:t>).</w:t>
      </w:r>
      <w:r w:rsidRPr="00700E42">
        <w:rPr>
          <w:lang w:eastAsia="it-IT"/>
        </w:rPr>
        <w:t xml:space="preserve"> Noteworthy, the bacterial blue pigment (as well as commercial indigo used as reference) and </w:t>
      </w:r>
      <w:proofErr w:type="spellStart"/>
      <w:r w:rsidRPr="00700E42">
        <w:rPr>
          <w:lang w:eastAsia="it-IT"/>
        </w:rPr>
        <w:t>Fe</w:t>
      </w:r>
      <w:r w:rsidRPr="00700E42">
        <w:rPr>
          <w:vertAlign w:val="superscript"/>
          <w:lang w:eastAsia="it-IT"/>
        </w:rPr>
        <w:t>III</w:t>
      </w:r>
      <w:r w:rsidRPr="00700E42">
        <w:rPr>
          <w:lang w:eastAsia="it-IT"/>
        </w:rPr>
        <w:t>-pyoverdine</w:t>
      </w:r>
      <w:proofErr w:type="spellEnd"/>
      <w:r w:rsidRPr="00700E42">
        <w:rPr>
          <w:lang w:eastAsia="it-IT"/>
        </w:rPr>
        <w:t xml:space="preserve"> emerged as a singular case of virtuous molecular redox couple. The specificity of </w:t>
      </w:r>
      <w:proofErr w:type="spellStart"/>
      <w:r w:rsidRPr="00700E42">
        <w:rPr>
          <w:lang w:eastAsia="it-IT"/>
        </w:rPr>
        <w:t>pyoverdine</w:t>
      </w:r>
      <w:proofErr w:type="spellEnd"/>
      <w:r w:rsidRPr="00700E42">
        <w:rPr>
          <w:lang w:eastAsia="it-IT"/>
        </w:rPr>
        <w:t xml:space="preserve"> in triggering the </w:t>
      </w:r>
      <w:proofErr w:type="spellStart"/>
      <w:r w:rsidRPr="00700E42">
        <w:rPr>
          <w:lang w:eastAsia="it-IT"/>
        </w:rPr>
        <w:t>electrocatalytic</w:t>
      </w:r>
      <w:proofErr w:type="spellEnd"/>
      <w:r w:rsidRPr="00700E42">
        <w:rPr>
          <w:lang w:eastAsia="it-IT"/>
        </w:rPr>
        <w:t xml:space="preserve"> properties of indigo was demonstrated by comparing the effect of a set of organic chelating ligands (CLs) showing π-electron delocalization and known binding </w:t>
      </w:r>
      <w:r w:rsidRPr="00CB41E7">
        <w:rPr>
          <w:lang w:eastAsia="it-IT"/>
        </w:rPr>
        <w:t xml:space="preserve">proclivity for SAMNs, namely, curcumin, </w:t>
      </w:r>
      <w:proofErr w:type="spellStart"/>
      <w:r w:rsidRPr="00CB41E7">
        <w:rPr>
          <w:lang w:eastAsia="it-IT"/>
        </w:rPr>
        <w:t>citrinin</w:t>
      </w:r>
      <w:proofErr w:type="spellEnd"/>
      <w:r w:rsidRPr="00CB41E7">
        <w:rPr>
          <w:lang w:eastAsia="it-IT"/>
        </w:rPr>
        <w:t xml:space="preserve"> and </w:t>
      </w:r>
      <w:proofErr w:type="spellStart"/>
      <w:r w:rsidRPr="00CB41E7">
        <w:rPr>
          <w:lang w:eastAsia="it-IT"/>
        </w:rPr>
        <w:t>oxytetracycline</w:t>
      </w:r>
      <w:proofErr w:type="spellEnd"/>
      <w:r w:rsidRPr="00CB41E7">
        <w:rPr>
          <w:lang w:eastAsia="it-IT"/>
        </w:rPr>
        <w:t xml:space="preserve"> (see Supplementary data). The triggering </w:t>
      </w:r>
      <w:r w:rsidR="00CB41E7" w:rsidRPr="00CB41E7">
        <w:rPr>
          <w:lang w:eastAsia="it-IT"/>
        </w:rPr>
        <w:t>effect on the redox activity of</w:t>
      </w:r>
      <w:r w:rsidRPr="00CB41E7">
        <w:rPr>
          <w:lang w:eastAsia="it-IT"/>
        </w:rPr>
        <w:t xml:space="preserve"> </w:t>
      </w:r>
      <w:r w:rsidR="009D2F44" w:rsidRPr="00CB41E7">
        <w:rPr>
          <w:lang w:eastAsia="it-IT"/>
        </w:rPr>
        <w:t xml:space="preserve">the pigment </w:t>
      </w:r>
      <w:r w:rsidRPr="00CB41E7">
        <w:rPr>
          <w:lang w:eastAsia="it-IT"/>
        </w:rPr>
        <w:t xml:space="preserve">was specific for </w:t>
      </w:r>
      <w:proofErr w:type="spellStart"/>
      <w:r w:rsidRPr="00CB41E7">
        <w:rPr>
          <w:lang w:eastAsia="it-IT"/>
        </w:rPr>
        <w:t>SAMN@pyoverdine</w:t>
      </w:r>
      <w:proofErr w:type="spellEnd"/>
      <w:r w:rsidRPr="00CB41E7">
        <w:t xml:space="preserve">, and </w:t>
      </w:r>
      <w:r w:rsidRPr="00CB41E7">
        <w:rPr>
          <w:lang w:eastAsia="it-IT"/>
        </w:rPr>
        <w:t xml:space="preserve">absent with all the other tested SAMN@CLs and (Table S1). </w:t>
      </w:r>
    </w:p>
    <w:p w:rsidR="00D11531" w:rsidRPr="00700E42" w:rsidRDefault="00BC0A4D" w:rsidP="00BC0A4D">
      <w:pPr>
        <w:pStyle w:val="P1withIndendation"/>
      </w:pPr>
      <w:r w:rsidRPr="00CB41E7">
        <w:t>In conclusion, t</w:t>
      </w:r>
      <w:r w:rsidR="00D11531" w:rsidRPr="00CB41E7">
        <w:t>he mere presence of the hydrophobic</w:t>
      </w:r>
      <w:r w:rsidR="00D11531" w:rsidRPr="00700E42">
        <w:t xml:space="preserve"> blue extract does not determine the scavenging activity of </w:t>
      </w:r>
      <w:r w:rsidR="00D11531" w:rsidRPr="00700E42">
        <w:rPr>
          <w:i/>
        </w:rPr>
        <w:t xml:space="preserve">Pseudomonas </w:t>
      </w:r>
      <w:proofErr w:type="spellStart"/>
      <w:r w:rsidR="00D11531" w:rsidRPr="00700E42">
        <w:rPr>
          <w:i/>
        </w:rPr>
        <w:t>fluorescens</w:t>
      </w:r>
      <w:proofErr w:type="spellEnd"/>
      <w:r w:rsidR="00D11531" w:rsidRPr="00700E42">
        <w:t xml:space="preserve"> toward hydrogen peroxide whereas its combination with the hydrophilic </w:t>
      </w:r>
      <w:proofErr w:type="spellStart"/>
      <w:r w:rsidR="00D11531" w:rsidRPr="00700E42">
        <w:t>pyoverdine</w:t>
      </w:r>
      <w:proofErr w:type="spellEnd"/>
      <w:r w:rsidR="00D11531" w:rsidRPr="00700E42">
        <w:t xml:space="preserve"> leads to unexpected </w:t>
      </w:r>
      <w:r w:rsidRPr="00700E42">
        <w:t>redox</w:t>
      </w:r>
      <w:r w:rsidR="00D11531" w:rsidRPr="00700E42">
        <w:t xml:space="preserve"> properties. Most importantly, the proposed methodological advance, coupling a classical electrochemical approach to nanotechnology, can be extended to the study of other extracellular molecular combinations to unveil hidden electron transfer routes. </w:t>
      </w:r>
    </w:p>
    <w:p w:rsidR="007D2ED9" w:rsidRPr="00700E42" w:rsidRDefault="000E76B8" w:rsidP="000E76B8">
      <w:pPr>
        <w:pStyle w:val="HExperimentalSection"/>
        <w:rPr>
          <w:lang w:val="en-US"/>
        </w:rPr>
      </w:pPr>
      <w:r w:rsidRPr="00700E42">
        <w:rPr>
          <w:lang w:val="en-US"/>
        </w:rPr>
        <w:t>Experimental Section</w:t>
      </w:r>
    </w:p>
    <w:p w:rsidR="00D11531" w:rsidRPr="00700E42" w:rsidRDefault="00BC0A4D" w:rsidP="00D11531">
      <w:pPr>
        <w:pStyle w:val="ExperimentalSection"/>
        <w:rPr>
          <w:sz w:val="17"/>
          <w:szCs w:val="17"/>
        </w:rPr>
      </w:pPr>
      <w:r w:rsidRPr="00700E42">
        <w:rPr>
          <w:sz w:val="17"/>
          <w:szCs w:val="17"/>
        </w:rPr>
        <w:t>Detailed information on e</w:t>
      </w:r>
      <w:r w:rsidR="00D11531" w:rsidRPr="00700E42">
        <w:rPr>
          <w:sz w:val="17"/>
          <w:szCs w:val="17"/>
        </w:rPr>
        <w:t xml:space="preserve">xperimental </w:t>
      </w:r>
      <w:r w:rsidRPr="00700E42">
        <w:rPr>
          <w:sz w:val="17"/>
          <w:szCs w:val="17"/>
        </w:rPr>
        <w:t xml:space="preserve">procedures, preparation and characterization of the </w:t>
      </w:r>
      <w:proofErr w:type="spellStart"/>
      <w:r w:rsidRPr="00700E42">
        <w:rPr>
          <w:sz w:val="17"/>
          <w:szCs w:val="17"/>
        </w:rPr>
        <w:t>Fe</w:t>
      </w:r>
      <w:r w:rsidRPr="00700E42">
        <w:rPr>
          <w:sz w:val="17"/>
          <w:szCs w:val="17"/>
          <w:vertAlign w:val="superscript"/>
        </w:rPr>
        <w:t>III</w:t>
      </w:r>
      <w:r w:rsidRPr="00700E42">
        <w:rPr>
          <w:sz w:val="17"/>
          <w:szCs w:val="17"/>
        </w:rPr>
        <w:t>-pyoverdine</w:t>
      </w:r>
      <w:proofErr w:type="spellEnd"/>
      <w:r w:rsidRPr="00700E42">
        <w:rPr>
          <w:sz w:val="17"/>
          <w:szCs w:val="17"/>
        </w:rPr>
        <w:t xml:space="preserve"> complex, morphological and electrochemical characterization of the electrode, electrochemical impedance spectroscopy (EIS) and </w:t>
      </w:r>
      <w:proofErr w:type="spellStart"/>
      <w:r w:rsidRPr="00700E42">
        <w:rPr>
          <w:sz w:val="17"/>
          <w:szCs w:val="17"/>
        </w:rPr>
        <w:t>Kramers‒Kronig</w:t>
      </w:r>
      <w:proofErr w:type="spellEnd"/>
      <w:r w:rsidRPr="00700E42">
        <w:rPr>
          <w:sz w:val="17"/>
          <w:szCs w:val="17"/>
        </w:rPr>
        <w:t xml:space="preserve"> transformations, electrochemical characterization of the </w:t>
      </w:r>
      <w:proofErr w:type="spellStart"/>
      <w:r w:rsidRPr="00700E42">
        <w:rPr>
          <w:sz w:val="17"/>
          <w:szCs w:val="17"/>
        </w:rPr>
        <w:t>SAMN@pyoverdine</w:t>
      </w:r>
      <w:proofErr w:type="spellEnd"/>
      <w:r w:rsidRPr="00700E42">
        <w:rPr>
          <w:sz w:val="17"/>
          <w:szCs w:val="17"/>
        </w:rPr>
        <w:t xml:space="preserve"> complex and comparison with other SAMN@CL complexes</w:t>
      </w:r>
      <w:r w:rsidR="00D11531" w:rsidRPr="00700E42">
        <w:rPr>
          <w:sz w:val="17"/>
          <w:szCs w:val="17"/>
        </w:rPr>
        <w:t xml:space="preserve"> </w:t>
      </w:r>
      <w:r w:rsidRPr="00700E42">
        <w:rPr>
          <w:rFonts w:cs="Arial"/>
          <w:sz w:val="17"/>
          <w:szCs w:val="17"/>
          <w:lang w:val="en-US"/>
        </w:rPr>
        <w:t>can be found in the Supporting Information</w:t>
      </w:r>
      <w:r w:rsidR="00D11531" w:rsidRPr="00700E42">
        <w:rPr>
          <w:rFonts w:cs="Arial"/>
          <w:sz w:val="17"/>
          <w:szCs w:val="17"/>
          <w:lang w:val="en-US"/>
        </w:rPr>
        <w:t>.</w:t>
      </w:r>
    </w:p>
    <w:p w:rsidR="00E4350D" w:rsidRPr="00BC0A4D" w:rsidRDefault="00D11531" w:rsidP="00E4350D">
      <w:pPr>
        <w:pStyle w:val="HAcknowledgements"/>
        <w:rPr>
          <w:i/>
        </w:rPr>
      </w:pPr>
      <w:r w:rsidRPr="00700E42">
        <w:rPr>
          <w:i/>
        </w:rPr>
        <w:t>Acknowledgements</w:t>
      </w:r>
    </w:p>
    <w:p w:rsidR="00BD6F80" w:rsidRDefault="00BD6F80" w:rsidP="00BD6F80">
      <w:pPr>
        <w:pStyle w:val="Acknowledgements"/>
        <w:rPr>
          <w:rFonts w:cs="Arial"/>
          <w:lang w:val="en-US"/>
        </w:rPr>
      </w:pPr>
      <w:r w:rsidRPr="001810FC">
        <w:rPr>
          <w:rFonts w:cs="Arial"/>
          <w:lang w:val="en-US"/>
        </w:rPr>
        <w:t>The present experimental work was partially funded by Italian Institutional Ministry grants cod. 60A06-7411 and 60A06</w:t>
      </w:r>
      <w:r w:rsidRPr="001810FC">
        <w:rPr>
          <w:rFonts w:ascii="Cambria Math" w:hAnsi="Cambria Math" w:cs="Cambria Math"/>
          <w:lang w:val="en-US"/>
        </w:rPr>
        <w:t>‐</w:t>
      </w:r>
      <w:r w:rsidRPr="001810FC">
        <w:rPr>
          <w:rFonts w:cs="Arial"/>
          <w:lang w:val="en-US"/>
        </w:rPr>
        <w:t>8055. Authors gratefully acknowledge the support by the Operational Program Research and Development for Innovations-European Regional Development Fund (project CZ.1.05/2.1.00/03.0058) and by the Operational Program Education for Competitiveness-European Social Fund (project CZ.1.07/2.3.00/20.0155) of the Ministry of Education, Youth and Sports of the Czech Republic and the Grant Agency of the Academy of Sciences of the Czech Republic (KAN115600801; KAN200380801).</w:t>
      </w:r>
    </w:p>
    <w:p w:rsidR="00BC0A4D" w:rsidRPr="00C8278A" w:rsidRDefault="00BC0A4D" w:rsidP="00BC0A4D">
      <w:pPr>
        <w:pStyle w:val="HExperimentalSection"/>
        <w:rPr>
          <w:lang w:val="en-US"/>
        </w:rPr>
      </w:pPr>
      <w:r>
        <w:rPr>
          <w:lang w:val="en-US"/>
        </w:rPr>
        <w:t>Conflict of interest</w:t>
      </w:r>
    </w:p>
    <w:p w:rsidR="00BC0A4D" w:rsidRPr="00BC0A4D" w:rsidRDefault="00BC0A4D" w:rsidP="00BD6F80">
      <w:pPr>
        <w:pStyle w:val="Acknowledgements"/>
        <w:rPr>
          <w:lang w:val="en-US"/>
        </w:rPr>
      </w:pPr>
      <w:r w:rsidRPr="00BC0A4D">
        <w:rPr>
          <w:lang w:val="en-US"/>
        </w:rPr>
        <w:t xml:space="preserve">The authors declare </w:t>
      </w:r>
      <w:r>
        <w:rPr>
          <w:lang w:val="en-US"/>
        </w:rPr>
        <w:t>no conflict of interest.</w:t>
      </w:r>
    </w:p>
    <w:p w:rsidR="00160D29" w:rsidRPr="00160D29" w:rsidRDefault="00F45722" w:rsidP="00F45722">
      <w:pPr>
        <w:pStyle w:val="Keywords"/>
        <w:rPr>
          <w:szCs w:val="17"/>
        </w:rPr>
      </w:pPr>
      <w:r w:rsidRPr="00160D29">
        <w:rPr>
          <w:b/>
          <w:szCs w:val="17"/>
        </w:rPr>
        <w:t>Keywords:</w:t>
      </w:r>
      <w:r w:rsidRPr="00160D29">
        <w:rPr>
          <w:szCs w:val="17"/>
        </w:rPr>
        <w:t xml:space="preserve"> </w:t>
      </w:r>
      <w:r w:rsidR="0058125D">
        <w:rPr>
          <w:rFonts w:cs="Arial"/>
          <w:bCs/>
          <w:strike/>
          <w:szCs w:val="17"/>
        </w:rPr>
        <w:t>e</w:t>
      </w:r>
      <w:r w:rsidR="00160D29" w:rsidRPr="00160D29">
        <w:rPr>
          <w:rFonts w:cs="Arial"/>
          <w:bCs/>
          <w:szCs w:val="17"/>
        </w:rPr>
        <w:t xml:space="preserve">lectrochemistry; ROS protection; </w:t>
      </w:r>
      <w:proofErr w:type="spellStart"/>
      <w:r w:rsidR="00160D29" w:rsidRPr="00160D29">
        <w:rPr>
          <w:rFonts w:cs="Arial"/>
          <w:bCs/>
          <w:szCs w:val="17"/>
        </w:rPr>
        <w:t>siderophore</w:t>
      </w:r>
      <w:r w:rsidR="003879EE">
        <w:rPr>
          <w:rFonts w:cs="Arial"/>
          <w:bCs/>
          <w:szCs w:val="17"/>
        </w:rPr>
        <w:t>s</w:t>
      </w:r>
      <w:proofErr w:type="spellEnd"/>
      <w:r w:rsidR="00160D29" w:rsidRPr="00160D29">
        <w:rPr>
          <w:rFonts w:cs="Arial"/>
          <w:bCs/>
          <w:szCs w:val="17"/>
        </w:rPr>
        <w:t>; hydrogen peroxide scavenging; iron oxide nanoparticles</w:t>
      </w:r>
    </w:p>
    <w:p w:rsidR="00BD6F80" w:rsidRDefault="003879EE" w:rsidP="00BD6F80">
      <w:pPr>
        <w:pStyle w:val="References"/>
        <w:spacing w:line="240" w:lineRule="auto"/>
        <w:rPr>
          <w:rFonts w:cs="Arial"/>
          <w:szCs w:val="16"/>
        </w:rPr>
      </w:pPr>
      <w:r>
        <w:rPr>
          <w:rFonts w:cs="Arial"/>
          <w:bCs/>
          <w:szCs w:val="16"/>
        </w:rPr>
        <w:t>[1]</w:t>
      </w:r>
      <w:r w:rsidRPr="00390DD7">
        <w:tab/>
      </w:r>
      <w:r w:rsidR="00BD6F80" w:rsidRPr="00BD6F80">
        <w:rPr>
          <w:rFonts w:cs="Arial"/>
          <w:bCs/>
          <w:szCs w:val="16"/>
        </w:rPr>
        <w:t xml:space="preserve">P. </w:t>
      </w:r>
      <w:proofErr w:type="spellStart"/>
      <w:r w:rsidR="00BD6F80" w:rsidRPr="00BD6F80">
        <w:rPr>
          <w:rFonts w:cs="Arial"/>
          <w:szCs w:val="16"/>
        </w:rPr>
        <w:t>Cornelis</w:t>
      </w:r>
      <w:proofErr w:type="spellEnd"/>
      <w:r w:rsidR="00BD6F80" w:rsidRPr="00BD6F80">
        <w:rPr>
          <w:rFonts w:cs="Arial"/>
          <w:szCs w:val="16"/>
        </w:rPr>
        <w:t xml:space="preserve">, S. </w:t>
      </w:r>
      <w:proofErr w:type="spellStart"/>
      <w:r w:rsidR="00BD6F80" w:rsidRPr="00BD6F80">
        <w:rPr>
          <w:rFonts w:cs="Arial"/>
          <w:szCs w:val="16"/>
        </w:rPr>
        <w:t>Matthijs</w:t>
      </w:r>
      <w:proofErr w:type="spellEnd"/>
      <w:r w:rsidR="00BD6F80" w:rsidRPr="00BD6F80">
        <w:rPr>
          <w:rFonts w:cs="Arial"/>
          <w:szCs w:val="16"/>
        </w:rPr>
        <w:t xml:space="preserve">, </w:t>
      </w:r>
      <w:r w:rsidR="00BD6F80" w:rsidRPr="003879EE">
        <w:rPr>
          <w:rFonts w:cs="Arial"/>
          <w:i/>
          <w:szCs w:val="16"/>
        </w:rPr>
        <w:t xml:space="preserve">Environ. </w:t>
      </w:r>
      <w:proofErr w:type="spellStart"/>
      <w:r w:rsidR="00BD6F80" w:rsidRPr="003879EE">
        <w:rPr>
          <w:rFonts w:cs="Arial"/>
          <w:i/>
          <w:szCs w:val="16"/>
        </w:rPr>
        <w:t>Microbiol</w:t>
      </w:r>
      <w:proofErr w:type="spellEnd"/>
      <w:r w:rsidR="00BD6F80" w:rsidRPr="003879EE">
        <w:rPr>
          <w:rFonts w:cs="Arial"/>
          <w:i/>
          <w:szCs w:val="16"/>
        </w:rPr>
        <w:t>.</w:t>
      </w:r>
      <w:r w:rsidR="00BD6F80" w:rsidRPr="00BD6F80">
        <w:rPr>
          <w:rFonts w:cs="Arial"/>
          <w:szCs w:val="16"/>
        </w:rPr>
        <w:t xml:space="preserve"> </w:t>
      </w:r>
      <w:r w:rsidRPr="003879EE">
        <w:rPr>
          <w:rFonts w:cs="Arial"/>
          <w:b/>
          <w:szCs w:val="16"/>
        </w:rPr>
        <w:t>2002</w:t>
      </w:r>
      <w:r>
        <w:rPr>
          <w:rFonts w:cs="Arial"/>
          <w:szCs w:val="16"/>
        </w:rPr>
        <w:t xml:space="preserve">, </w:t>
      </w:r>
      <w:r w:rsidRPr="003879EE">
        <w:rPr>
          <w:rFonts w:cs="Arial"/>
          <w:i/>
          <w:szCs w:val="16"/>
        </w:rPr>
        <w:t>4</w:t>
      </w:r>
      <w:r>
        <w:rPr>
          <w:rFonts w:cs="Arial"/>
          <w:szCs w:val="16"/>
        </w:rPr>
        <w:t xml:space="preserve">, </w:t>
      </w:r>
      <w:r w:rsidR="00BD6F80" w:rsidRPr="00BD6F80">
        <w:rPr>
          <w:rFonts w:cs="Arial"/>
          <w:szCs w:val="16"/>
        </w:rPr>
        <w:t>787-798.</w:t>
      </w:r>
    </w:p>
    <w:p w:rsidR="00BD6F80" w:rsidRPr="00531654" w:rsidRDefault="00BD6F80" w:rsidP="00AC1E45">
      <w:pPr>
        <w:pStyle w:val="References"/>
        <w:spacing w:line="240" w:lineRule="auto"/>
        <w:rPr>
          <w:rFonts w:cs="Arial"/>
          <w:szCs w:val="16"/>
          <w:lang w:val="it-IT"/>
        </w:rPr>
      </w:pPr>
      <w:r w:rsidRPr="00BD6F80">
        <w:rPr>
          <w:rFonts w:cs="Arial"/>
          <w:szCs w:val="16"/>
        </w:rPr>
        <w:t>[2]</w:t>
      </w:r>
      <w:r w:rsidR="003879EE" w:rsidRPr="00390DD7">
        <w:tab/>
      </w:r>
      <w:r w:rsidR="00AC1E45">
        <w:t xml:space="preserve">a) </w:t>
      </w:r>
      <w:r w:rsidRPr="00BD6F80">
        <w:rPr>
          <w:rFonts w:cs="Arial"/>
          <w:szCs w:val="16"/>
        </w:rPr>
        <w:t>N.</w:t>
      </w:r>
      <w:r w:rsidR="003879EE">
        <w:rPr>
          <w:rFonts w:cs="Arial"/>
          <w:szCs w:val="16"/>
        </w:rPr>
        <w:t xml:space="preserve"> </w:t>
      </w:r>
      <w:r w:rsidRPr="00BD6F80">
        <w:rPr>
          <w:rFonts w:cs="Arial"/>
          <w:szCs w:val="16"/>
        </w:rPr>
        <w:t>H. Martin, S.</w:t>
      </w:r>
      <w:r w:rsidR="003879EE">
        <w:rPr>
          <w:rFonts w:cs="Arial"/>
          <w:szCs w:val="16"/>
        </w:rPr>
        <w:t xml:space="preserve"> </w:t>
      </w:r>
      <w:r w:rsidRPr="00BD6F80">
        <w:rPr>
          <w:rFonts w:cs="Arial"/>
          <w:szCs w:val="16"/>
        </w:rPr>
        <w:t>C. Murphy, R.</w:t>
      </w:r>
      <w:r w:rsidR="003879EE">
        <w:rPr>
          <w:rFonts w:cs="Arial"/>
          <w:szCs w:val="16"/>
        </w:rPr>
        <w:t xml:space="preserve"> </w:t>
      </w:r>
      <w:r w:rsidRPr="00BD6F80">
        <w:rPr>
          <w:rFonts w:cs="Arial"/>
          <w:szCs w:val="16"/>
        </w:rPr>
        <w:t xml:space="preserve">D. </w:t>
      </w:r>
      <w:proofErr w:type="spellStart"/>
      <w:r w:rsidRPr="00BD6F80">
        <w:rPr>
          <w:rFonts w:cs="Arial"/>
          <w:szCs w:val="16"/>
        </w:rPr>
        <w:t>Ralyea</w:t>
      </w:r>
      <w:proofErr w:type="spellEnd"/>
      <w:r w:rsidRPr="00BD6F80">
        <w:rPr>
          <w:rFonts w:cs="Arial"/>
          <w:szCs w:val="16"/>
        </w:rPr>
        <w:t xml:space="preserve">, M. </w:t>
      </w:r>
      <w:proofErr w:type="spellStart"/>
      <w:r w:rsidRPr="00BD6F80">
        <w:rPr>
          <w:rFonts w:cs="Arial"/>
          <w:szCs w:val="16"/>
        </w:rPr>
        <w:t>Wiedmann</w:t>
      </w:r>
      <w:proofErr w:type="spellEnd"/>
      <w:r w:rsidRPr="00BD6F80">
        <w:rPr>
          <w:rFonts w:cs="Arial"/>
          <w:szCs w:val="16"/>
        </w:rPr>
        <w:t>, K.</w:t>
      </w:r>
      <w:r w:rsidR="003879EE">
        <w:rPr>
          <w:rFonts w:cs="Arial"/>
          <w:szCs w:val="16"/>
        </w:rPr>
        <w:t xml:space="preserve"> </w:t>
      </w:r>
      <w:r w:rsidRPr="00BD6F80">
        <w:rPr>
          <w:rFonts w:cs="Arial"/>
          <w:szCs w:val="16"/>
        </w:rPr>
        <w:t xml:space="preserve">J. Boor, </w:t>
      </w:r>
      <w:r w:rsidRPr="00AC1E45">
        <w:rPr>
          <w:rFonts w:cs="Arial"/>
          <w:i/>
          <w:szCs w:val="16"/>
        </w:rPr>
        <w:t>J. Dairy Sci.</w:t>
      </w:r>
      <w:r w:rsidRPr="00BD6F80">
        <w:rPr>
          <w:rFonts w:cs="Arial"/>
          <w:szCs w:val="16"/>
        </w:rPr>
        <w:t xml:space="preserve"> </w:t>
      </w:r>
      <w:r w:rsidR="003879EE" w:rsidRPr="00AC1E45">
        <w:rPr>
          <w:rFonts w:cs="Arial"/>
          <w:b/>
          <w:szCs w:val="16"/>
        </w:rPr>
        <w:t>2011</w:t>
      </w:r>
      <w:r w:rsidR="003879EE">
        <w:rPr>
          <w:rFonts w:cs="Arial"/>
          <w:szCs w:val="16"/>
        </w:rPr>
        <w:t xml:space="preserve">, </w:t>
      </w:r>
      <w:r w:rsidR="003879EE" w:rsidRPr="00AC1E45">
        <w:rPr>
          <w:rFonts w:cs="Arial"/>
          <w:i/>
          <w:szCs w:val="16"/>
        </w:rPr>
        <w:t>94</w:t>
      </w:r>
      <w:r w:rsidR="003879EE">
        <w:rPr>
          <w:rFonts w:cs="Arial"/>
          <w:szCs w:val="16"/>
        </w:rPr>
        <w:t xml:space="preserve">, </w:t>
      </w:r>
      <w:r w:rsidR="00AC1E45">
        <w:rPr>
          <w:rFonts w:cs="Arial"/>
          <w:szCs w:val="16"/>
        </w:rPr>
        <w:t xml:space="preserve">3176-3183; b) </w:t>
      </w:r>
      <w:r w:rsidRPr="00BD6F80">
        <w:rPr>
          <w:rFonts w:cs="Arial"/>
          <w:szCs w:val="16"/>
        </w:rPr>
        <w:t>N.</w:t>
      </w:r>
      <w:r w:rsidR="00AC1E45">
        <w:rPr>
          <w:rFonts w:cs="Arial"/>
          <w:szCs w:val="16"/>
        </w:rPr>
        <w:t xml:space="preserve"> </w:t>
      </w:r>
      <w:r w:rsidRPr="00BD6F80">
        <w:rPr>
          <w:rFonts w:cs="Arial"/>
          <w:szCs w:val="16"/>
        </w:rPr>
        <w:t xml:space="preserve">A. </w:t>
      </w:r>
      <w:proofErr w:type="spellStart"/>
      <w:r w:rsidRPr="00BD6F80">
        <w:rPr>
          <w:rFonts w:cs="Arial"/>
          <w:szCs w:val="16"/>
        </w:rPr>
        <w:t>Andreani</w:t>
      </w:r>
      <w:proofErr w:type="spellEnd"/>
      <w:r w:rsidRPr="00BD6F80">
        <w:rPr>
          <w:rFonts w:cs="Arial"/>
          <w:szCs w:val="16"/>
        </w:rPr>
        <w:t>, M.</w:t>
      </w:r>
      <w:r w:rsidR="00AC1E45">
        <w:rPr>
          <w:rFonts w:cs="Arial"/>
          <w:szCs w:val="16"/>
        </w:rPr>
        <w:t xml:space="preserve"> </w:t>
      </w:r>
      <w:r w:rsidRPr="00BD6F80">
        <w:rPr>
          <w:rFonts w:cs="Arial"/>
          <w:szCs w:val="16"/>
        </w:rPr>
        <w:t xml:space="preserve">E. Martino, L. </w:t>
      </w:r>
      <w:proofErr w:type="spellStart"/>
      <w:r w:rsidRPr="00BD6F80">
        <w:rPr>
          <w:rFonts w:cs="Arial"/>
          <w:szCs w:val="16"/>
        </w:rPr>
        <w:t>Fasolato</w:t>
      </w:r>
      <w:proofErr w:type="spellEnd"/>
      <w:r w:rsidRPr="00BD6F80">
        <w:rPr>
          <w:rFonts w:cs="Arial"/>
          <w:szCs w:val="16"/>
        </w:rPr>
        <w:t xml:space="preserve">, L. </w:t>
      </w:r>
      <w:proofErr w:type="spellStart"/>
      <w:r w:rsidRPr="00BD6F80">
        <w:rPr>
          <w:rFonts w:cs="Arial"/>
          <w:szCs w:val="16"/>
        </w:rPr>
        <w:t>Carraro</w:t>
      </w:r>
      <w:proofErr w:type="spellEnd"/>
      <w:r w:rsidRPr="00BD6F80">
        <w:rPr>
          <w:rFonts w:cs="Arial"/>
          <w:szCs w:val="16"/>
        </w:rPr>
        <w:t xml:space="preserve">, F. </w:t>
      </w:r>
      <w:proofErr w:type="spellStart"/>
      <w:r w:rsidRPr="00BD6F80">
        <w:rPr>
          <w:rFonts w:cs="Arial"/>
          <w:szCs w:val="16"/>
        </w:rPr>
        <w:t>Montemurro</w:t>
      </w:r>
      <w:proofErr w:type="spellEnd"/>
      <w:r w:rsidRPr="00BD6F80">
        <w:rPr>
          <w:rFonts w:cs="Arial"/>
          <w:szCs w:val="16"/>
        </w:rPr>
        <w:t xml:space="preserve">, R. </w:t>
      </w:r>
      <w:proofErr w:type="spellStart"/>
      <w:r w:rsidRPr="00BD6F80">
        <w:rPr>
          <w:rFonts w:cs="Arial"/>
          <w:szCs w:val="16"/>
        </w:rPr>
        <w:t>Mioni</w:t>
      </w:r>
      <w:proofErr w:type="spellEnd"/>
      <w:r w:rsidRPr="00BD6F80">
        <w:rPr>
          <w:rFonts w:cs="Arial"/>
          <w:szCs w:val="16"/>
        </w:rPr>
        <w:t xml:space="preserve">, P. </w:t>
      </w:r>
      <w:proofErr w:type="spellStart"/>
      <w:r w:rsidRPr="00BD6F80">
        <w:rPr>
          <w:rFonts w:cs="Arial"/>
          <w:szCs w:val="16"/>
        </w:rPr>
        <w:t>Bordin</w:t>
      </w:r>
      <w:proofErr w:type="spellEnd"/>
      <w:r w:rsidRPr="00BD6F80">
        <w:rPr>
          <w:rFonts w:cs="Arial"/>
          <w:szCs w:val="16"/>
        </w:rPr>
        <w:t xml:space="preserve">, B. </w:t>
      </w:r>
      <w:proofErr w:type="spellStart"/>
      <w:r w:rsidRPr="00BD6F80">
        <w:rPr>
          <w:rFonts w:cs="Arial"/>
          <w:szCs w:val="16"/>
        </w:rPr>
        <w:t>Cardazzo</w:t>
      </w:r>
      <w:proofErr w:type="spellEnd"/>
      <w:r w:rsidRPr="00BD6F80">
        <w:rPr>
          <w:rFonts w:cs="Arial"/>
          <w:szCs w:val="16"/>
        </w:rPr>
        <w:t xml:space="preserve">, </w:t>
      </w:r>
      <w:r w:rsidRPr="00AC1E45">
        <w:rPr>
          <w:rFonts w:cs="Arial"/>
          <w:i/>
          <w:szCs w:val="16"/>
        </w:rPr>
        <w:t>Fo</w:t>
      </w:r>
      <w:r w:rsidR="00AC1E45" w:rsidRPr="00AC1E45">
        <w:rPr>
          <w:rFonts w:cs="Arial"/>
          <w:i/>
          <w:szCs w:val="16"/>
        </w:rPr>
        <w:t xml:space="preserve">od </w:t>
      </w:r>
      <w:proofErr w:type="spellStart"/>
      <w:r w:rsidR="00AC1E45" w:rsidRPr="00AC1E45">
        <w:rPr>
          <w:rFonts w:cs="Arial"/>
          <w:i/>
          <w:szCs w:val="16"/>
        </w:rPr>
        <w:t>Microbiol</w:t>
      </w:r>
      <w:proofErr w:type="spellEnd"/>
      <w:r w:rsidR="00AC1E45" w:rsidRPr="00AC1E45">
        <w:rPr>
          <w:rFonts w:cs="Arial"/>
          <w:i/>
          <w:szCs w:val="16"/>
        </w:rPr>
        <w:t>.</w:t>
      </w:r>
      <w:r w:rsidR="00AC1E45">
        <w:rPr>
          <w:rFonts w:cs="Arial"/>
          <w:szCs w:val="16"/>
        </w:rPr>
        <w:t xml:space="preserve"> </w:t>
      </w:r>
      <w:r w:rsidR="00AC1E45" w:rsidRPr="00531654">
        <w:rPr>
          <w:rFonts w:cs="Arial"/>
          <w:b/>
          <w:szCs w:val="16"/>
          <w:lang w:val="it-IT"/>
        </w:rPr>
        <w:t>2014</w:t>
      </w:r>
      <w:r w:rsidR="00AC1E45" w:rsidRPr="00531654">
        <w:rPr>
          <w:rFonts w:cs="Arial"/>
          <w:szCs w:val="16"/>
          <w:lang w:val="it-IT"/>
        </w:rPr>
        <w:t xml:space="preserve">, </w:t>
      </w:r>
      <w:r w:rsidR="00AC1E45" w:rsidRPr="00531654">
        <w:rPr>
          <w:rFonts w:cs="Arial"/>
          <w:i/>
          <w:szCs w:val="16"/>
          <w:lang w:val="it-IT"/>
        </w:rPr>
        <w:t>39</w:t>
      </w:r>
      <w:r w:rsidR="00AC1E45" w:rsidRPr="00531654">
        <w:rPr>
          <w:rFonts w:cs="Arial"/>
          <w:szCs w:val="16"/>
          <w:lang w:val="it-IT"/>
        </w:rPr>
        <w:t xml:space="preserve">, 116-126; c) </w:t>
      </w:r>
      <w:r w:rsidRPr="00531654">
        <w:rPr>
          <w:rFonts w:cs="Arial"/>
          <w:szCs w:val="16"/>
          <w:lang w:val="it-IT"/>
        </w:rPr>
        <w:t>M. Chierici, C. Picozzi, M.</w:t>
      </w:r>
      <w:r w:rsidR="00AC1E45" w:rsidRPr="00531654">
        <w:rPr>
          <w:rFonts w:cs="Arial"/>
          <w:szCs w:val="16"/>
          <w:lang w:val="it-IT"/>
        </w:rPr>
        <w:t xml:space="preserve"> </w:t>
      </w:r>
      <w:r w:rsidRPr="00531654">
        <w:rPr>
          <w:rFonts w:cs="Arial"/>
          <w:szCs w:val="16"/>
          <w:lang w:val="it-IT"/>
        </w:rPr>
        <w:t xml:space="preserve">G. La Spina, C. Orsi, I. </w:t>
      </w:r>
      <w:proofErr w:type="spellStart"/>
      <w:r w:rsidRPr="00531654">
        <w:rPr>
          <w:rFonts w:cs="Arial"/>
          <w:szCs w:val="16"/>
          <w:lang w:val="it-IT"/>
        </w:rPr>
        <w:t>Vigentini</w:t>
      </w:r>
      <w:proofErr w:type="spellEnd"/>
      <w:r w:rsidRPr="00531654">
        <w:rPr>
          <w:rFonts w:cs="Arial"/>
          <w:szCs w:val="16"/>
          <w:lang w:val="it-IT"/>
        </w:rPr>
        <w:t xml:space="preserve">, V. Zambrini, R. </w:t>
      </w:r>
      <w:proofErr w:type="spellStart"/>
      <w:r w:rsidRPr="00531654">
        <w:rPr>
          <w:rFonts w:cs="Arial"/>
          <w:szCs w:val="16"/>
          <w:lang w:val="it-IT"/>
        </w:rPr>
        <w:t>Foschino</w:t>
      </w:r>
      <w:proofErr w:type="spellEnd"/>
      <w:r w:rsidRPr="00531654">
        <w:rPr>
          <w:rFonts w:cs="Arial"/>
          <w:szCs w:val="16"/>
          <w:lang w:val="it-IT"/>
        </w:rPr>
        <w:t xml:space="preserve">, </w:t>
      </w:r>
      <w:r w:rsidRPr="00531654">
        <w:rPr>
          <w:rFonts w:cs="Arial"/>
          <w:i/>
          <w:szCs w:val="16"/>
          <w:lang w:val="it-IT"/>
        </w:rPr>
        <w:t xml:space="preserve">J. </w:t>
      </w:r>
      <w:proofErr w:type="spellStart"/>
      <w:r w:rsidRPr="00531654">
        <w:rPr>
          <w:rFonts w:cs="Arial"/>
          <w:i/>
          <w:szCs w:val="16"/>
          <w:lang w:val="it-IT"/>
        </w:rPr>
        <w:t>Food</w:t>
      </w:r>
      <w:proofErr w:type="spellEnd"/>
      <w:r w:rsidRPr="00531654">
        <w:rPr>
          <w:rFonts w:cs="Arial"/>
          <w:i/>
          <w:szCs w:val="16"/>
          <w:lang w:val="it-IT"/>
        </w:rPr>
        <w:t xml:space="preserve"> </w:t>
      </w:r>
      <w:proofErr w:type="spellStart"/>
      <w:r w:rsidRPr="00531654">
        <w:rPr>
          <w:rFonts w:cs="Arial"/>
          <w:i/>
          <w:szCs w:val="16"/>
          <w:lang w:val="it-IT"/>
        </w:rPr>
        <w:t>Prot</w:t>
      </w:r>
      <w:proofErr w:type="spellEnd"/>
      <w:r w:rsidRPr="00531654">
        <w:rPr>
          <w:rFonts w:cs="Arial"/>
          <w:i/>
          <w:szCs w:val="16"/>
          <w:lang w:val="it-IT"/>
        </w:rPr>
        <w:t>.</w:t>
      </w:r>
      <w:r w:rsidRPr="00531654">
        <w:rPr>
          <w:rFonts w:cs="Arial"/>
          <w:szCs w:val="16"/>
          <w:lang w:val="it-IT"/>
        </w:rPr>
        <w:t xml:space="preserve"> </w:t>
      </w:r>
      <w:r w:rsidR="00AC1E45" w:rsidRPr="00531654">
        <w:rPr>
          <w:rFonts w:cs="Arial"/>
          <w:b/>
          <w:szCs w:val="16"/>
          <w:lang w:val="it-IT"/>
        </w:rPr>
        <w:t>2016</w:t>
      </w:r>
      <w:r w:rsidR="00AC1E45" w:rsidRPr="00531654">
        <w:rPr>
          <w:rFonts w:cs="Arial"/>
          <w:szCs w:val="16"/>
          <w:lang w:val="it-IT"/>
        </w:rPr>
        <w:t xml:space="preserve">, </w:t>
      </w:r>
      <w:r w:rsidR="00AC1E45" w:rsidRPr="00531654">
        <w:rPr>
          <w:rFonts w:cs="Arial"/>
          <w:i/>
          <w:szCs w:val="16"/>
          <w:lang w:val="it-IT"/>
        </w:rPr>
        <w:t>79</w:t>
      </w:r>
      <w:r w:rsidR="00AC1E45" w:rsidRPr="00531654">
        <w:rPr>
          <w:rFonts w:cs="Arial"/>
          <w:szCs w:val="16"/>
          <w:lang w:val="it-IT"/>
        </w:rPr>
        <w:t xml:space="preserve">, </w:t>
      </w:r>
      <w:r w:rsidRPr="00531654">
        <w:rPr>
          <w:rFonts w:cs="Arial"/>
          <w:szCs w:val="16"/>
          <w:lang w:val="it-IT"/>
        </w:rPr>
        <w:t>1430-1435.</w:t>
      </w:r>
    </w:p>
    <w:p w:rsidR="00BD6F80" w:rsidRDefault="00BD6F80" w:rsidP="00BD6F80">
      <w:pPr>
        <w:pStyle w:val="References"/>
        <w:spacing w:line="240" w:lineRule="auto"/>
        <w:rPr>
          <w:rFonts w:cs="Arial"/>
          <w:szCs w:val="16"/>
        </w:rPr>
      </w:pPr>
      <w:r w:rsidRPr="00BD6F80">
        <w:rPr>
          <w:rFonts w:cs="Arial"/>
          <w:szCs w:val="16"/>
        </w:rPr>
        <w:t>[</w:t>
      </w:r>
      <w:r w:rsidR="00AC1E45">
        <w:rPr>
          <w:rFonts w:cs="Arial"/>
          <w:szCs w:val="16"/>
        </w:rPr>
        <w:t>3</w:t>
      </w:r>
      <w:r w:rsidRPr="00BD6F80">
        <w:rPr>
          <w:rFonts w:cs="Arial"/>
          <w:szCs w:val="16"/>
        </w:rPr>
        <w:t>]</w:t>
      </w:r>
      <w:r w:rsidR="00AC1E45" w:rsidRPr="00390DD7">
        <w:tab/>
      </w:r>
      <w:r w:rsidRPr="00BD6F80">
        <w:rPr>
          <w:rFonts w:cs="Arial"/>
          <w:szCs w:val="16"/>
        </w:rPr>
        <w:t>N.</w:t>
      </w:r>
      <w:r w:rsidR="00AC1E45">
        <w:rPr>
          <w:rFonts w:cs="Arial"/>
          <w:szCs w:val="16"/>
        </w:rPr>
        <w:t xml:space="preserve"> </w:t>
      </w:r>
      <w:r w:rsidRPr="00BD6F80">
        <w:rPr>
          <w:rFonts w:cs="Arial"/>
          <w:szCs w:val="16"/>
        </w:rPr>
        <w:t xml:space="preserve">A. </w:t>
      </w:r>
      <w:proofErr w:type="spellStart"/>
      <w:r w:rsidRPr="00BD6F80">
        <w:rPr>
          <w:rFonts w:cs="Arial"/>
          <w:szCs w:val="16"/>
        </w:rPr>
        <w:t>Andreani</w:t>
      </w:r>
      <w:proofErr w:type="spellEnd"/>
      <w:r w:rsidRPr="00BD6F80">
        <w:rPr>
          <w:rFonts w:cs="Arial"/>
          <w:szCs w:val="16"/>
        </w:rPr>
        <w:t xml:space="preserve">, L. </w:t>
      </w:r>
      <w:proofErr w:type="spellStart"/>
      <w:r w:rsidRPr="00BD6F80">
        <w:rPr>
          <w:rFonts w:cs="Arial"/>
          <w:szCs w:val="16"/>
        </w:rPr>
        <w:t>Carraro</w:t>
      </w:r>
      <w:proofErr w:type="spellEnd"/>
      <w:r w:rsidRPr="00BD6F80">
        <w:rPr>
          <w:rFonts w:cs="Arial"/>
          <w:szCs w:val="16"/>
        </w:rPr>
        <w:t xml:space="preserve">, L. Zhang, M. </w:t>
      </w:r>
      <w:proofErr w:type="spellStart"/>
      <w:r w:rsidRPr="00BD6F80">
        <w:rPr>
          <w:rFonts w:cs="Arial"/>
          <w:szCs w:val="16"/>
        </w:rPr>
        <w:t>Vos</w:t>
      </w:r>
      <w:proofErr w:type="spellEnd"/>
      <w:r w:rsidRPr="00BD6F80">
        <w:rPr>
          <w:rFonts w:cs="Arial"/>
          <w:szCs w:val="16"/>
        </w:rPr>
        <w:t xml:space="preserve">, B. </w:t>
      </w:r>
      <w:proofErr w:type="spellStart"/>
      <w:r w:rsidRPr="00BD6F80">
        <w:rPr>
          <w:rFonts w:cs="Arial"/>
          <w:szCs w:val="16"/>
        </w:rPr>
        <w:t>Cardazzo</w:t>
      </w:r>
      <w:proofErr w:type="spellEnd"/>
      <w:r w:rsidRPr="00BD6F80">
        <w:rPr>
          <w:rFonts w:cs="Arial"/>
          <w:szCs w:val="16"/>
        </w:rPr>
        <w:t xml:space="preserve">, </w:t>
      </w:r>
      <w:r w:rsidRPr="00AC1E45">
        <w:rPr>
          <w:rFonts w:cs="Arial"/>
          <w:i/>
          <w:szCs w:val="16"/>
        </w:rPr>
        <w:t xml:space="preserve">Food </w:t>
      </w:r>
      <w:proofErr w:type="spellStart"/>
      <w:r w:rsidRPr="00AC1E45">
        <w:rPr>
          <w:rFonts w:cs="Arial"/>
          <w:i/>
          <w:szCs w:val="16"/>
        </w:rPr>
        <w:t>Microbiol</w:t>
      </w:r>
      <w:proofErr w:type="spellEnd"/>
      <w:r w:rsidRPr="00AC1E45">
        <w:rPr>
          <w:rFonts w:cs="Arial"/>
          <w:i/>
          <w:szCs w:val="16"/>
        </w:rPr>
        <w:t>.</w:t>
      </w:r>
      <w:r w:rsidRPr="00AC1E45">
        <w:rPr>
          <w:rStyle w:val="Collegamentoipertestuale"/>
          <w:rFonts w:cs="Arial"/>
          <w:color w:val="auto"/>
          <w:szCs w:val="16"/>
        </w:rPr>
        <w:t xml:space="preserve"> </w:t>
      </w:r>
      <w:r w:rsidR="00AC1E45" w:rsidRPr="00AC1E45">
        <w:rPr>
          <w:rStyle w:val="Collegamentoipertestuale"/>
          <w:rFonts w:cs="Arial"/>
          <w:b/>
          <w:color w:val="auto"/>
          <w:szCs w:val="16"/>
        </w:rPr>
        <w:t>2019</w:t>
      </w:r>
      <w:r w:rsidR="00AC1E45" w:rsidRPr="00AC1E45">
        <w:rPr>
          <w:rStyle w:val="Collegamentoipertestuale"/>
          <w:rFonts w:cs="Arial"/>
          <w:color w:val="auto"/>
          <w:szCs w:val="16"/>
        </w:rPr>
        <w:t xml:space="preserve">, </w:t>
      </w:r>
      <w:r w:rsidR="00AC1E45" w:rsidRPr="00AC1E45">
        <w:rPr>
          <w:rStyle w:val="Collegamentoipertestuale"/>
          <w:rFonts w:cs="Arial"/>
          <w:i/>
          <w:color w:val="auto"/>
          <w:szCs w:val="16"/>
        </w:rPr>
        <w:t>82</w:t>
      </w:r>
      <w:r w:rsidR="00AC1E45" w:rsidRPr="00AC1E45">
        <w:rPr>
          <w:rStyle w:val="Collegamentoipertestuale"/>
          <w:rFonts w:cs="Arial"/>
          <w:color w:val="auto"/>
          <w:szCs w:val="16"/>
        </w:rPr>
        <w:t xml:space="preserve">, </w:t>
      </w:r>
      <w:r w:rsidRPr="00AC1E45">
        <w:rPr>
          <w:rStyle w:val="Collegamentoipertestuale"/>
          <w:rFonts w:cs="Arial"/>
          <w:color w:val="auto"/>
          <w:szCs w:val="16"/>
        </w:rPr>
        <w:t>497-503</w:t>
      </w:r>
      <w:r w:rsidRPr="00AC1E45">
        <w:rPr>
          <w:rFonts w:cs="Arial"/>
          <w:szCs w:val="16"/>
        </w:rPr>
        <w:t>.</w:t>
      </w:r>
    </w:p>
    <w:p w:rsidR="00BD6F80" w:rsidRPr="00531654" w:rsidRDefault="00BD6F80" w:rsidP="00BD6F80">
      <w:pPr>
        <w:pStyle w:val="References"/>
        <w:spacing w:line="240" w:lineRule="auto"/>
        <w:rPr>
          <w:rFonts w:cs="Arial"/>
          <w:szCs w:val="16"/>
          <w:lang w:val="it-IT"/>
        </w:rPr>
      </w:pPr>
      <w:r w:rsidRPr="00BD6F80">
        <w:rPr>
          <w:rFonts w:cs="Arial"/>
          <w:szCs w:val="16"/>
        </w:rPr>
        <w:t>[</w:t>
      </w:r>
      <w:r w:rsidR="00AC1E45">
        <w:rPr>
          <w:rFonts w:cs="Arial"/>
          <w:szCs w:val="16"/>
        </w:rPr>
        <w:t>4</w:t>
      </w:r>
      <w:r w:rsidRPr="00BD6F80">
        <w:rPr>
          <w:rFonts w:cs="Arial"/>
          <w:szCs w:val="16"/>
        </w:rPr>
        <w:t>]</w:t>
      </w:r>
      <w:r w:rsidR="00AC1E45" w:rsidRPr="00390DD7">
        <w:tab/>
      </w:r>
      <w:r w:rsidRPr="00BD6F80">
        <w:rPr>
          <w:rFonts w:cs="Arial"/>
          <w:szCs w:val="16"/>
        </w:rPr>
        <w:t xml:space="preserve">S. </w:t>
      </w:r>
      <w:proofErr w:type="spellStart"/>
      <w:r w:rsidRPr="00BD6F80">
        <w:rPr>
          <w:rFonts w:cs="Arial"/>
          <w:szCs w:val="16"/>
        </w:rPr>
        <w:t>Reverchon</w:t>
      </w:r>
      <w:proofErr w:type="spellEnd"/>
      <w:r w:rsidRPr="00BD6F80">
        <w:rPr>
          <w:rFonts w:cs="Arial"/>
          <w:szCs w:val="16"/>
        </w:rPr>
        <w:t xml:space="preserve">, C. </w:t>
      </w:r>
      <w:proofErr w:type="spellStart"/>
      <w:r w:rsidRPr="00BD6F80">
        <w:rPr>
          <w:rFonts w:cs="Arial"/>
          <w:szCs w:val="16"/>
        </w:rPr>
        <w:t>Rouanet</w:t>
      </w:r>
      <w:proofErr w:type="spellEnd"/>
      <w:r w:rsidRPr="00BD6F80">
        <w:rPr>
          <w:rFonts w:cs="Arial"/>
          <w:szCs w:val="16"/>
        </w:rPr>
        <w:t xml:space="preserve">, D. Expert, W. Nasser, </w:t>
      </w:r>
      <w:r w:rsidRPr="00AC1E45">
        <w:rPr>
          <w:rFonts w:cs="Arial"/>
          <w:i/>
          <w:szCs w:val="16"/>
        </w:rPr>
        <w:t xml:space="preserve">J. </w:t>
      </w:r>
      <w:proofErr w:type="spellStart"/>
      <w:r w:rsidRPr="00AC1E45">
        <w:rPr>
          <w:rFonts w:cs="Arial"/>
          <w:i/>
          <w:szCs w:val="16"/>
        </w:rPr>
        <w:t>Bacteriol</w:t>
      </w:r>
      <w:proofErr w:type="spellEnd"/>
      <w:r w:rsidRPr="00AC1E45">
        <w:rPr>
          <w:rFonts w:cs="Arial"/>
          <w:i/>
          <w:szCs w:val="16"/>
        </w:rPr>
        <w:t>.</w:t>
      </w:r>
      <w:r w:rsidRPr="00BD6F80">
        <w:rPr>
          <w:rFonts w:cs="Arial"/>
          <w:szCs w:val="16"/>
        </w:rPr>
        <w:t xml:space="preserve"> </w:t>
      </w:r>
      <w:r w:rsidR="00AC1E45" w:rsidRPr="00531654">
        <w:rPr>
          <w:rFonts w:cs="Arial"/>
          <w:b/>
          <w:szCs w:val="16"/>
          <w:lang w:val="it-IT"/>
        </w:rPr>
        <w:t>2002</w:t>
      </w:r>
      <w:r w:rsidR="00AC1E45" w:rsidRPr="00531654">
        <w:rPr>
          <w:rFonts w:cs="Arial"/>
          <w:szCs w:val="16"/>
          <w:lang w:val="it-IT"/>
        </w:rPr>
        <w:t xml:space="preserve">, </w:t>
      </w:r>
      <w:r w:rsidR="00AC1E45" w:rsidRPr="00531654">
        <w:rPr>
          <w:rFonts w:cs="Arial"/>
          <w:i/>
          <w:szCs w:val="16"/>
          <w:lang w:val="it-IT"/>
        </w:rPr>
        <w:t>184</w:t>
      </w:r>
      <w:r w:rsidR="00AC1E45" w:rsidRPr="00531654">
        <w:rPr>
          <w:rFonts w:cs="Arial"/>
          <w:szCs w:val="16"/>
          <w:lang w:val="it-IT"/>
        </w:rPr>
        <w:t>,</w:t>
      </w:r>
      <w:r w:rsidRPr="00531654">
        <w:rPr>
          <w:rFonts w:cs="Arial"/>
          <w:szCs w:val="16"/>
          <w:lang w:val="it-IT"/>
        </w:rPr>
        <w:t xml:space="preserve"> 654-665.</w:t>
      </w:r>
    </w:p>
    <w:p w:rsidR="00BD6F80" w:rsidRDefault="00BD6F80" w:rsidP="00BD6F80">
      <w:pPr>
        <w:pStyle w:val="References"/>
        <w:spacing w:line="240" w:lineRule="auto"/>
        <w:rPr>
          <w:rFonts w:cs="Arial"/>
          <w:szCs w:val="16"/>
        </w:rPr>
      </w:pPr>
      <w:r w:rsidRPr="00531654">
        <w:rPr>
          <w:rFonts w:cs="Arial"/>
          <w:szCs w:val="16"/>
          <w:lang w:val="it-IT"/>
        </w:rPr>
        <w:t>[</w:t>
      </w:r>
      <w:proofErr w:type="gramStart"/>
      <w:r w:rsidR="00AC1E45" w:rsidRPr="00531654">
        <w:rPr>
          <w:rFonts w:cs="Arial"/>
          <w:szCs w:val="16"/>
          <w:lang w:val="it-IT"/>
        </w:rPr>
        <w:t>5</w:t>
      </w:r>
      <w:r w:rsidRPr="00531654">
        <w:rPr>
          <w:rFonts w:cs="Arial"/>
          <w:szCs w:val="16"/>
          <w:lang w:val="it-IT"/>
        </w:rPr>
        <w:t>]</w:t>
      </w:r>
      <w:r w:rsidR="00AC1E45" w:rsidRPr="00531654">
        <w:rPr>
          <w:lang w:val="it-IT"/>
        </w:rPr>
        <w:tab/>
      </w:r>
      <w:proofErr w:type="gramEnd"/>
      <w:r w:rsidRPr="00531654">
        <w:rPr>
          <w:rFonts w:cs="Arial"/>
          <w:szCs w:val="16"/>
          <w:lang w:val="it-IT"/>
        </w:rPr>
        <w:t>N.</w:t>
      </w:r>
      <w:r w:rsidR="00AC1E45" w:rsidRPr="00531654">
        <w:rPr>
          <w:rFonts w:cs="Arial"/>
          <w:szCs w:val="16"/>
          <w:lang w:val="it-IT"/>
        </w:rPr>
        <w:t xml:space="preserve"> </w:t>
      </w:r>
      <w:r w:rsidRPr="00531654">
        <w:rPr>
          <w:rFonts w:cs="Arial"/>
          <w:szCs w:val="16"/>
          <w:lang w:val="it-IT"/>
        </w:rPr>
        <w:t>A. Andreani, L. Carraro, M.</w:t>
      </w:r>
      <w:r w:rsidR="00AC1E45" w:rsidRPr="00531654">
        <w:rPr>
          <w:rFonts w:cs="Arial"/>
          <w:szCs w:val="16"/>
          <w:lang w:val="it-IT"/>
        </w:rPr>
        <w:t xml:space="preserve"> </w:t>
      </w:r>
      <w:r w:rsidRPr="00531654">
        <w:rPr>
          <w:rFonts w:cs="Arial"/>
          <w:szCs w:val="16"/>
          <w:lang w:val="it-IT"/>
        </w:rPr>
        <w:t xml:space="preserve">E. Martino, M. Fondi, L. </w:t>
      </w:r>
      <w:proofErr w:type="spellStart"/>
      <w:r w:rsidRPr="00531654">
        <w:rPr>
          <w:rFonts w:cs="Arial"/>
          <w:szCs w:val="16"/>
          <w:lang w:val="it-IT"/>
        </w:rPr>
        <w:t>Fasolato</w:t>
      </w:r>
      <w:proofErr w:type="spellEnd"/>
      <w:r w:rsidRPr="00531654">
        <w:rPr>
          <w:rFonts w:cs="Arial"/>
          <w:szCs w:val="16"/>
          <w:lang w:val="it-IT"/>
        </w:rPr>
        <w:t xml:space="preserve">, G. </w:t>
      </w:r>
      <w:proofErr w:type="spellStart"/>
      <w:r w:rsidRPr="00531654">
        <w:rPr>
          <w:rFonts w:cs="Arial"/>
          <w:szCs w:val="16"/>
          <w:lang w:val="it-IT"/>
        </w:rPr>
        <w:t>Miotto</w:t>
      </w:r>
      <w:proofErr w:type="spellEnd"/>
      <w:r w:rsidRPr="00531654">
        <w:rPr>
          <w:rFonts w:cs="Arial"/>
          <w:szCs w:val="16"/>
          <w:lang w:val="it-IT"/>
        </w:rPr>
        <w:t xml:space="preserve">, M. Magro, F. Vianello, B. Cardazzo, </w:t>
      </w:r>
      <w:proofErr w:type="spellStart"/>
      <w:r w:rsidRPr="00531654">
        <w:rPr>
          <w:rFonts w:cs="Arial"/>
          <w:i/>
          <w:szCs w:val="16"/>
          <w:lang w:val="it-IT"/>
        </w:rPr>
        <w:t>Int</w:t>
      </w:r>
      <w:proofErr w:type="spellEnd"/>
      <w:r w:rsidRPr="00531654">
        <w:rPr>
          <w:rFonts w:cs="Arial"/>
          <w:i/>
          <w:szCs w:val="16"/>
          <w:lang w:val="it-IT"/>
        </w:rPr>
        <w:t xml:space="preserve">. J. </w:t>
      </w:r>
      <w:proofErr w:type="spellStart"/>
      <w:r w:rsidRPr="00531654">
        <w:rPr>
          <w:rFonts w:cs="Arial"/>
          <w:i/>
          <w:szCs w:val="16"/>
          <w:lang w:val="it-IT"/>
        </w:rPr>
        <w:t>Food</w:t>
      </w:r>
      <w:proofErr w:type="spellEnd"/>
      <w:r w:rsidRPr="00531654">
        <w:rPr>
          <w:rFonts w:cs="Arial"/>
          <w:i/>
          <w:szCs w:val="16"/>
          <w:lang w:val="it-IT"/>
        </w:rPr>
        <w:t xml:space="preserve"> </w:t>
      </w:r>
      <w:proofErr w:type="spellStart"/>
      <w:r w:rsidRPr="00531654">
        <w:rPr>
          <w:rFonts w:cs="Arial"/>
          <w:i/>
          <w:szCs w:val="16"/>
          <w:lang w:val="it-IT"/>
        </w:rPr>
        <w:t>Microbiol</w:t>
      </w:r>
      <w:proofErr w:type="spellEnd"/>
      <w:r w:rsidRPr="00531654">
        <w:rPr>
          <w:rFonts w:cs="Arial"/>
          <w:i/>
          <w:szCs w:val="16"/>
          <w:lang w:val="it-IT"/>
        </w:rPr>
        <w:t>.</w:t>
      </w:r>
      <w:r w:rsidRPr="00531654">
        <w:rPr>
          <w:rFonts w:cs="Arial"/>
          <w:szCs w:val="16"/>
          <w:lang w:val="it-IT"/>
        </w:rPr>
        <w:t xml:space="preserve"> </w:t>
      </w:r>
      <w:r w:rsidR="00AC1E45" w:rsidRPr="00AC1E45">
        <w:rPr>
          <w:rFonts w:cs="Arial"/>
          <w:b/>
          <w:szCs w:val="16"/>
        </w:rPr>
        <w:t>2015</w:t>
      </w:r>
      <w:r w:rsidR="00AC1E45">
        <w:rPr>
          <w:rFonts w:cs="Arial"/>
          <w:szCs w:val="16"/>
        </w:rPr>
        <w:t xml:space="preserve">, </w:t>
      </w:r>
      <w:r w:rsidRPr="00AC1E45">
        <w:rPr>
          <w:rFonts w:cs="Arial"/>
          <w:i/>
          <w:szCs w:val="16"/>
        </w:rPr>
        <w:t>213</w:t>
      </w:r>
      <w:r w:rsidR="00AC1E45">
        <w:rPr>
          <w:rFonts w:cs="Arial"/>
          <w:szCs w:val="16"/>
        </w:rPr>
        <w:t>,</w:t>
      </w:r>
      <w:r w:rsidRPr="00BD6F80">
        <w:rPr>
          <w:rFonts w:cs="Arial"/>
          <w:szCs w:val="16"/>
        </w:rPr>
        <w:t xml:space="preserve"> 88-98</w:t>
      </w:r>
      <w:r>
        <w:rPr>
          <w:rFonts w:cs="Arial"/>
          <w:szCs w:val="16"/>
        </w:rPr>
        <w:t>.</w:t>
      </w:r>
    </w:p>
    <w:p w:rsidR="00BD6F80" w:rsidRDefault="00BD6F80" w:rsidP="00AC1E45">
      <w:pPr>
        <w:pStyle w:val="References"/>
        <w:spacing w:line="240" w:lineRule="auto"/>
        <w:rPr>
          <w:rFonts w:cs="Arial"/>
          <w:szCs w:val="16"/>
        </w:rPr>
      </w:pPr>
      <w:r w:rsidRPr="00BD6F80">
        <w:rPr>
          <w:rFonts w:cs="Arial"/>
          <w:szCs w:val="16"/>
        </w:rPr>
        <w:t>[</w:t>
      </w:r>
      <w:r w:rsidR="00043C3C">
        <w:rPr>
          <w:rFonts w:cs="Arial"/>
          <w:szCs w:val="16"/>
        </w:rPr>
        <w:t>6</w:t>
      </w:r>
      <w:r w:rsidRPr="00BD6F80">
        <w:rPr>
          <w:rFonts w:cs="Arial"/>
          <w:szCs w:val="16"/>
        </w:rPr>
        <w:t>]</w:t>
      </w:r>
      <w:r w:rsidR="00AC1E45" w:rsidRPr="00390DD7">
        <w:tab/>
      </w:r>
      <w:proofErr w:type="gramStart"/>
      <w:r w:rsidR="00AC1E45">
        <w:t>a</w:t>
      </w:r>
      <w:proofErr w:type="gramEnd"/>
      <w:r w:rsidR="00AC1E45">
        <w:t xml:space="preserve">) </w:t>
      </w:r>
      <w:r w:rsidRPr="00BD6F80">
        <w:rPr>
          <w:rFonts w:cs="Arial"/>
          <w:szCs w:val="16"/>
        </w:rPr>
        <w:t>M.</w:t>
      </w:r>
      <w:r w:rsidR="00AC1E45">
        <w:rPr>
          <w:rFonts w:cs="Arial"/>
          <w:szCs w:val="16"/>
        </w:rPr>
        <w:t xml:space="preserve"> </w:t>
      </w:r>
      <w:r w:rsidRPr="00BD6F80">
        <w:rPr>
          <w:rFonts w:cs="Arial"/>
          <w:szCs w:val="16"/>
        </w:rPr>
        <w:t>E. Hernandez, D.</w:t>
      </w:r>
      <w:r w:rsidR="00043C3C">
        <w:rPr>
          <w:rFonts w:cs="Arial"/>
          <w:szCs w:val="16"/>
        </w:rPr>
        <w:t xml:space="preserve"> </w:t>
      </w:r>
      <w:r w:rsidRPr="00BD6F80">
        <w:rPr>
          <w:rFonts w:cs="Arial"/>
          <w:szCs w:val="16"/>
        </w:rPr>
        <w:t>K. Newman</w:t>
      </w:r>
      <w:r w:rsidR="00043C3C" w:rsidRPr="00043C3C">
        <w:rPr>
          <w:rFonts w:cs="Arial"/>
          <w:i/>
          <w:szCs w:val="16"/>
        </w:rPr>
        <w:t xml:space="preserve">, </w:t>
      </w:r>
      <w:r w:rsidRPr="00043C3C">
        <w:rPr>
          <w:rFonts w:cs="Arial"/>
          <w:i/>
          <w:szCs w:val="16"/>
        </w:rPr>
        <w:t>Cell. Mol</w:t>
      </w:r>
      <w:r w:rsidR="00AC1E45" w:rsidRPr="00043C3C">
        <w:rPr>
          <w:rFonts w:cs="Arial"/>
          <w:i/>
          <w:szCs w:val="16"/>
        </w:rPr>
        <w:t>. Life Sci.</w:t>
      </w:r>
      <w:r w:rsidR="00AC1E45">
        <w:rPr>
          <w:rFonts w:cs="Arial"/>
          <w:szCs w:val="16"/>
        </w:rPr>
        <w:t xml:space="preserve"> </w:t>
      </w:r>
      <w:r w:rsidR="00043C3C" w:rsidRPr="00043C3C">
        <w:rPr>
          <w:rFonts w:cs="Arial"/>
          <w:b/>
          <w:szCs w:val="16"/>
        </w:rPr>
        <w:t>2001</w:t>
      </w:r>
      <w:r w:rsidR="00043C3C">
        <w:rPr>
          <w:rFonts w:cs="Arial"/>
          <w:szCs w:val="16"/>
        </w:rPr>
        <w:t xml:space="preserve">, </w:t>
      </w:r>
      <w:r w:rsidR="00043C3C" w:rsidRPr="00043C3C">
        <w:rPr>
          <w:rFonts w:cs="Arial"/>
          <w:i/>
          <w:szCs w:val="16"/>
        </w:rPr>
        <w:t>58</w:t>
      </w:r>
      <w:r w:rsidR="00043C3C">
        <w:rPr>
          <w:rFonts w:cs="Arial"/>
          <w:szCs w:val="16"/>
        </w:rPr>
        <w:t>,</w:t>
      </w:r>
      <w:r w:rsidR="00AC1E45">
        <w:rPr>
          <w:rFonts w:cs="Arial"/>
          <w:szCs w:val="16"/>
        </w:rPr>
        <w:t xml:space="preserve"> 1562-1571; b) </w:t>
      </w:r>
      <w:r w:rsidRPr="00BD6F80">
        <w:rPr>
          <w:rFonts w:cs="Arial"/>
          <w:szCs w:val="16"/>
        </w:rPr>
        <w:t>N.</w:t>
      </w:r>
      <w:r w:rsidR="00043C3C">
        <w:rPr>
          <w:rFonts w:cs="Arial"/>
          <w:szCs w:val="16"/>
        </w:rPr>
        <w:t xml:space="preserve"> </w:t>
      </w:r>
      <w:r w:rsidRPr="00BD6F80">
        <w:rPr>
          <w:rFonts w:cs="Arial"/>
          <w:szCs w:val="16"/>
        </w:rPr>
        <w:t xml:space="preserve">R. </w:t>
      </w:r>
      <w:proofErr w:type="spellStart"/>
      <w:r w:rsidRPr="00BD6F80">
        <w:rPr>
          <w:rFonts w:cs="Arial"/>
          <w:szCs w:val="16"/>
        </w:rPr>
        <w:t>Glasser</w:t>
      </w:r>
      <w:proofErr w:type="spellEnd"/>
      <w:r w:rsidRPr="00BD6F80">
        <w:rPr>
          <w:rFonts w:cs="Arial"/>
          <w:szCs w:val="16"/>
        </w:rPr>
        <w:t>, S.</w:t>
      </w:r>
      <w:r w:rsidR="00043C3C">
        <w:rPr>
          <w:rFonts w:cs="Arial"/>
          <w:szCs w:val="16"/>
        </w:rPr>
        <w:t xml:space="preserve"> </w:t>
      </w:r>
      <w:r w:rsidRPr="00BD6F80">
        <w:rPr>
          <w:rFonts w:cs="Arial"/>
          <w:szCs w:val="16"/>
        </w:rPr>
        <w:t>H. Saunders, D.</w:t>
      </w:r>
      <w:r w:rsidR="00043C3C">
        <w:rPr>
          <w:rFonts w:cs="Arial"/>
          <w:szCs w:val="16"/>
        </w:rPr>
        <w:t xml:space="preserve"> </w:t>
      </w:r>
      <w:r w:rsidRPr="00BD6F80">
        <w:rPr>
          <w:rFonts w:cs="Arial"/>
          <w:szCs w:val="16"/>
        </w:rPr>
        <w:t xml:space="preserve">K. Newman, </w:t>
      </w:r>
      <w:proofErr w:type="spellStart"/>
      <w:r w:rsidRPr="00043C3C">
        <w:rPr>
          <w:rFonts w:cs="Arial"/>
          <w:i/>
          <w:szCs w:val="16"/>
        </w:rPr>
        <w:t>Annu</w:t>
      </w:r>
      <w:proofErr w:type="spellEnd"/>
      <w:r w:rsidRPr="00043C3C">
        <w:rPr>
          <w:rFonts w:cs="Arial"/>
          <w:i/>
          <w:szCs w:val="16"/>
        </w:rPr>
        <w:t xml:space="preserve">. Rev. </w:t>
      </w:r>
      <w:proofErr w:type="spellStart"/>
      <w:r w:rsidRPr="00043C3C">
        <w:rPr>
          <w:rFonts w:cs="Arial"/>
          <w:i/>
          <w:szCs w:val="16"/>
        </w:rPr>
        <w:t>Microbiol</w:t>
      </w:r>
      <w:proofErr w:type="spellEnd"/>
      <w:r w:rsidRPr="00043C3C">
        <w:rPr>
          <w:rFonts w:cs="Arial"/>
          <w:i/>
          <w:szCs w:val="16"/>
        </w:rPr>
        <w:t>.</w:t>
      </w:r>
      <w:r w:rsidRPr="00BD6F80">
        <w:rPr>
          <w:rFonts w:cs="Arial"/>
          <w:szCs w:val="16"/>
        </w:rPr>
        <w:t xml:space="preserve"> </w:t>
      </w:r>
      <w:r w:rsidR="00043C3C" w:rsidRPr="00043C3C">
        <w:rPr>
          <w:rFonts w:cs="Arial"/>
          <w:b/>
          <w:szCs w:val="16"/>
        </w:rPr>
        <w:t>2017</w:t>
      </w:r>
      <w:r w:rsidR="00043C3C">
        <w:rPr>
          <w:rFonts w:cs="Arial"/>
          <w:szCs w:val="16"/>
        </w:rPr>
        <w:t xml:space="preserve">, </w:t>
      </w:r>
      <w:r w:rsidR="00043C3C" w:rsidRPr="00043C3C">
        <w:rPr>
          <w:rFonts w:cs="Arial"/>
          <w:i/>
          <w:szCs w:val="16"/>
        </w:rPr>
        <w:t>71</w:t>
      </w:r>
      <w:r w:rsidR="00043C3C">
        <w:rPr>
          <w:rFonts w:cs="Arial"/>
          <w:szCs w:val="16"/>
        </w:rPr>
        <w:t xml:space="preserve">, </w:t>
      </w:r>
      <w:r w:rsidRPr="00BD6F80">
        <w:rPr>
          <w:rFonts w:cs="Arial"/>
          <w:szCs w:val="16"/>
        </w:rPr>
        <w:t>731-751.</w:t>
      </w:r>
    </w:p>
    <w:p w:rsidR="00BD6F80" w:rsidRDefault="00BD6F80" w:rsidP="00BD6F80">
      <w:pPr>
        <w:pStyle w:val="References"/>
        <w:spacing w:line="240" w:lineRule="auto"/>
        <w:rPr>
          <w:rFonts w:cs="Arial"/>
          <w:szCs w:val="16"/>
        </w:rPr>
      </w:pPr>
      <w:r w:rsidRPr="00BD6F80">
        <w:rPr>
          <w:rFonts w:cs="Arial"/>
          <w:szCs w:val="16"/>
        </w:rPr>
        <w:t>[</w:t>
      </w:r>
      <w:r w:rsidR="00043C3C">
        <w:rPr>
          <w:rFonts w:cs="Arial"/>
          <w:szCs w:val="16"/>
        </w:rPr>
        <w:t>7</w:t>
      </w:r>
      <w:r w:rsidRPr="00BD6F80">
        <w:rPr>
          <w:rFonts w:cs="Arial"/>
          <w:szCs w:val="16"/>
        </w:rPr>
        <w:t>]</w:t>
      </w:r>
      <w:r w:rsidR="00043C3C" w:rsidRPr="00390DD7">
        <w:tab/>
      </w:r>
      <w:r w:rsidRPr="00BD6F80">
        <w:rPr>
          <w:rFonts w:cs="Arial"/>
          <w:szCs w:val="16"/>
        </w:rPr>
        <w:t xml:space="preserve">A. </w:t>
      </w:r>
      <w:proofErr w:type="spellStart"/>
      <w:r w:rsidRPr="00BD6F80">
        <w:rPr>
          <w:rFonts w:cs="Arial"/>
          <w:szCs w:val="16"/>
        </w:rPr>
        <w:t>Dua</w:t>
      </w:r>
      <w:proofErr w:type="spellEnd"/>
      <w:r w:rsidRPr="00BD6F80">
        <w:rPr>
          <w:rFonts w:cs="Arial"/>
          <w:szCs w:val="16"/>
        </w:rPr>
        <w:t xml:space="preserve">, K. Chauhan, H. Pathak, </w:t>
      </w:r>
      <w:proofErr w:type="spellStart"/>
      <w:r w:rsidRPr="00043C3C">
        <w:rPr>
          <w:rFonts w:cs="Arial"/>
          <w:i/>
          <w:szCs w:val="16"/>
        </w:rPr>
        <w:t>Biotechnol</w:t>
      </w:r>
      <w:proofErr w:type="spellEnd"/>
      <w:r w:rsidRPr="00043C3C">
        <w:rPr>
          <w:rFonts w:cs="Arial"/>
          <w:i/>
          <w:szCs w:val="16"/>
        </w:rPr>
        <w:t>. Res. Int.</w:t>
      </w:r>
      <w:r w:rsidRPr="00BD6F80">
        <w:rPr>
          <w:rFonts w:cs="Arial"/>
          <w:szCs w:val="16"/>
        </w:rPr>
        <w:t xml:space="preserve"> </w:t>
      </w:r>
      <w:r w:rsidR="00043C3C" w:rsidRPr="00043C3C">
        <w:rPr>
          <w:rFonts w:cs="Arial"/>
          <w:b/>
          <w:szCs w:val="16"/>
        </w:rPr>
        <w:t>2014</w:t>
      </w:r>
      <w:r w:rsidR="00043C3C">
        <w:rPr>
          <w:rFonts w:cs="Arial"/>
          <w:szCs w:val="16"/>
        </w:rPr>
        <w:t xml:space="preserve">, </w:t>
      </w:r>
      <w:r w:rsidRPr="00043C3C">
        <w:rPr>
          <w:rFonts w:cs="Arial"/>
          <w:szCs w:val="16"/>
          <w:u w:val="single"/>
        </w:rPr>
        <w:t>2014</w:t>
      </w:r>
      <w:r w:rsidR="00043C3C">
        <w:rPr>
          <w:rFonts w:cs="Arial"/>
          <w:szCs w:val="16"/>
        </w:rPr>
        <w:t>,</w:t>
      </w:r>
      <w:r w:rsidRPr="00BD6F80">
        <w:rPr>
          <w:rFonts w:cs="Arial"/>
          <w:szCs w:val="16"/>
        </w:rPr>
        <w:t xml:space="preserve"> 109249.</w:t>
      </w:r>
    </w:p>
    <w:p w:rsidR="00BD6F80" w:rsidRPr="00043C3C" w:rsidRDefault="00BD6F80" w:rsidP="00043C3C">
      <w:pPr>
        <w:pStyle w:val="References"/>
        <w:spacing w:line="240" w:lineRule="auto"/>
        <w:rPr>
          <w:rFonts w:cs="Arial"/>
          <w:bCs/>
          <w:szCs w:val="16"/>
        </w:rPr>
      </w:pPr>
      <w:r w:rsidRPr="00BD6F80">
        <w:rPr>
          <w:rFonts w:cs="Arial"/>
          <w:bCs/>
          <w:szCs w:val="16"/>
        </w:rPr>
        <w:t>[</w:t>
      </w:r>
      <w:r w:rsidR="00043C3C">
        <w:rPr>
          <w:rFonts w:cs="Arial"/>
          <w:bCs/>
          <w:szCs w:val="16"/>
        </w:rPr>
        <w:t>8</w:t>
      </w:r>
      <w:r w:rsidRPr="00BD6F80">
        <w:rPr>
          <w:rFonts w:cs="Arial"/>
          <w:bCs/>
          <w:szCs w:val="16"/>
        </w:rPr>
        <w:t>]</w:t>
      </w:r>
      <w:r w:rsidR="00043C3C" w:rsidRPr="00390DD7">
        <w:tab/>
      </w:r>
      <w:r w:rsidR="00043C3C">
        <w:t xml:space="preserve">a) </w:t>
      </w:r>
      <w:r w:rsidRPr="00BD6F80">
        <w:rPr>
          <w:rFonts w:cs="Arial"/>
          <w:bCs/>
          <w:szCs w:val="16"/>
        </w:rPr>
        <w:t>E. Farias-Silva, M. Cola, T.</w:t>
      </w:r>
      <w:r w:rsidR="00043C3C">
        <w:rPr>
          <w:rFonts w:cs="Arial"/>
          <w:bCs/>
          <w:szCs w:val="16"/>
        </w:rPr>
        <w:t xml:space="preserve"> </w:t>
      </w:r>
      <w:r w:rsidRPr="00BD6F80">
        <w:rPr>
          <w:rFonts w:cs="Arial"/>
          <w:bCs/>
          <w:szCs w:val="16"/>
        </w:rPr>
        <w:t xml:space="preserve">R. </w:t>
      </w:r>
      <w:proofErr w:type="spellStart"/>
      <w:r w:rsidRPr="00BD6F80">
        <w:rPr>
          <w:rFonts w:cs="Arial"/>
          <w:bCs/>
          <w:szCs w:val="16"/>
        </w:rPr>
        <w:t>Calvo</w:t>
      </w:r>
      <w:proofErr w:type="spellEnd"/>
      <w:r w:rsidRPr="00BD6F80">
        <w:rPr>
          <w:rFonts w:cs="Arial"/>
          <w:bCs/>
          <w:szCs w:val="16"/>
        </w:rPr>
        <w:t xml:space="preserve">, V. </w:t>
      </w:r>
      <w:proofErr w:type="spellStart"/>
      <w:r w:rsidRPr="00BD6F80">
        <w:rPr>
          <w:rFonts w:cs="Arial"/>
          <w:bCs/>
          <w:szCs w:val="16"/>
        </w:rPr>
        <w:t>Barbastefano</w:t>
      </w:r>
      <w:proofErr w:type="spellEnd"/>
      <w:r w:rsidRPr="00BD6F80">
        <w:rPr>
          <w:rFonts w:cs="Arial"/>
          <w:bCs/>
          <w:szCs w:val="16"/>
        </w:rPr>
        <w:t>, A.</w:t>
      </w:r>
      <w:r w:rsidR="00043C3C">
        <w:rPr>
          <w:rFonts w:cs="Arial"/>
          <w:bCs/>
          <w:szCs w:val="16"/>
        </w:rPr>
        <w:t xml:space="preserve"> </w:t>
      </w:r>
      <w:r w:rsidRPr="00BD6F80">
        <w:rPr>
          <w:rFonts w:cs="Arial"/>
          <w:bCs/>
          <w:szCs w:val="16"/>
        </w:rPr>
        <w:t xml:space="preserve">L. Ferreira, D. de Paula </w:t>
      </w:r>
      <w:proofErr w:type="spellStart"/>
      <w:r w:rsidRPr="00BD6F80">
        <w:rPr>
          <w:rFonts w:cs="Arial"/>
          <w:bCs/>
          <w:szCs w:val="16"/>
        </w:rPr>
        <w:t>Michelatto</w:t>
      </w:r>
      <w:proofErr w:type="spellEnd"/>
      <w:r w:rsidRPr="00BD6F80">
        <w:rPr>
          <w:rFonts w:cs="Arial"/>
          <w:bCs/>
          <w:szCs w:val="16"/>
        </w:rPr>
        <w:t>, A.</w:t>
      </w:r>
      <w:r w:rsidR="00043C3C">
        <w:rPr>
          <w:rFonts w:cs="Arial"/>
          <w:bCs/>
          <w:szCs w:val="16"/>
        </w:rPr>
        <w:t xml:space="preserve"> </w:t>
      </w:r>
      <w:r w:rsidRPr="00BD6F80">
        <w:rPr>
          <w:rFonts w:cs="Arial"/>
          <w:bCs/>
          <w:szCs w:val="16"/>
        </w:rPr>
        <w:t>C.</w:t>
      </w:r>
      <w:r w:rsidR="00043C3C">
        <w:rPr>
          <w:rFonts w:cs="Arial"/>
          <w:bCs/>
          <w:szCs w:val="16"/>
        </w:rPr>
        <w:t xml:space="preserve"> </w:t>
      </w:r>
      <w:r w:rsidRPr="00BD6F80">
        <w:rPr>
          <w:rFonts w:cs="Arial"/>
          <w:bCs/>
          <w:szCs w:val="16"/>
        </w:rPr>
        <w:t>A. de Almeida, C.</w:t>
      </w:r>
      <w:r w:rsidR="00043C3C">
        <w:rPr>
          <w:rFonts w:cs="Arial"/>
          <w:bCs/>
          <w:szCs w:val="16"/>
        </w:rPr>
        <w:t xml:space="preserve"> </w:t>
      </w:r>
      <w:r w:rsidRPr="00BD6F80">
        <w:rPr>
          <w:rFonts w:cs="Arial"/>
          <w:bCs/>
          <w:szCs w:val="16"/>
        </w:rPr>
        <w:t xml:space="preserve">A. </w:t>
      </w:r>
      <w:proofErr w:type="spellStart"/>
      <w:r w:rsidRPr="00BD6F80">
        <w:rPr>
          <w:rFonts w:cs="Arial"/>
          <w:bCs/>
          <w:szCs w:val="16"/>
        </w:rPr>
        <w:t>Hiruma</w:t>
      </w:r>
      <w:proofErr w:type="spellEnd"/>
      <w:r w:rsidRPr="00BD6F80">
        <w:rPr>
          <w:rFonts w:cs="Arial"/>
          <w:bCs/>
          <w:szCs w:val="16"/>
        </w:rPr>
        <w:t xml:space="preserve">-Lima, W. </w:t>
      </w:r>
      <w:proofErr w:type="spellStart"/>
      <w:r w:rsidRPr="00BD6F80">
        <w:rPr>
          <w:rFonts w:cs="Arial"/>
          <w:bCs/>
          <w:szCs w:val="16"/>
        </w:rPr>
        <w:t>Vilegas</w:t>
      </w:r>
      <w:proofErr w:type="spellEnd"/>
      <w:r w:rsidRPr="00BD6F80">
        <w:rPr>
          <w:rFonts w:cs="Arial"/>
          <w:bCs/>
          <w:szCs w:val="16"/>
        </w:rPr>
        <w:t>, A.</w:t>
      </w:r>
      <w:r w:rsidR="00043C3C">
        <w:rPr>
          <w:rFonts w:cs="Arial"/>
          <w:bCs/>
          <w:szCs w:val="16"/>
        </w:rPr>
        <w:t xml:space="preserve"> </w:t>
      </w:r>
      <w:r w:rsidRPr="00BD6F80">
        <w:rPr>
          <w:rFonts w:cs="Arial"/>
          <w:bCs/>
          <w:szCs w:val="16"/>
        </w:rPr>
        <w:t xml:space="preserve">R. Brito, </w:t>
      </w:r>
      <w:r w:rsidR="00043C3C" w:rsidRPr="00043C3C">
        <w:rPr>
          <w:rFonts w:cs="Arial"/>
          <w:bCs/>
          <w:i/>
          <w:szCs w:val="16"/>
        </w:rPr>
        <w:t>Planta Med.</w:t>
      </w:r>
      <w:r w:rsidR="00043C3C">
        <w:rPr>
          <w:rFonts w:cs="Arial"/>
          <w:bCs/>
          <w:szCs w:val="16"/>
        </w:rPr>
        <w:t xml:space="preserve"> </w:t>
      </w:r>
      <w:r w:rsidR="00043C3C" w:rsidRPr="00043C3C">
        <w:rPr>
          <w:rFonts w:cs="Arial"/>
          <w:b/>
          <w:bCs/>
          <w:szCs w:val="16"/>
        </w:rPr>
        <w:t>2007</w:t>
      </w:r>
      <w:r w:rsidR="00043C3C">
        <w:rPr>
          <w:rFonts w:cs="Arial"/>
          <w:bCs/>
          <w:szCs w:val="16"/>
        </w:rPr>
        <w:t xml:space="preserve">, </w:t>
      </w:r>
      <w:r w:rsidR="00043C3C" w:rsidRPr="00043C3C">
        <w:rPr>
          <w:rFonts w:cs="Arial"/>
          <w:bCs/>
          <w:i/>
          <w:szCs w:val="16"/>
        </w:rPr>
        <w:t>73</w:t>
      </w:r>
      <w:r w:rsidR="00043C3C">
        <w:rPr>
          <w:rFonts w:cs="Arial"/>
          <w:bCs/>
          <w:szCs w:val="16"/>
        </w:rPr>
        <w:t xml:space="preserve">, 1241-1246, b) </w:t>
      </w:r>
      <w:r w:rsidRPr="00BD6F80">
        <w:rPr>
          <w:rFonts w:cs="Arial"/>
          <w:bCs/>
          <w:szCs w:val="16"/>
        </w:rPr>
        <w:t>K.</w:t>
      </w:r>
      <w:r w:rsidR="00043C3C">
        <w:rPr>
          <w:rFonts w:cs="Arial"/>
          <w:bCs/>
          <w:szCs w:val="16"/>
        </w:rPr>
        <w:t xml:space="preserve"> </w:t>
      </w:r>
      <w:r w:rsidRPr="00BD6F80">
        <w:rPr>
          <w:rFonts w:cs="Arial"/>
          <w:bCs/>
          <w:szCs w:val="16"/>
        </w:rPr>
        <w:t>S. Kim, W.</w:t>
      </w:r>
      <w:r w:rsidR="00043C3C">
        <w:rPr>
          <w:rFonts w:cs="Arial"/>
          <w:bCs/>
          <w:szCs w:val="16"/>
        </w:rPr>
        <w:t xml:space="preserve"> </w:t>
      </w:r>
      <w:r w:rsidRPr="00BD6F80">
        <w:rPr>
          <w:rFonts w:cs="Arial"/>
          <w:bCs/>
          <w:szCs w:val="16"/>
        </w:rPr>
        <w:t>G. Hwang, H.</w:t>
      </w:r>
      <w:r w:rsidR="00043C3C">
        <w:rPr>
          <w:rFonts w:cs="Arial"/>
          <w:bCs/>
          <w:szCs w:val="16"/>
        </w:rPr>
        <w:t xml:space="preserve"> </w:t>
      </w:r>
      <w:r w:rsidRPr="00BD6F80">
        <w:rPr>
          <w:rFonts w:cs="Arial"/>
          <w:bCs/>
          <w:szCs w:val="16"/>
        </w:rPr>
        <w:t>G. Jang, B.</w:t>
      </w:r>
      <w:r w:rsidR="00043C3C">
        <w:rPr>
          <w:rFonts w:cs="Arial"/>
          <w:bCs/>
          <w:szCs w:val="16"/>
        </w:rPr>
        <w:t xml:space="preserve"> </w:t>
      </w:r>
      <w:r w:rsidRPr="00BD6F80">
        <w:rPr>
          <w:rFonts w:cs="Arial"/>
          <w:bCs/>
          <w:szCs w:val="16"/>
        </w:rPr>
        <w:t xml:space="preserve">G. </w:t>
      </w:r>
      <w:proofErr w:type="spellStart"/>
      <w:r w:rsidRPr="00BD6F80">
        <w:rPr>
          <w:rFonts w:cs="Arial"/>
          <w:bCs/>
          <w:szCs w:val="16"/>
        </w:rPr>
        <w:t>Heo</w:t>
      </w:r>
      <w:proofErr w:type="spellEnd"/>
      <w:r w:rsidRPr="00BD6F80">
        <w:rPr>
          <w:rFonts w:cs="Arial"/>
          <w:bCs/>
          <w:szCs w:val="16"/>
        </w:rPr>
        <w:t xml:space="preserve">, M. </w:t>
      </w:r>
      <w:proofErr w:type="spellStart"/>
      <w:r w:rsidRPr="00BD6F80">
        <w:rPr>
          <w:rFonts w:cs="Arial"/>
          <w:bCs/>
          <w:szCs w:val="16"/>
        </w:rPr>
        <w:t>Suhaj</w:t>
      </w:r>
      <w:proofErr w:type="spellEnd"/>
      <w:r w:rsidRPr="00BD6F80">
        <w:rPr>
          <w:rFonts w:cs="Arial"/>
          <w:bCs/>
          <w:szCs w:val="16"/>
        </w:rPr>
        <w:t xml:space="preserve">, H. </w:t>
      </w:r>
      <w:proofErr w:type="spellStart"/>
      <w:r w:rsidRPr="00BD6F80">
        <w:rPr>
          <w:rFonts w:cs="Arial"/>
          <w:bCs/>
          <w:szCs w:val="16"/>
        </w:rPr>
        <w:t>Leontowicz</w:t>
      </w:r>
      <w:proofErr w:type="spellEnd"/>
      <w:r w:rsidRPr="00BD6F80">
        <w:rPr>
          <w:rFonts w:cs="Arial"/>
          <w:bCs/>
          <w:szCs w:val="16"/>
        </w:rPr>
        <w:t xml:space="preserve">, M. </w:t>
      </w:r>
      <w:proofErr w:type="spellStart"/>
      <w:r w:rsidRPr="00BD6F80">
        <w:rPr>
          <w:rFonts w:cs="Arial"/>
          <w:bCs/>
          <w:szCs w:val="16"/>
        </w:rPr>
        <w:t>Leontowicz</w:t>
      </w:r>
      <w:proofErr w:type="spellEnd"/>
      <w:r w:rsidRPr="00BD6F80">
        <w:rPr>
          <w:rFonts w:cs="Arial"/>
          <w:bCs/>
          <w:szCs w:val="16"/>
        </w:rPr>
        <w:t xml:space="preserve">, Z. </w:t>
      </w:r>
      <w:proofErr w:type="spellStart"/>
      <w:r w:rsidRPr="00BD6F80">
        <w:rPr>
          <w:rFonts w:cs="Arial"/>
          <w:bCs/>
          <w:szCs w:val="16"/>
        </w:rPr>
        <w:t>Jastrzebski</w:t>
      </w:r>
      <w:proofErr w:type="spellEnd"/>
      <w:r w:rsidRPr="00BD6F80">
        <w:rPr>
          <w:rFonts w:cs="Arial"/>
          <w:bCs/>
          <w:szCs w:val="16"/>
        </w:rPr>
        <w:t xml:space="preserve">, Z. </w:t>
      </w:r>
      <w:proofErr w:type="spellStart"/>
      <w:r w:rsidRPr="00BD6F80">
        <w:rPr>
          <w:rFonts w:cs="Arial"/>
          <w:bCs/>
          <w:szCs w:val="16"/>
        </w:rPr>
        <w:t>Tashma</w:t>
      </w:r>
      <w:proofErr w:type="spellEnd"/>
      <w:r w:rsidRPr="00BD6F80">
        <w:rPr>
          <w:rFonts w:cs="Arial"/>
          <w:bCs/>
          <w:szCs w:val="16"/>
        </w:rPr>
        <w:t xml:space="preserve">, G. </w:t>
      </w:r>
      <w:proofErr w:type="spellStart"/>
      <w:r w:rsidRPr="00BD6F80">
        <w:rPr>
          <w:rFonts w:cs="Arial"/>
          <w:bCs/>
          <w:szCs w:val="16"/>
        </w:rPr>
        <w:t>Gorinstein</w:t>
      </w:r>
      <w:proofErr w:type="spellEnd"/>
      <w:r w:rsidRPr="00BD6F80">
        <w:rPr>
          <w:rFonts w:cs="Arial"/>
          <w:bCs/>
          <w:szCs w:val="16"/>
        </w:rPr>
        <w:t xml:space="preserve">, </w:t>
      </w:r>
      <w:r w:rsidRPr="00043C3C">
        <w:rPr>
          <w:rFonts w:cs="Arial"/>
          <w:bCs/>
          <w:i/>
          <w:szCs w:val="16"/>
        </w:rPr>
        <w:t xml:space="preserve">LWT-Food Sci. </w:t>
      </w:r>
      <w:proofErr w:type="spellStart"/>
      <w:r w:rsidRPr="00043C3C">
        <w:rPr>
          <w:rFonts w:cs="Arial"/>
          <w:bCs/>
          <w:i/>
          <w:szCs w:val="16"/>
          <w:lang w:val="it-IT"/>
        </w:rPr>
        <w:t>Technol</w:t>
      </w:r>
      <w:proofErr w:type="spellEnd"/>
      <w:r w:rsidRPr="00043C3C">
        <w:rPr>
          <w:rFonts w:cs="Arial"/>
          <w:bCs/>
          <w:i/>
          <w:szCs w:val="16"/>
          <w:lang w:val="it-IT"/>
        </w:rPr>
        <w:t>.</w:t>
      </w:r>
      <w:r w:rsidRPr="00BD6F80">
        <w:rPr>
          <w:rFonts w:cs="Arial"/>
          <w:bCs/>
          <w:szCs w:val="16"/>
          <w:lang w:val="it-IT"/>
        </w:rPr>
        <w:t xml:space="preserve"> </w:t>
      </w:r>
      <w:r w:rsidR="00043C3C" w:rsidRPr="00043C3C">
        <w:rPr>
          <w:rFonts w:cs="Arial"/>
          <w:b/>
          <w:bCs/>
          <w:szCs w:val="16"/>
          <w:lang w:val="it-IT"/>
        </w:rPr>
        <w:t>2012</w:t>
      </w:r>
      <w:r w:rsidR="00043C3C">
        <w:rPr>
          <w:rFonts w:cs="Arial"/>
          <w:bCs/>
          <w:szCs w:val="16"/>
          <w:lang w:val="it-IT"/>
        </w:rPr>
        <w:t xml:space="preserve">, </w:t>
      </w:r>
      <w:r w:rsidR="00043C3C" w:rsidRPr="00043C3C">
        <w:rPr>
          <w:rFonts w:cs="Arial"/>
          <w:bCs/>
          <w:i/>
          <w:szCs w:val="16"/>
          <w:lang w:val="it-IT"/>
        </w:rPr>
        <w:t>46</w:t>
      </w:r>
      <w:r w:rsidR="00043C3C">
        <w:rPr>
          <w:rFonts w:cs="Arial"/>
          <w:bCs/>
          <w:szCs w:val="16"/>
          <w:lang w:val="it-IT"/>
        </w:rPr>
        <w:t xml:space="preserve">, </w:t>
      </w:r>
      <w:r w:rsidRPr="00BD6F80">
        <w:rPr>
          <w:rFonts w:cs="Arial"/>
          <w:bCs/>
          <w:szCs w:val="16"/>
          <w:lang w:val="it-IT"/>
        </w:rPr>
        <w:t>500-510.</w:t>
      </w:r>
    </w:p>
    <w:p w:rsidR="00BD6F80" w:rsidRDefault="00BD6F80" w:rsidP="00BD6F80">
      <w:pPr>
        <w:pStyle w:val="References"/>
        <w:spacing w:line="240" w:lineRule="auto"/>
        <w:rPr>
          <w:rFonts w:cs="Arial"/>
          <w:bCs/>
          <w:szCs w:val="16"/>
        </w:rPr>
      </w:pPr>
      <w:r w:rsidRPr="00BD6F80">
        <w:rPr>
          <w:rFonts w:cs="Arial"/>
          <w:bCs/>
          <w:szCs w:val="16"/>
          <w:lang w:val="it-IT"/>
        </w:rPr>
        <w:t>[</w:t>
      </w:r>
      <w:proofErr w:type="gramStart"/>
      <w:r w:rsidR="00043C3C">
        <w:rPr>
          <w:rFonts w:cs="Arial"/>
          <w:bCs/>
          <w:szCs w:val="16"/>
          <w:lang w:val="it-IT"/>
        </w:rPr>
        <w:t>9</w:t>
      </w:r>
      <w:r w:rsidRPr="00BD6F80">
        <w:rPr>
          <w:rFonts w:cs="Arial"/>
          <w:bCs/>
          <w:szCs w:val="16"/>
          <w:lang w:val="it-IT"/>
        </w:rPr>
        <w:t>]</w:t>
      </w:r>
      <w:r w:rsidR="00043C3C" w:rsidRPr="00531654">
        <w:rPr>
          <w:lang w:val="it-IT"/>
        </w:rPr>
        <w:tab/>
      </w:r>
      <w:proofErr w:type="gramEnd"/>
      <w:r w:rsidRPr="00BD6F80">
        <w:rPr>
          <w:rFonts w:cs="Arial"/>
          <w:bCs/>
          <w:szCs w:val="16"/>
          <w:lang w:val="it-IT"/>
        </w:rPr>
        <w:t xml:space="preserve">L. Caputo, L. </w:t>
      </w:r>
      <w:proofErr w:type="spellStart"/>
      <w:r w:rsidRPr="00BD6F80">
        <w:rPr>
          <w:rFonts w:cs="Arial"/>
          <w:bCs/>
          <w:szCs w:val="16"/>
          <w:lang w:val="it-IT"/>
        </w:rPr>
        <w:t>Quintieri</w:t>
      </w:r>
      <w:proofErr w:type="spellEnd"/>
      <w:r w:rsidRPr="00BD6F80">
        <w:rPr>
          <w:rFonts w:cs="Arial"/>
          <w:bCs/>
          <w:szCs w:val="16"/>
          <w:lang w:val="it-IT"/>
        </w:rPr>
        <w:t>, D.</w:t>
      </w:r>
      <w:r w:rsidR="00043C3C">
        <w:rPr>
          <w:rFonts w:cs="Arial"/>
          <w:bCs/>
          <w:szCs w:val="16"/>
          <w:lang w:val="it-IT"/>
        </w:rPr>
        <w:t xml:space="preserve"> </w:t>
      </w:r>
      <w:r w:rsidRPr="00BD6F80">
        <w:rPr>
          <w:rFonts w:cs="Arial"/>
          <w:bCs/>
          <w:szCs w:val="16"/>
          <w:lang w:val="it-IT"/>
        </w:rPr>
        <w:t xml:space="preserve">M. Bianchi, L. </w:t>
      </w:r>
      <w:proofErr w:type="spellStart"/>
      <w:r w:rsidRPr="00BD6F80">
        <w:rPr>
          <w:rFonts w:cs="Arial"/>
          <w:bCs/>
          <w:szCs w:val="16"/>
          <w:lang w:val="it-IT"/>
        </w:rPr>
        <w:t>Decastelli</w:t>
      </w:r>
      <w:proofErr w:type="spellEnd"/>
      <w:r w:rsidRPr="00BD6F80">
        <w:rPr>
          <w:rFonts w:cs="Arial"/>
          <w:bCs/>
          <w:szCs w:val="16"/>
          <w:lang w:val="it-IT"/>
        </w:rPr>
        <w:t xml:space="preserve">, L. Monaci, A. Visconti, F. </w:t>
      </w:r>
      <w:proofErr w:type="spellStart"/>
      <w:r w:rsidRPr="00BD6F80">
        <w:rPr>
          <w:rFonts w:cs="Arial"/>
          <w:bCs/>
          <w:szCs w:val="16"/>
          <w:lang w:val="it-IT"/>
        </w:rPr>
        <w:t>Baruzzi</w:t>
      </w:r>
      <w:proofErr w:type="spellEnd"/>
      <w:r w:rsidRPr="00BD6F80">
        <w:rPr>
          <w:rFonts w:cs="Arial"/>
          <w:bCs/>
          <w:szCs w:val="16"/>
          <w:lang w:val="it-IT"/>
        </w:rPr>
        <w:t xml:space="preserve">, </w:t>
      </w:r>
      <w:proofErr w:type="spellStart"/>
      <w:r w:rsidRPr="00043C3C">
        <w:rPr>
          <w:rFonts w:cs="Arial"/>
          <w:bCs/>
          <w:i/>
          <w:szCs w:val="16"/>
          <w:lang w:val="it-IT"/>
        </w:rPr>
        <w:t>Food</w:t>
      </w:r>
      <w:proofErr w:type="spellEnd"/>
      <w:r w:rsidRPr="00043C3C">
        <w:rPr>
          <w:rFonts w:cs="Arial"/>
          <w:bCs/>
          <w:i/>
          <w:szCs w:val="16"/>
          <w:lang w:val="it-IT"/>
        </w:rPr>
        <w:t xml:space="preserve"> </w:t>
      </w:r>
      <w:proofErr w:type="spellStart"/>
      <w:r w:rsidRPr="00043C3C">
        <w:rPr>
          <w:rFonts w:cs="Arial"/>
          <w:bCs/>
          <w:i/>
          <w:szCs w:val="16"/>
          <w:lang w:val="it-IT"/>
        </w:rPr>
        <w:t>Microbiol</w:t>
      </w:r>
      <w:proofErr w:type="spellEnd"/>
      <w:r w:rsidRPr="00043C3C">
        <w:rPr>
          <w:rFonts w:cs="Arial"/>
          <w:bCs/>
          <w:i/>
          <w:szCs w:val="16"/>
          <w:lang w:val="it-IT"/>
        </w:rPr>
        <w:t>.</w:t>
      </w:r>
      <w:r w:rsidRPr="00BD6F80">
        <w:rPr>
          <w:rFonts w:cs="Arial"/>
          <w:bCs/>
          <w:szCs w:val="16"/>
          <w:lang w:val="it-IT"/>
        </w:rPr>
        <w:t xml:space="preserve"> </w:t>
      </w:r>
      <w:r w:rsidR="00043C3C" w:rsidRPr="00531654">
        <w:rPr>
          <w:rFonts w:cs="Arial"/>
          <w:b/>
          <w:bCs/>
          <w:szCs w:val="16"/>
          <w:lang w:val="en-US"/>
        </w:rPr>
        <w:t>2015</w:t>
      </w:r>
      <w:r w:rsidR="00043C3C" w:rsidRPr="00531654">
        <w:rPr>
          <w:rFonts w:cs="Arial"/>
          <w:bCs/>
          <w:szCs w:val="16"/>
          <w:lang w:val="en-US"/>
        </w:rPr>
        <w:t xml:space="preserve">, </w:t>
      </w:r>
      <w:r w:rsidR="00043C3C" w:rsidRPr="00043C3C">
        <w:rPr>
          <w:rFonts w:cs="Arial"/>
          <w:bCs/>
          <w:i/>
          <w:szCs w:val="16"/>
        </w:rPr>
        <w:t>46</w:t>
      </w:r>
      <w:r w:rsidR="00043C3C">
        <w:rPr>
          <w:rFonts w:cs="Arial"/>
          <w:bCs/>
          <w:szCs w:val="16"/>
        </w:rPr>
        <w:t xml:space="preserve">, </w:t>
      </w:r>
      <w:r w:rsidRPr="00BD6F80">
        <w:rPr>
          <w:rFonts w:cs="Arial"/>
          <w:bCs/>
          <w:szCs w:val="16"/>
        </w:rPr>
        <w:t>15-24.</w:t>
      </w:r>
    </w:p>
    <w:p w:rsidR="00BD6F80" w:rsidRDefault="00BD6F80" w:rsidP="00BD6F80">
      <w:pPr>
        <w:pStyle w:val="References"/>
        <w:spacing w:line="240" w:lineRule="auto"/>
        <w:rPr>
          <w:rFonts w:cs="Arial"/>
          <w:szCs w:val="16"/>
        </w:rPr>
      </w:pPr>
      <w:r w:rsidRPr="00FB08B5">
        <w:rPr>
          <w:rFonts w:cs="Arial"/>
          <w:szCs w:val="16"/>
        </w:rPr>
        <w:t>[1</w:t>
      </w:r>
      <w:r w:rsidR="00043C3C" w:rsidRPr="00FB08B5">
        <w:rPr>
          <w:rFonts w:cs="Arial"/>
          <w:szCs w:val="16"/>
        </w:rPr>
        <w:t>0</w:t>
      </w:r>
      <w:r w:rsidRPr="00FB08B5">
        <w:rPr>
          <w:rFonts w:cs="Arial"/>
          <w:szCs w:val="16"/>
        </w:rPr>
        <w:t>]</w:t>
      </w:r>
      <w:r w:rsidR="00043C3C" w:rsidRPr="00FB08B5">
        <w:tab/>
      </w:r>
      <w:r w:rsidRPr="00FB08B5">
        <w:rPr>
          <w:rFonts w:cs="Arial"/>
          <w:szCs w:val="16"/>
        </w:rPr>
        <w:t xml:space="preserve">G. </w:t>
      </w:r>
      <w:proofErr w:type="spellStart"/>
      <w:r w:rsidRPr="00FB08B5">
        <w:rPr>
          <w:rFonts w:cs="Arial"/>
          <w:szCs w:val="16"/>
        </w:rPr>
        <w:t>Dryhu</w:t>
      </w:r>
      <w:r w:rsidR="008A11E1" w:rsidRPr="00FB08B5">
        <w:rPr>
          <w:rFonts w:cs="Arial"/>
          <w:szCs w:val="16"/>
        </w:rPr>
        <w:t>rst</w:t>
      </w:r>
      <w:proofErr w:type="spellEnd"/>
      <w:r w:rsidR="008A11E1" w:rsidRPr="00FB08B5">
        <w:rPr>
          <w:rFonts w:cs="Arial"/>
          <w:szCs w:val="16"/>
        </w:rPr>
        <w:t xml:space="preserve"> </w:t>
      </w:r>
      <w:r w:rsidRPr="00FB08B5">
        <w:rPr>
          <w:rFonts w:cs="Arial"/>
          <w:szCs w:val="16"/>
        </w:rPr>
        <w:t xml:space="preserve">in: </w:t>
      </w:r>
      <w:r w:rsidR="008A11E1" w:rsidRPr="00FB08B5">
        <w:rPr>
          <w:rFonts w:cs="Arial"/>
          <w:i/>
          <w:szCs w:val="16"/>
        </w:rPr>
        <w:t>Electrochemistry of Biological Molecules</w:t>
      </w:r>
      <w:r w:rsidR="008A11E1" w:rsidRPr="00FB08B5">
        <w:rPr>
          <w:rFonts w:cs="Arial"/>
          <w:szCs w:val="16"/>
        </w:rPr>
        <w:t xml:space="preserve"> </w:t>
      </w:r>
      <w:r w:rsidR="00FB08B5" w:rsidRPr="00FB08B5">
        <w:rPr>
          <w:rFonts w:cs="Arial"/>
          <w:szCs w:val="16"/>
        </w:rPr>
        <w:t xml:space="preserve">(Ed.: G. </w:t>
      </w:r>
      <w:proofErr w:type="spellStart"/>
      <w:r w:rsidR="00FB08B5" w:rsidRPr="00FB08B5">
        <w:rPr>
          <w:rFonts w:cs="Arial"/>
          <w:szCs w:val="16"/>
        </w:rPr>
        <w:t>Dryhust</w:t>
      </w:r>
      <w:proofErr w:type="spellEnd"/>
      <w:r w:rsidR="00FB08B5" w:rsidRPr="00FB08B5">
        <w:rPr>
          <w:rFonts w:cs="Arial"/>
          <w:szCs w:val="16"/>
        </w:rPr>
        <w:t>),</w:t>
      </w:r>
      <w:r w:rsidRPr="00FB08B5">
        <w:rPr>
          <w:rFonts w:cs="Arial"/>
          <w:szCs w:val="16"/>
        </w:rPr>
        <w:t xml:space="preserve"> Academic Press, New York, </w:t>
      </w:r>
      <w:r w:rsidRPr="00FB08B5">
        <w:rPr>
          <w:rFonts w:cs="Arial"/>
          <w:b/>
          <w:szCs w:val="16"/>
        </w:rPr>
        <w:t>1977</w:t>
      </w:r>
      <w:r w:rsidRPr="00FB08B5">
        <w:rPr>
          <w:rFonts w:cs="Arial"/>
          <w:szCs w:val="16"/>
        </w:rPr>
        <w:t>, pp. 1-5.</w:t>
      </w:r>
    </w:p>
    <w:p w:rsidR="00BD6F80" w:rsidRDefault="00BD6F80" w:rsidP="00BD6F80">
      <w:pPr>
        <w:pStyle w:val="References"/>
        <w:spacing w:line="240" w:lineRule="auto"/>
        <w:rPr>
          <w:rFonts w:cs="Arial"/>
          <w:szCs w:val="16"/>
        </w:rPr>
      </w:pPr>
      <w:r w:rsidRPr="00531654">
        <w:rPr>
          <w:rFonts w:cs="Arial"/>
          <w:szCs w:val="16"/>
          <w:lang w:val="it-IT"/>
        </w:rPr>
        <w:t>[</w:t>
      </w:r>
      <w:proofErr w:type="gramStart"/>
      <w:r w:rsidRPr="00531654">
        <w:rPr>
          <w:rFonts w:cs="Arial"/>
          <w:szCs w:val="16"/>
          <w:lang w:val="it-IT"/>
        </w:rPr>
        <w:t>1</w:t>
      </w:r>
      <w:r w:rsidR="00043C3C" w:rsidRPr="00531654">
        <w:rPr>
          <w:rFonts w:cs="Arial"/>
          <w:szCs w:val="16"/>
          <w:lang w:val="it-IT"/>
        </w:rPr>
        <w:t>1</w:t>
      </w:r>
      <w:r w:rsidRPr="00531654">
        <w:rPr>
          <w:rFonts w:cs="Arial"/>
          <w:szCs w:val="16"/>
          <w:lang w:val="it-IT"/>
        </w:rPr>
        <w:t>]</w:t>
      </w:r>
      <w:r w:rsidR="00043C3C" w:rsidRPr="00531654">
        <w:rPr>
          <w:lang w:val="it-IT"/>
        </w:rPr>
        <w:tab/>
      </w:r>
      <w:proofErr w:type="gramEnd"/>
      <w:r w:rsidRPr="00531654">
        <w:rPr>
          <w:rFonts w:cs="Arial"/>
          <w:szCs w:val="16"/>
          <w:lang w:val="it-IT"/>
        </w:rPr>
        <w:t xml:space="preserve">M. Magro, D. Baratella, P. </w:t>
      </w:r>
      <w:proofErr w:type="spellStart"/>
      <w:r w:rsidRPr="00531654">
        <w:rPr>
          <w:rFonts w:cs="Arial"/>
          <w:szCs w:val="16"/>
          <w:lang w:val="it-IT"/>
        </w:rPr>
        <w:t>Jakubec</w:t>
      </w:r>
      <w:proofErr w:type="spellEnd"/>
      <w:r w:rsidRPr="00531654">
        <w:rPr>
          <w:rFonts w:cs="Arial"/>
          <w:szCs w:val="16"/>
          <w:lang w:val="it-IT"/>
        </w:rPr>
        <w:t xml:space="preserve">, G. </w:t>
      </w:r>
      <w:proofErr w:type="spellStart"/>
      <w:r w:rsidRPr="00531654">
        <w:rPr>
          <w:rFonts w:cs="Arial"/>
          <w:szCs w:val="16"/>
          <w:lang w:val="it-IT"/>
        </w:rPr>
        <w:t>Zoppellaro</w:t>
      </w:r>
      <w:proofErr w:type="spellEnd"/>
      <w:r w:rsidRPr="00531654">
        <w:rPr>
          <w:rFonts w:cs="Arial"/>
          <w:szCs w:val="16"/>
          <w:lang w:val="it-IT"/>
        </w:rPr>
        <w:t xml:space="preserve">, J. </w:t>
      </w:r>
      <w:proofErr w:type="spellStart"/>
      <w:r w:rsidRPr="00531654">
        <w:rPr>
          <w:rFonts w:cs="Arial"/>
          <w:szCs w:val="16"/>
          <w:lang w:val="it-IT"/>
        </w:rPr>
        <w:t>Tucek</w:t>
      </w:r>
      <w:proofErr w:type="spellEnd"/>
      <w:r w:rsidRPr="00531654">
        <w:rPr>
          <w:rFonts w:cs="Arial"/>
          <w:szCs w:val="16"/>
          <w:lang w:val="it-IT"/>
        </w:rPr>
        <w:t xml:space="preserve">, C. </w:t>
      </w:r>
      <w:proofErr w:type="spellStart"/>
      <w:r w:rsidRPr="00531654">
        <w:rPr>
          <w:rFonts w:cs="Arial"/>
          <w:szCs w:val="16"/>
          <w:lang w:val="it-IT"/>
        </w:rPr>
        <w:t>Aparicio</w:t>
      </w:r>
      <w:proofErr w:type="spellEnd"/>
      <w:r w:rsidRPr="00531654">
        <w:rPr>
          <w:rFonts w:cs="Arial"/>
          <w:szCs w:val="16"/>
          <w:lang w:val="it-IT"/>
        </w:rPr>
        <w:t xml:space="preserve">, R. Venerando, G. Sartori, F. </w:t>
      </w:r>
      <w:proofErr w:type="spellStart"/>
      <w:r w:rsidRPr="00531654">
        <w:rPr>
          <w:rFonts w:cs="Arial"/>
          <w:szCs w:val="16"/>
          <w:lang w:val="it-IT"/>
        </w:rPr>
        <w:t>Francescato</w:t>
      </w:r>
      <w:proofErr w:type="spellEnd"/>
      <w:r w:rsidRPr="00531654">
        <w:rPr>
          <w:rFonts w:cs="Arial"/>
          <w:szCs w:val="16"/>
          <w:lang w:val="it-IT"/>
        </w:rPr>
        <w:t xml:space="preserve">, F. </w:t>
      </w:r>
      <w:proofErr w:type="spellStart"/>
      <w:r w:rsidRPr="00531654">
        <w:rPr>
          <w:rFonts w:cs="Arial"/>
          <w:szCs w:val="16"/>
          <w:lang w:val="it-IT"/>
        </w:rPr>
        <w:t>Mion</w:t>
      </w:r>
      <w:proofErr w:type="spellEnd"/>
      <w:r w:rsidRPr="00531654">
        <w:rPr>
          <w:rFonts w:cs="Arial"/>
          <w:szCs w:val="16"/>
          <w:lang w:val="it-IT"/>
        </w:rPr>
        <w:t xml:space="preserve">, N. Gabellini, R. </w:t>
      </w:r>
      <w:proofErr w:type="spellStart"/>
      <w:r w:rsidRPr="00531654">
        <w:rPr>
          <w:rFonts w:cs="Arial"/>
          <w:szCs w:val="16"/>
          <w:lang w:val="it-IT"/>
        </w:rPr>
        <w:t>Zboril</w:t>
      </w:r>
      <w:proofErr w:type="spellEnd"/>
      <w:r w:rsidRPr="00531654">
        <w:rPr>
          <w:rFonts w:cs="Arial"/>
          <w:szCs w:val="16"/>
          <w:lang w:val="it-IT"/>
        </w:rPr>
        <w:t xml:space="preserve">, F. Vianello, </w:t>
      </w:r>
      <w:proofErr w:type="spellStart"/>
      <w:r w:rsidRPr="00531654">
        <w:rPr>
          <w:rFonts w:cs="Arial"/>
          <w:i/>
          <w:szCs w:val="16"/>
          <w:lang w:val="it-IT"/>
        </w:rPr>
        <w:t>Adv</w:t>
      </w:r>
      <w:proofErr w:type="spellEnd"/>
      <w:r w:rsidRPr="00531654">
        <w:rPr>
          <w:rFonts w:cs="Arial"/>
          <w:i/>
          <w:szCs w:val="16"/>
          <w:lang w:val="it-IT"/>
        </w:rPr>
        <w:t xml:space="preserve">. </w:t>
      </w:r>
      <w:proofErr w:type="spellStart"/>
      <w:r w:rsidRPr="00043C3C">
        <w:rPr>
          <w:rFonts w:cs="Arial"/>
          <w:i/>
          <w:szCs w:val="16"/>
        </w:rPr>
        <w:t>Funct</w:t>
      </w:r>
      <w:proofErr w:type="spellEnd"/>
      <w:r w:rsidRPr="00043C3C">
        <w:rPr>
          <w:rFonts w:cs="Arial"/>
          <w:i/>
          <w:szCs w:val="16"/>
        </w:rPr>
        <w:t>. Mater.</w:t>
      </w:r>
      <w:r w:rsidRPr="00BD6F80">
        <w:rPr>
          <w:rFonts w:cs="Arial"/>
          <w:szCs w:val="16"/>
        </w:rPr>
        <w:t xml:space="preserve"> </w:t>
      </w:r>
      <w:r w:rsidR="00043C3C" w:rsidRPr="00043C3C">
        <w:rPr>
          <w:rFonts w:cs="Arial"/>
          <w:b/>
          <w:szCs w:val="16"/>
        </w:rPr>
        <w:t>2015</w:t>
      </w:r>
      <w:r w:rsidR="00043C3C">
        <w:rPr>
          <w:rFonts w:cs="Arial"/>
          <w:szCs w:val="16"/>
        </w:rPr>
        <w:t xml:space="preserve">, </w:t>
      </w:r>
      <w:r w:rsidR="00043C3C" w:rsidRPr="00043C3C">
        <w:rPr>
          <w:rFonts w:cs="Arial"/>
          <w:i/>
          <w:szCs w:val="16"/>
        </w:rPr>
        <w:t>25</w:t>
      </w:r>
      <w:r w:rsidR="00043C3C">
        <w:rPr>
          <w:rFonts w:cs="Arial"/>
          <w:szCs w:val="16"/>
        </w:rPr>
        <w:t>,</w:t>
      </w:r>
      <w:r w:rsidRPr="00BD6F80">
        <w:rPr>
          <w:rFonts w:cs="Arial"/>
          <w:szCs w:val="16"/>
        </w:rPr>
        <w:t xml:space="preserve"> 1822-1831.</w:t>
      </w:r>
    </w:p>
    <w:p w:rsidR="00BD6F80" w:rsidRDefault="00BD6F80" w:rsidP="00BD6F80">
      <w:pPr>
        <w:pStyle w:val="References"/>
        <w:spacing w:line="240" w:lineRule="auto"/>
        <w:rPr>
          <w:rFonts w:cs="Arial"/>
          <w:bCs/>
          <w:szCs w:val="16"/>
        </w:rPr>
      </w:pPr>
      <w:r w:rsidRPr="008A11E1">
        <w:rPr>
          <w:rFonts w:cs="Arial"/>
          <w:bCs/>
          <w:szCs w:val="16"/>
        </w:rPr>
        <w:t>[1</w:t>
      </w:r>
      <w:r w:rsidR="00043C3C" w:rsidRPr="008A11E1">
        <w:rPr>
          <w:rFonts w:cs="Arial"/>
          <w:bCs/>
          <w:szCs w:val="16"/>
        </w:rPr>
        <w:t>2</w:t>
      </w:r>
      <w:r w:rsidRPr="008A11E1">
        <w:rPr>
          <w:rFonts w:cs="Arial"/>
          <w:bCs/>
          <w:szCs w:val="16"/>
        </w:rPr>
        <w:t>]</w:t>
      </w:r>
      <w:r w:rsidR="00043C3C" w:rsidRPr="008A11E1">
        <w:tab/>
      </w:r>
      <w:r w:rsidRPr="008A11E1">
        <w:rPr>
          <w:rFonts w:cs="Arial"/>
          <w:bCs/>
          <w:szCs w:val="16"/>
        </w:rPr>
        <w:t xml:space="preserve">J. Wang, </w:t>
      </w:r>
      <w:r w:rsidRPr="008A11E1">
        <w:rPr>
          <w:rFonts w:cs="Arial"/>
          <w:bCs/>
          <w:i/>
          <w:szCs w:val="16"/>
        </w:rPr>
        <w:t>Analytical Electrochemistry</w:t>
      </w:r>
      <w:r w:rsidR="008A11E1">
        <w:rPr>
          <w:rFonts w:cs="Arial"/>
          <w:bCs/>
          <w:szCs w:val="16"/>
        </w:rPr>
        <w:t xml:space="preserve">, </w:t>
      </w:r>
      <w:r w:rsidRPr="008A11E1">
        <w:rPr>
          <w:rFonts w:cs="Arial"/>
          <w:bCs/>
          <w:szCs w:val="16"/>
        </w:rPr>
        <w:t xml:space="preserve">Wiley-VCH, Hoboken, </w:t>
      </w:r>
      <w:r w:rsidRPr="008A11E1">
        <w:rPr>
          <w:rFonts w:cs="Arial"/>
          <w:b/>
          <w:bCs/>
          <w:szCs w:val="16"/>
        </w:rPr>
        <w:t>2006</w:t>
      </w:r>
      <w:r w:rsidRPr="008A11E1">
        <w:rPr>
          <w:rFonts w:cs="Arial"/>
          <w:bCs/>
          <w:szCs w:val="16"/>
        </w:rPr>
        <w:t>.</w:t>
      </w:r>
    </w:p>
    <w:p w:rsidR="00BD6F80" w:rsidRDefault="00BD6F80" w:rsidP="00BD6F80">
      <w:pPr>
        <w:pStyle w:val="References"/>
        <w:spacing w:line="240" w:lineRule="auto"/>
        <w:rPr>
          <w:rFonts w:cs="Arial"/>
          <w:bCs/>
          <w:szCs w:val="16"/>
        </w:rPr>
      </w:pPr>
      <w:r w:rsidRPr="00BD6F80">
        <w:rPr>
          <w:rFonts w:cs="Arial"/>
          <w:bCs/>
          <w:szCs w:val="16"/>
        </w:rPr>
        <w:t>[1</w:t>
      </w:r>
      <w:r w:rsidR="00043C3C">
        <w:rPr>
          <w:rFonts w:cs="Arial"/>
          <w:bCs/>
          <w:szCs w:val="16"/>
        </w:rPr>
        <w:t>3</w:t>
      </w:r>
      <w:r w:rsidRPr="00BD6F80">
        <w:rPr>
          <w:rFonts w:cs="Arial"/>
          <w:bCs/>
          <w:szCs w:val="16"/>
        </w:rPr>
        <w:t>]</w:t>
      </w:r>
      <w:r w:rsidR="00043C3C" w:rsidRPr="00390DD7">
        <w:tab/>
      </w:r>
      <w:r w:rsidRPr="00BD6F80">
        <w:rPr>
          <w:rFonts w:cs="Arial"/>
          <w:bCs/>
          <w:szCs w:val="16"/>
        </w:rPr>
        <w:t xml:space="preserve">D. </w:t>
      </w:r>
      <w:proofErr w:type="spellStart"/>
      <w:r w:rsidRPr="00BD6F80">
        <w:rPr>
          <w:rFonts w:cs="Arial"/>
          <w:bCs/>
          <w:szCs w:val="16"/>
        </w:rPr>
        <w:t>Baratella</w:t>
      </w:r>
      <w:proofErr w:type="spellEnd"/>
      <w:r w:rsidRPr="00BD6F80">
        <w:rPr>
          <w:rFonts w:cs="Arial"/>
          <w:bCs/>
          <w:szCs w:val="16"/>
        </w:rPr>
        <w:t xml:space="preserve">, M. Magro, G. </w:t>
      </w:r>
      <w:proofErr w:type="spellStart"/>
      <w:r w:rsidRPr="00BD6F80">
        <w:rPr>
          <w:rFonts w:cs="Arial"/>
          <w:bCs/>
          <w:szCs w:val="16"/>
        </w:rPr>
        <w:t>Sinigaglia</w:t>
      </w:r>
      <w:proofErr w:type="spellEnd"/>
      <w:r w:rsidRPr="00BD6F80">
        <w:rPr>
          <w:rFonts w:cs="Arial"/>
          <w:bCs/>
          <w:szCs w:val="16"/>
        </w:rPr>
        <w:t xml:space="preserve">, R. </w:t>
      </w:r>
      <w:proofErr w:type="spellStart"/>
      <w:r w:rsidRPr="00BD6F80">
        <w:rPr>
          <w:rFonts w:cs="Arial"/>
          <w:bCs/>
          <w:szCs w:val="16"/>
        </w:rPr>
        <w:t>Zb</w:t>
      </w:r>
      <w:r w:rsidR="00043C3C">
        <w:rPr>
          <w:rFonts w:cs="Arial"/>
          <w:bCs/>
          <w:szCs w:val="16"/>
        </w:rPr>
        <w:t>oril</w:t>
      </w:r>
      <w:proofErr w:type="spellEnd"/>
      <w:r w:rsidR="00043C3C">
        <w:rPr>
          <w:rFonts w:cs="Arial"/>
          <w:bCs/>
          <w:szCs w:val="16"/>
        </w:rPr>
        <w:t xml:space="preserve">, G. </w:t>
      </w:r>
      <w:proofErr w:type="spellStart"/>
      <w:r w:rsidR="00043C3C">
        <w:rPr>
          <w:rFonts w:cs="Arial"/>
          <w:bCs/>
          <w:szCs w:val="16"/>
        </w:rPr>
        <w:t>Salviulo</w:t>
      </w:r>
      <w:proofErr w:type="spellEnd"/>
      <w:r w:rsidR="00043C3C">
        <w:rPr>
          <w:rFonts w:cs="Arial"/>
          <w:bCs/>
          <w:szCs w:val="16"/>
        </w:rPr>
        <w:t>, F. Vianello</w:t>
      </w:r>
      <w:r w:rsidRPr="00BD6F80">
        <w:rPr>
          <w:rFonts w:cs="Arial"/>
          <w:bCs/>
          <w:szCs w:val="16"/>
        </w:rPr>
        <w:t xml:space="preserve">, </w:t>
      </w:r>
      <w:proofErr w:type="spellStart"/>
      <w:r w:rsidRPr="00043C3C">
        <w:rPr>
          <w:rFonts w:cs="Arial"/>
          <w:bCs/>
          <w:i/>
          <w:szCs w:val="16"/>
        </w:rPr>
        <w:t>Biosens</w:t>
      </w:r>
      <w:proofErr w:type="spellEnd"/>
      <w:r w:rsidRPr="00043C3C">
        <w:rPr>
          <w:rFonts w:cs="Arial"/>
          <w:bCs/>
          <w:i/>
          <w:szCs w:val="16"/>
        </w:rPr>
        <w:t xml:space="preserve">. </w:t>
      </w:r>
      <w:proofErr w:type="spellStart"/>
      <w:r w:rsidRPr="00043C3C">
        <w:rPr>
          <w:rFonts w:cs="Arial"/>
          <w:bCs/>
          <w:i/>
          <w:szCs w:val="16"/>
        </w:rPr>
        <w:t>Bioelectron</w:t>
      </w:r>
      <w:proofErr w:type="spellEnd"/>
      <w:r w:rsidRPr="00043C3C">
        <w:rPr>
          <w:rFonts w:cs="Arial"/>
          <w:bCs/>
          <w:i/>
          <w:szCs w:val="16"/>
        </w:rPr>
        <w:t>.</w:t>
      </w:r>
      <w:r w:rsidRPr="00BD6F80">
        <w:rPr>
          <w:rFonts w:cs="Arial"/>
          <w:bCs/>
          <w:szCs w:val="16"/>
        </w:rPr>
        <w:t xml:space="preserve"> </w:t>
      </w:r>
      <w:r w:rsidR="00043C3C" w:rsidRPr="00043C3C">
        <w:rPr>
          <w:rFonts w:cs="Arial"/>
          <w:b/>
          <w:bCs/>
          <w:szCs w:val="16"/>
        </w:rPr>
        <w:t>2013</w:t>
      </w:r>
      <w:r w:rsidR="00043C3C">
        <w:rPr>
          <w:rFonts w:cs="Arial"/>
          <w:bCs/>
          <w:szCs w:val="16"/>
        </w:rPr>
        <w:t xml:space="preserve">, </w:t>
      </w:r>
      <w:r w:rsidR="00043C3C" w:rsidRPr="00043C3C">
        <w:rPr>
          <w:rFonts w:cs="Arial"/>
          <w:bCs/>
          <w:i/>
          <w:szCs w:val="16"/>
        </w:rPr>
        <w:t>45</w:t>
      </w:r>
      <w:r w:rsidR="00043C3C">
        <w:rPr>
          <w:rFonts w:cs="Arial"/>
          <w:bCs/>
          <w:szCs w:val="16"/>
        </w:rPr>
        <w:t>,</w:t>
      </w:r>
      <w:r w:rsidRPr="00BD6F80">
        <w:rPr>
          <w:rFonts w:cs="Arial"/>
          <w:bCs/>
          <w:szCs w:val="16"/>
        </w:rPr>
        <w:t xml:space="preserve"> 13-18.</w:t>
      </w:r>
    </w:p>
    <w:p w:rsidR="00BD6F80" w:rsidRDefault="00BD6F80" w:rsidP="00BD6F80">
      <w:pPr>
        <w:pStyle w:val="References"/>
        <w:spacing w:line="240" w:lineRule="auto"/>
        <w:rPr>
          <w:rFonts w:cs="Arial"/>
          <w:bCs/>
          <w:szCs w:val="16"/>
          <w:lang w:val="en-US"/>
        </w:rPr>
      </w:pPr>
      <w:r w:rsidRPr="008A11E1">
        <w:rPr>
          <w:rFonts w:cs="Arial"/>
          <w:bCs/>
          <w:szCs w:val="16"/>
          <w:lang w:val="en-US"/>
        </w:rPr>
        <w:t>[1</w:t>
      </w:r>
      <w:r w:rsidR="008A11E1" w:rsidRPr="008A11E1">
        <w:rPr>
          <w:rFonts w:cs="Arial"/>
          <w:bCs/>
          <w:szCs w:val="16"/>
          <w:lang w:val="en-US"/>
        </w:rPr>
        <w:t>4</w:t>
      </w:r>
      <w:r w:rsidRPr="008A11E1">
        <w:rPr>
          <w:rFonts w:cs="Arial"/>
          <w:bCs/>
          <w:szCs w:val="16"/>
          <w:lang w:val="en-US"/>
        </w:rPr>
        <w:t>]</w:t>
      </w:r>
      <w:r w:rsidR="008A11E1" w:rsidRPr="008A11E1">
        <w:tab/>
      </w:r>
      <w:r w:rsidRPr="008A11E1">
        <w:rPr>
          <w:rFonts w:cs="Arial"/>
          <w:bCs/>
          <w:szCs w:val="16"/>
          <w:lang w:val="en-US"/>
        </w:rPr>
        <w:t xml:space="preserve">F. </w:t>
      </w:r>
      <w:proofErr w:type="spellStart"/>
      <w:r w:rsidRPr="008A11E1">
        <w:rPr>
          <w:rFonts w:cs="Arial"/>
          <w:bCs/>
          <w:szCs w:val="16"/>
          <w:lang w:val="en-US"/>
        </w:rPr>
        <w:t>Marken</w:t>
      </w:r>
      <w:proofErr w:type="spellEnd"/>
      <w:r w:rsidRPr="008A11E1">
        <w:rPr>
          <w:rFonts w:cs="Arial"/>
          <w:bCs/>
          <w:szCs w:val="16"/>
          <w:lang w:val="en-US"/>
        </w:rPr>
        <w:t xml:space="preserve">, A. </w:t>
      </w:r>
      <w:proofErr w:type="spellStart"/>
      <w:r w:rsidRPr="008A11E1">
        <w:rPr>
          <w:rFonts w:cs="Arial"/>
          <w:bCs/>
          <w:szCs w:val="16"/>
          <w:lang w:val="en-US"/>
        </w:rPr>
        <w:t>Neudeck</w:t>
      </w:r>
      <w:proofErr w:type="spellEnd"/>
      <w:r w:rsidRPr="008A11E1">
        <w:rPr>
          <w:rFonts w:cs="Arial"/>
          <w:bCs/>
          <w:szCs w:val="16"/>
          <w:lang w:val="en-US"/>
        </w:rPr>
        <w:t>, A.</w:t>
      </w:r>
      <w:r w:rsidR="008A11E1">
        <w:rPr>
          <w:rFonts w:cs="Arial"/>
          <w:bCs/>
          <w:szCs w:val="16"/>
          <w:lang w:val="en-US"/>
        </w:rPr>
        <w:t xml:space="preserve"> </w:t>
      </w:r>
      <w:r w:rsidRPr="008A11E1">
        <w:rPr>
          <w:rFonts w:cs="Arial"/>
          <w:bCs/>
          <w:szCs w:val="16"/>
          <w:lang w:val="en-US"/>
        </w:rPr>
        <w:t>M. Bond</w:t>
      </w:r>
      <w:r w:rsidR="008A11E1">
        <w:rPr>
          <w:rFonts w:cs="Arial"/>
          <w:bCs/>
          <w:szCs w:val="16"/>
          <w:lang w:val="en-US"/>
        </w:rPr>
        <w:t xml:space="preserve"> in </w:t>
      </w:r>
      <w:r w:rsidR="008A11E1" w:rsidRPr="008A11E1">
        <w:rPr>
          <w:rFonts w:cs="Arial"/>
          <w:bCs/>
          <w:i/>
          <w:szCs w:val="16"/>
          <w:lang w:val="en-US"/>
        </w:rPr>
        <w:t>Electroanalytical Methods</w:t>
      </w:r>
      <w:r w:rsidR="008A11E1">
        <w:rPr>
          <w:rFonts w:cs="Arial"/>
          <w:bCs/>
          <w:szCs w:val="16"/>
          <w:lang w:val="en-US"/>
        </w:rPr>
        <w:t xml:space="preserve"> (Ed.: F. </w:t>
      </w:r>
      <w:proofErr w:type="spellStart"/>
      <w:r w:rsidR="008A11E1">
        <w:rPr>
          <w:rFonts w:cs="Arial"/>
          <w:bCs/>
          <w:szCs w:val="16"/>
          <w:lang w:val="en-US"/>
        </w:rPr>
        <w:t>Scholz</w:t>
      </w:r>
      <w:proofErr w:type="spellEnd"/>
      <w:r w:rsidR="008A11E1">
        <w:rPr>
          <w:rFonts w:cs="Arial"/>
          <w:bCs/>
          <w:szCs w:val="16"/>
          <w:lang w:val="en-US"/>
        </w:rPr>
        <w:t>),</w:t>
      </w:r>
      <w:r w:rsidRPr="008A11E1">
        <w:rPr>
          <w:rFonts w:cs="Arial"/>
          <w:bCs/>
          <w:szCs w:val="16"/>
          <w:lang w:val="en-US"/>
        </w:rPr>
        <w:t xml:space="preserve"> Springer-</w:t>
      </w:r>
      <w:proofErr w:type="spellStart"/>
      <w:r w:rsidRPr="008A11E1">
        <w:rPr>
          <w:rFonts w:cs="Arial"/>
          <w:bCs/>
          <w:szCs w:val="16"/>
          <w:lang w:val="en-US"/>
        </w:rPr>
        <w:t>Verlag</w:t>
      </w:r>
      <w:proofErr w:type="spellEnd"/>
      <w:r w:rsidRPr="008A11E1">
        <w:rPr>
          <w:rFonts w:cs="Arial"/>
          <w:bCs/>
          <w:szCs w:val="16"/>
          <w:lang w:val="en-US"/>
        </w:rPr>
        <w:t xml:space="preserve">, Berlin Heidelberg, </w:t>
      </w:r>
      <w:r w:rsidRPr="008A11E1">
        <w:rPr>
          <w:rFonts w:cs="Arial"/>
          <w:b/>
          <w:bCs/>
          <w:szCs w:val="16"/>
          <w:lang w:val="en-US"/>
        </w:rPr>
        <w:t>2010</w:t>
      </w:r>
      <w:r w:rsidRPr="008A11E1">
        <w:rPr>
          <w:rFonts w:cs="Arial"/>
          <w:bCs/>
          <w:szCs w:val="16"/>
          <w:lang w:val="en-US"/>
        </w:rPr>
        <w:t>, pp. 51-97.</w:t>
      </w:r>
    </w:p>
    <w:p w:rsidR="00BD6F80" w:rsidRPr="00531654" w:rsidRDefault="00BD6F80" w:rsidP="008A11E1">
      <w:pPr>
        <w:pStyle w:val="References"/>
        <w:spacing w:line="240" w:lineRule="auto"/>
        <w:rPr>
          <w:rFonts w:cs="Arial"/>
          <w:szCs w:val="16"/>
          <w:lang w:val="it-IT"/>
        </w:rPr>
      </w:pPr>
      <w:r w:rsidRPr="00531654">
        <w:rPr>
          <w:rFonts w:cs="Arial"/>
          <w:szCs w:val="16"/>
          <w:lang w:val="it-IT"/>
        </w:rPr>
        <w:t>[</w:t>
      </w:r>
      <w:proofErr w:type="gramStart"/>
      <w:r w:rsidRPr="00531654">
        <w:rPr>
          <w:rFonts w:cs="Arial"/>
          <w:szCs w:val="16"/>
          <w:lang w:val="it-IT"/>
        </w:rPr>
        <w:t>1</w:t>
      </w:r>
      <w:r w:rsidR="008A11E1" w:rsidRPr="00531654">
        <w:rPr>
          <w:rFonts w:cs="Arial"/>
          <w:szCs w:val="16"/>
          <w:lang w:val="it-IT"/>
        </w:rPr>
        <w:t>5</w:t>
      </w:r>
      <w:r w:rsidRPr="00531654">
        <w:rPr>
          <w:rFonts w:cs="Arial"/>
          <w:szCs w:val="16"/>
          <w:lang w:val="it-IT"/>
        </w:rPr>
        <w:t>]</w:t>
      </w:r>
      <w:r w:rsidR="008A11E1" w:rsidRPr="00531654">
        <w:rPr>
          <w:lang w:val="it-IT"/>
        </w:rPr>
        <w:tab/>
      </w:r>
      <w:proofErr w:type="gramEnd"/>
      <w:r w:rsidR="008A11E1" w:rsidRPr="00531654">
        <w:rPr>
          <w:lang w:val="it-IT"/>
        </w:rPr>
        <w:t xml:space="preserve">a) </w:t>
      </w:r>
      <w:r w:rsidRPr="00531654">
        <w:rPr>
          <w:rFonts w:cs="Arial"/>
          <w:szCs w:val="16"/>
          <w:lang w:val="it-IT"/>
        </w:rPr>
        <w:t xml:space="preserve">M. </w:t>
      </w:r>
      <w:proofErr w:type="spellStart"/>
      <w:r w:rsidRPr="00531654">
        <w:rPr>
          <w:rFonts w:cs="Arial"/>
          <w:szCs w:val="16"/>
          <w:lang w:val="it-IT"/>
        </w:rPr>
        <w:t>Opallo</w:t>
      </w:r>
      <w:proofErr w:type="spellEnd"/>
      <w:r w:rsidRPr="00531654">
        <w:rPr>
          <w:rFonts w:cs="Arial"/>
          <w:szCs w:val="16"/>
          <w:lang w:val="it-IT"/>
        </w:rPr>
        <w:t xml:space="preserve">, A. </w:t>
      </w:r>
      <w:proofErr w:type="spellStart"/>
      <w:r w:rsidRPr="00531654">
        <w:rPr>
          <w:rFonts w:cs="Arial"/>
          <w:szCs w:val="16"/>
          <w:lang w:val="it-IT"/>
        </w:rPr>
        <w:t>Lesniewski</w:t>
      </w:r>
      <w:proofErr w:type="spellEnd"/>
      <w:r w:rsidRPr="00531654">
        <w:rPr>
          <w:rFonts w:cs="Arial"/>
          <w:szCs w:val="16"/>
          <w:lang w:val="it-IT"/>
        </w:rPr>
        <w:t xml:space="preserve">, </w:t>
      </w:r>
      <w:r w:rsidRPr="00531654">
        <w:rPr>
          <w:rFonts w:cs="Arial"/>
          <w:i/>
          <w:szCs w:val="16"/>
          <w:lang w:val="it-IT"/>
        </w:rPr>
        <w:t xml:space="preserve">J. </w:t>
      </w:r>
      <w:proofErr w:type="spellStart"/>
      <w:r w:rsidRPr="00531654">
        <w:rPr>
          <w:rFonts w:cs="Arial"/>
          <w:i/>
          <w:szCs w:val="16"/>
          <w:lang w:val="it-IT"/>
        </w:rPr>
        <w:t>Electroanal</w:t>
      </w:r>
      <w:proofErr w:type="spellEnd"/>
      <w:r w:rsidRPr="00531654">
        <w:rPr>
          <w:rFonts w:cs="Arial"/>
          <w:i/>
          <w:szCs w:val="16"/>
          <w:lang w:val="it-IT"/>
        </w:rPr>
        <w:t xml:space="preserve">. </w:t>
      </w:r>
      <w:proofErr w:type="spellStart"/>
      <w:r w:rsidRPr="00531654">
        <w:rPr>
          <w:rFonts w:cs="Arial"/>
          <w:i/>
          <w:szCs w:val="16"/>
          <w:lang w:val="it-IT"/>
        </w:rPr>
        <w:t>Chem</w:t>
      </w:r>
      <w:proofErr w:type="spellEnd"/>
      <w:r w:rsidRPr="00531654">
        <w:rPr>
          <w:rFonts w:cs="Arial"/>
          <w:i/>
          <w:szCs w:val="16"/>
          <w:lang w:val="it-IT"/>
        </w:rPr>
        <w:t>.</w:t>
      </w:r>
      <w:r w:rsidRPr="00531654">
        <w:rPr>
          <w:rFonts w:cs="Arial"/>
          <w:szCs w:val="16"/>
          <w:lang w:val="it-IT"/>
        </w:rPr>
        <w:t xml:space="preserve"> </w:t>
      </w:r>
      <w:r w:rsidR="008A11E1" w:rsidRPr="00531654">
        <w:rPr>
          <w:rFonts w:cs="Arial"/>
          <w:b/>
          <w:szCs w:val="16"/>
          <w:lang w:val="it-IT"/>
        </w:rPr>
        <w:t>2011</w:t>
      </w:r>
      <w:r w:rsidR="008A11E1" w:rsidRPr="00531654">
        <w:rPr>
          <w:rFonts w:cs="Arial"/>
          <w:szCs w:val="16"/>
          <w:lang w:val="it-IT"/>
        </w:rPr>
        <w:t xml:space="preserve">, </w:t>
      </w:r>
      <w:r w:rsidR="008A11E1" w:rsidRPr="00531654">
        <w:rPr>
          <w:rFonts w:cs="Arial"/>
          <w:i/>
          <w:szCs w:val="16"/>
          <w:lang w:val="it-IT"/>
        </w:rPr>
        <w:t>656</w:t>
      </w:r>
      <w:r w:rsidR="008A11E1" w:rsidRPr="00531654">
        <w:rPr>
          <w:rFonts w:cs="Arial"/>
          <w:szCs w:val="16"/>
          <w:lang w:val="it-IT"/>
        </w:rPr>
        <w:t xml:space="preserve">, 2-16; b) </w:t>
      </w:r>
      <w:r w:rsidRPr="00531654">
        <w:rPr>
          <w:rFonts w:cs="Arial"/>
          <w:szCs w:val="16"/>
          <w:lang w:val="it-IT"/>
        </w:rPr>
        <w:t xml:space="preserve">M. Magro, D. Baratella, N. Pianca, A. </w:t>
      </w:r>
      <w:proofErr w:type="spellStart"/>
      <w:r w:rsidRPr="00531654">
        <w:rPr>
          <w:rFonts w:cs="Arial"/>
          <w:szCs w:val="16"/>
          <w:lang w:val="it-IT"/>
        </w:rPr>
        <w:t>Toninello</w:t>
      </w:r>
      <w:proofErr w:type="spellEnd"/>
      <w:r w:rsidRPr="00531654">
        <w:rPr>
          <w:rFonts w:cs="Arial"/>
          <w:szCs w:val="16"/>
          <w:lang w:val="it-IT"/>
        </w:rPr>
        <w:t xml:space="preserve">, S. </w:t>
      </w:r>
      <w:proofErr w:type="spellStart"/>
      <w:r w:rsidRPr="00531654">
        <w:rPr>
          <w:rFonts w:cs="Arial"/>
          <w:szCs w:val="16"/>
          <w:lang w:val="it-IT"/>
        </w:rPr>
        <w:t>Grancara</w:t>
      </w:r>
      <w:proofErr w:type="spellEnd"/>
      <w:r w:rsidRPr="00531654">
        <w:rPr>
          <w:rFonts w:cs="Arial"/>
          <w:szCs w:val="16"/>
          <w:lang w:val="it-IT"/>
        </w:rPr>
        <w:t xml:space="preserve">, R. </w:t>
      </w:r>
      <w:proofErr w:type="spellStart"/>
      <w:r w:rsidRPr="00531654">
        <w:rPr>
          <w:rFonts w:cs="Arial"/>
          <w:szCs w:val="16"/>
          <w:lang w:val="it-IT"/>
        </w:rPr>
        <w:t>Zboril</w:t>
      </w:r>
      <w:proofErr w:type="spellEnd"/>
      <w:r w:rsidRPr="00531654">
        <w:rPr>
          <w:rFonts w:cs="Arial"/>
          <w:szCs w:val="16"/>
          <w:lang w:val="it-IT"/>
        </w:rPr>
        <w:t xml:space="preserve">, F. Vianello, </w:t>
      </w:r>
      <w:proofErr w:type="spellStart"/>
      <w:r w:rsidRPr="00531654">
        <w:rPr>
          <w:rFonts w:cs="Arial"/>
          <w:i/>
          <w:szCs w:val="16"/>
          <w:lang w:val="it-IT"/>
        </w:rPr>
        <w:t>Sens</w:t>
      </w:r>
      <w:proofErr w:type="spellEnd"/>
      <w:r w:rsidRPr="00531654">
        <w:rPr>
          <w:rFonts w:cs="Arial"/>
          <w:i/>
          <w:szCs w:val="16"/>
          <w:lang w:val="it-IT"/>
        </w:rPr>
        <w:t xml:space="preserve">. </w:t>
      </w:r>
      <w:proofErr w:type="spellStart"/>
      <w:r w:rsidRPr="00531654">
        <w:rPr>
          <w:rFonts w:cs="Arial"/>
          <w:i/>
          <w:szCs w:val="16"/>
          <w:lang w:val="it-IT"/>
        </w:rPr>
        <w:t>Actuators</w:t>
      </w:r>
      <w:proofErr w:type="spellEnd"/>
      <w:r w:rsidRPr="00531654">
        <w:rPr>
          <w:rFonts w:cs="Arial"/>
          <w:i/>
          <w:szCs w:val="16"/>
          <w:lang w:val="it-IT"/>
        </w:rPr>
        <w:t xml:space="preserve"> B </w:t>
      </w:r>
      <w:proofErr w:type="spellStart"/>
      <w:r w:rsidRPr="00531654">
        <w:rPr>
          <w:rFonts w:cs="Arial"/>
          <w:i/>
          <w:szCs w:val="16"/>
          <w:lang w:val="it-IT"/>
        </w:rPr>
        <w:t>Chem</w:t>
      </w:r>
      <w:proofErr w:type="spellEnd"/>
      <w:r w:rsidRPr="00531654">
        <w:rPr>
          <w:rFonts w:cs="Arial"/>
          <w:i/>
          <w:szCs w:val="16"/>
          <w:lang w:val="it-IT"/>
        </w:rPr>
        <w:t>.</w:t>
      </w:r>
      <w:r w:rsidRPr="00531654">
        <w:rPr>
          <w:rFonts w:cs="Arial"/>
          <w:szCs w:val="16"/>
          <w:lang w:val="it-IT"/>
        </w:rPr>
        <w:t xml:space="preserve"> </w:t>
      </w:r>
      <w:r w:rsidR="008A11E1" w:rsidRPr="00531654">
        <w:rPr>
          <w:rFonts w:cs="Arial"/>
          <w:b/>
          <w:szCs w:val="16"/>
          <w:lang w:val="it-IT"/>
        </w:rPr>
        <w:t>2013</w:t>
      </w:r>
      <w:r w:rsidR="008A11E1" w:rsidRPr="00531654">
        <w:rPr>
          <w:rFonts w:cs="Arial"/>
          <w:szCs w:val="16"/>
          <w:lang w:val="it-IT"/>
        </w:rPr>
        <w:t xml:space="preserve">, </w:t>
      </w:r>
      <w:r w:rsidR="008A11E1" w:rsidRPr="00531654">
        <w:rPr>
          <w:rFonts w:cs="Arial"/>
          <w:i/>
          <w:szCs w:val="16"/>
          <w:lang w:val="it-IT"/>
        </w:rPr>
        <w:t>176</w:t>
      </w:r>
      <w:r w:rsidR="008A11E1" w:rsidRPr="00531654">
        <w:rPr>
          <w:rFonts w:cs="Arial"/>
          <w:szCs w:val="16"/>
          <w:lang w:val="it-IT"/>
        </w:rPr>
        <w:t xml:space="preserve">, </w:t>
      </w:r>
      <w:r w:rsidRPr="00531654">
        <w:rPr>
          <w:rFonts w:cs="Arial"/>
          <w:szCs w:val="16"/>
          <w:lang w:val="it-IT"/>
        </w:rPr>
        <w:t>315-322.</w:t>
      </w:r>
    </w:p>
    <w:p w:rsidR="00773C4B" w:rsidRPr="00BD6F80" w:rsidRDefault="00BD6F80" w:rsidP="008A11E1">
      <w:pPr>
        <w:pStyle w:val="References"/>
        <w:spacing w:line="240" w:lineRule="auto"/>
        <w:rPr>
          <w:szCs w:val="16"/>
        </w:rPr>
        <w:sectPr w:rsidR="00773C4B" w:rsidRPr="00BD6F80" w:rsidSect="0095126A">
          <w:type w:val="continuous"/>
          <w:pgSz w:w="11906" w:h="16838" w:code="9"/>
          <w:pgMar w:top="1673" w:right="936" w:bottom="1134" w:left="936" w:header="709" w:footer="709" w:gutter="0"/>
          <w:cols w:num="2" w:space="284"/>
          <w:docGrid w:linePitch="360"/>
        </w:sectPr>
      </w:pPr>
      <w:r w:rsidRPr="008A11E1">
        <w:rPr>
          <w:rFonts w:cs="Arial"/>
          <w:szCs w:val="16"/>
          <w:lang w:val="en-US"/>
        </w:rPr>
        <w:t>[</w:t>
      </w:r>
      <w:bookmarkStart w:id="3" w:name="_Hlk534993020"/>
      <w:r w:rsidR="008A11E1" w:rsidRPr="008A11E1">
        <w:rPr>
          <w:rFonts w:cs="Arial"/>
          <w:szCs w:val="16"/>
          <w:lang w:val="en-US"/>
        </w:rPr>
        <w:t>16</w:t>
      </w:r>
      <w:r w:rsidRPr="008A11E1">
        <w:rPr>
          <w:rFonts w:cs="Arial"/>
          <w:szCs w:val="16"/>
          <w:lang w:val="en-US"/>
        </w:rPr>
        <w:t>]</w:t>
      </w:r>
      <w:r w:rsidR="008A11E1" w:rsidRPr="008A11E1">
        <w:tab/>
      </w:r>
      <w:r w:rsidRPr="008A11E1">
        <w:rPr>
          <w:rFonts w:cs="Arial"/>
          <w:szCs w:val="16"/>
          <w:lang w:val="en-US"/>
        </w:rPr>
        <w:t>J.</w:t>
      </w:r>
      <w:r w:rsidR="008A11E1" w:rsidRPr="008A11E1">
        <w:rPr>
          <w:rFonts w:cs="Arial"/>
          <w:szCs w:val="16"/>
          <w:lang w:val="en-US"/>
        </w:rPr>
        <w:t xml:space="preserve"> </w:t>
      </w:r>
      <w:r w:rsidR="008A11E1">
        <w:rPr>
          <w:rFonts w:cs="Arial"/>
          <w:szCs w:val="16"/>
          <w:lang w:val="en-US"/>
        </w:rPr>
        <w:t>Q. Chambers</w:t>
      </w:r>
      <w:r w:rsidRPr="008A11E1">
        <w:rPr>
          <w:rFonts w:cs="Arial"/>
          <w:szCs w:val="16"/>
          <w:lang w:val="en-US"/>
        </w:rPr>
        <w:t xml:space="preserve"> </w:t>
      </w:r>
      <w:r w:rsidR="008A11E1">
        <w:rPr>
          <w:rFonts w:cs="Arial"/>
          <w:szCs w:val="16"/>
          <w:lang w:val="en-US"/>
        </w:rPr>
        <w:t xml:space="preserve">in </w:t>
      </w:r>
      <w:proofErr w:type="gramStart"/>
      <w:r w:rsidR="008A11E1" w:rsidRPr="008A11E1">
        <w:rPr>
          <w:rFonts w:cs="Arial"/>
          <w:i/>
          <w:szCs w:val="16"/>
          <w:lang w:val="en-US"/>
        </w:rPr>
        <w:t>The</w:t>
      </w:r>
      <w:proofErr w:type="gramEnd"/>
      <w:r w:rsidR="008A11E1" w:rsidRPr="008A11E1">
        <w:rPr>
          <w:rFonts w:cs="Arial"/>
          <w:i/>
          <w:szCs w:val="16"/>
          <w:lang w:val="en-US"/>
        </w:rPr>
        <w:t xml:space="preserve"> </w:t>
      </w:r>
      <w:proofErr w:type="spellStart"/>
      <w:r w:rsidR="008A11E1" w:rsidRPr="008A11E1">
        <w:rPr>
          <w:rFonts w:cs="Arial"/>
          <w:i/>
          <w:szCs w:val="16"/>
          <w:lang w:val="en-US"/>
        </w:rPr>
        <w:t>Quinonoid</w:t>
      </w:r>
      <w:proofErr w:type="spellEnd"/>
      <w:r w:rsidR="008A11E1" w:rsidRPr="008A11E1">
        <w:rPr>
          <w:rFonts w:cs="Arial"/>
          <w:i/>
          <w:szCs w:val="16"/>
          <w:lang w:val="en-US"/>
        </w:rPr>
        <w:t xml:space="preserve"> Compounds</w:t>
      </w:r>
      <w:r w:rsidR="008A11E1" w:rsidRPr="008A11E1">
        <w:rPr>
          <w:rFonts w:cs="Arial"/>
          <w:szCs w:val="16"/>
          <w:lang w:val="en-US"/>
        </w:rPr>
        <w:t xml:space="preserve"> </w:t>
      </w:r>
      <w:r w:rsidR="008A11E1">
        <w:rPr>
          <w:rFonts w:cs="Arial"/>
          <w:szCs w:val="16"/>
          <w:lang w:val="en-US"/>
        </w:rPr>
        <w:t xml:space="preserve">(Eds.: S. </w:t>
      </w:r>
      <w:proofErr w:type="spellStart"/>
      <w:r w:rsidR="008A11E1">
        <w:rPr>
          <w:rFonts w:cs="Arial"/>
          <w:szCs w:val="16"/>
          <w:lang w:val="en-US"/>
        </w:rPr>
        <w:t>Patai</w:t>
      </w:r>
      <w:proofErr w:type="spellEnd"/>
      <w:r w:rsidR="008A11E1">
        <w:rPr>
          <w:rFonts w:cs="Arial"/>
          <w:szCs w:val="16"/>
          <w:lang w:val="en-US"/>
        </w:rPr>
        <w:t xml:space="preserve">, Z. </w:t>
      </w:r>
      <w:proofErr w:type="spellStart"/>
      <w:r w:rsidR="008A11E1">
        <w:rPr>
          <w:rFonts w:cs="Arial"/>
          <w:szCs w:val="16"/>
          <w:lang w:val="en-US"/>
        </w:rPr>
        <w:t>Rappoport</w:t>
      </w:r>
      <w:proofErr w:type="spellEnd"/>
      <w:r w:rsidRPr="008A11E1">
        <w:rPr>
          <w:rFonts w:cs="Arial"/>
          <w:szCs w:val="16"/>
          <w:lang w:val="en-US"/>
        </w:rPr>
        <w:t>), John Wiley &amp; Sons, New York</w:t>
      </w:r>
      <w:bookmarkEnd w:id="3"/>
      <w:r w:rsidRPr="008A11E1">
        <w:rPr>
          <w:rFonts w:cs="Arial"/>
          <w:szCs w:val="16"/>
          <w:lang w:val="en-US"/>
        </w:rPr>
        <w:t xml:space="preserve">, </w:t>
      </w:r>
      <w:r w:rsidRPr="008A11E1">
        <w:rPr>
          <w:rFonts w:cs="Arial"/>
          <w:b/>
          <w:szCs w:val="16"/>
          <w:lang w:val="en-US"/>
        </w:rPr>
        <w:t>1988</w:t>
      </w:r>
      <w:r w:rsidRPr="008A11E1">
        <w:rPr>
          <w:rFonts w:cs="Arial"/>
          <w:szCs w:val="16"/>
          <w:lang w:val="en-US"/>
        </w:rPr>
        <w:t>, pp. 719-757.</w:t>
      </w:r>
    </w:p>
    <w:p w:rsidR="008A11E1" w:rsidRDefault="008A11E1" w:rsidP="008A11E1">
      <w:pPr>
        <w:pStyle w:val="References"/>
        <w:ind w:left="0" w:firstLine="0"/>
      </w:pPr>
    </w:p>
    <w:p w:rsidR="00773C4B" w:rsidRDefault="00773C4B" w:rsidP="00773C4B">
      <w:pPr>
        <w:rPr>
          <w:bCs/>
          <w:lang w:val="en-GB"/>
        </w:rPr>
        <w:sectPr w:rsidR="00773C4B" w:rsidSect="0095126A">
          <w:type w:val="continuous"/>
          <w:pgSz w:w="11906" w:h="16838" w:code="9"/>
          <w:pgMar w:top="1134" w:right="936" w:bottom="1134" w:left="936" w:header="1021" w:footer="0" w:gutter="0"/>
          <w:cols w:num="2" w:space="284"/>
          <w:docGrid w:linePitch="360"/>
        </w:sectPr>
      </w:pPr>
    </w:p>
    <w:p w:rsidR="00773C4B" w:rsidRDefault="00773C4B" w:rsidP="00773C4B">
      <w:pPr>
        <w:rPr>
          <w:bCs/>
          <w:lang w:val="en-GB"/>
        </w:rPr>
      </w:pPr>
    </w:p>
    <w:p w:rsidR="007E773A" w:rsidRDefault="007E773A" w:rsidP="007E773A">
      <w:pPr>
        <w:spacing w:after="240"/>
        <w:rPr>
          <w:lang w:val="en-GB"/>
        </w:rPr>
      </w:pPr>
      <w:r w:rsidRPr="00621868">
        <w:rPr>
          <w:lang w:val="en-GB"/>
        </w:rPr>
        <w:t>Layout 2:</w:t>
      </w:r>
    </w:p>
    <w:tbl>
      <w:tblPr>
        <w:tblW w:w="10093" w:type="dxa"/>
        <w:tblLayout w:type="fixed"/>
        <w:tblLook w:val="01E0" w:firstRow="1" w:lastRow="1" w:firstColumn="1" w:lastColumn="1" w:noHBand="0" w:noVBand="0"/>
      </w:tblPr>
      <w:tblGrid>
        <w:gridCol w:w="6520"/>
        <w:gridCol w:w="284"/>
        <w:gridCol w:w="3289"/>
      </w:tblGrid>
      <w:tr w:rsidR="007E773A" w:rsidTr="00323B68">
        <w:trPr>
          <w:trHeight w:hRule="exact" w:val="340"/>
        </w:trPr>
        <w:tc>
          <w:tcPr>
            <w:tcW w:w="10093" w:type="dxa"/>
            <w:gridSpan w:val="3"/>
            <w:tcBorders>
              <w:bottom w:val="single" w:sz="36" w:space="0" w:color="BFBFBF"/>
            </w:tcBorders>
            <w:shd w:val="clear" w:color="auto" w:fill="auto"/>
          </w:tcPr>
          <w:p w:rsidR="007E773A" w:rsidRDefault="000B2983" w:rsidP="00720CC1">
            <w:pPr>
              <w:pStyle w:val="ColumnTitleTOC"/>
            </w:pPr>
            <w:r>
              <w:t>COMMUNICATION</w:t>
            </w:r>
          </w:p>
        </w:tc>
      </w:tr>
      <w:tr w:rsidR="007E773A" w:rsidTr="00323B68">
        <w:trPr>
          <w:trHeight w:val="340"/>
        </w:trPr>
        <w:tc>
          <w:tcPr>
            <w:tcW w:w="6520" w:type="dxa"/>
            <w:vMerge w:val="restart"/>
            <w:tcBorders>
              <w:top w:val="single" w:sz="36" w:space="0" w:color="BFBFBF"/>
            </w:tcBorders>
            <w:shd w:val="clear" w:color="auto" w:fill="auto"/>
          </w:tcPr>
          <w:p w:rsidR="007E773A" w:rsidRDefault="005127BB" w:rsidP="00720CC1">
            <w:pPr>
              <w:pStyle w:val="TableOfContentText"/>
              <w:spacing w:before="1680"/>
            </w:pPr>
            <w:r>
              <w:rPr>
                <w:noProof/>
                <w:lang w:val="it-IT" w:eastAsia="it-IT"/>
              </w:rPr>
              <mc:AlternateContent>
                <mc:Choice Requires="wps">
                  <w:drawing>
                    <wp:anchor distT="0" distB="0" distL="114300" distR="114300" simplePos="0" relativeHeight="251658752" behindDoc="0" locked="0" layoutInCell="1" allowOverlap="1">
                      <wp:simplePos x="0" y="0"/>
                      <wp:positionH relativeFrom="column">
                        <wp:posOffset>-73660</wp:posOffset>
                      </wp:positionH>
                      <wp:positionV relativeFrom="paragraph">
                        <wp:posOffset>73025</wp:posOffset>
                      </wp:positionV>
                      <wp:extent cx="3449320" cy="1753870"/>
                      <wp:effectExtent l="0" t="1270" r="1905" b="0"/>
                      <wp:wrapNone/>
                      <wp:docPr id="1"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49320" cy="1753870"/>
                              </a:xfrm>
                              <a:prstGeom prst="rect">
                                <a:avLst/>
                              </a:prstGeom>
                              <a:solidFill>
                                <a:srgbClr val="EAEAEA"/>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A4E5D" w:rsidRDefault="005127BB" w:rsidP="007E773A">
                                  <w:pPr>
                                    <w:spacing w:before="360"/>
                                    <w:jc w:val="center"/>
                                    <w:rPr>
                                      <w:sz w:val="18"/>
                                      <w:lang w:val="en-US"/>
                                    </w:rPr>
                                  </w:pPr>
                                  <w:r w:rsidRPr="00BA4E5D">
                                    <w:rPr>
                                      <w:noProof/>
                                      <w:sz w:val="18"/>
                                      <w:lang w:val="it-IT" w:eastAsia="it-IT"/>
                                    </w:rPr>
                                    <w:drawing>
                                      <wp:inline distT="0" distB="0" distL="0" distR="0">
                                        <wp:extent cx="2329200" cy="900000"/>
                                        <wp:effectExtent l="0" t="0" r="0" b="0"/>
                                        <wp:docPr id="6" name="Immagine 6" descr="graphical abs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raphical abstrac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329200" cy="90000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Rectangle 39" o:spid="_x0000_s1027" style="position:absolute;margin-left:-5.8pt;margin-top:5.75pt;width:271.6pt;height:138.1pt;z-index:2516587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" fillcolor="#eaeaea" stroked="f">
                      <v:textbox style="mso-fit-shape-to-text:t">
                        <w:txbxContent>
                          <w:p w:rsidR="00BA4E5D" w:rsidRDefault="005127BB" w:rsidP="007E773A">
                            <w:pPr>
                              <w:spacing w:before="360"/>
                              <w:jc w:val="center"/>
                              <w:rPr>
                                <w:sz w:val="18"/>
                                <w:lang w:val="en-US"/>
                              </w:rPr>
                            </w:pPr>
                            <w:r w:rsidRPr="00BA4E5D">
                              <w:rPr>
                                <w:noProof/>
                                <w:sz w:val="18"/>
                                <w:lang w:val="it-IT" w:eastAsia="it-IT"/>
                              </w:rPr>
                              <w:drawing>
                                <wp:inline distT="0" distB="0" distL="0" distR="0">
                                  <wp:extent cx="2329200" cy="900000"/>
                                  <wp:effectExtent l="0" t="0" r="0" b="0"/>
                                  <wp:docPr id="6" name="Immagine 6" descr="graphical abs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raphical abstrac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29200" cy="900000"/>
                                          </a:xfrm>
                                          <a:prstGeom prst="rect">
                                            <a:avLst/>
                                          </a:prstGeom>
                                          <a:noFill/>
                                          <a:ln>
                                            <a:noFill/>
                                          </a:ln>
                                        </pic:spPr>
                                      </pic:pic>
                                    </a:graphicData>
                                  </a:graphic>
                                </wp:inline>
                              </w:drawing>
                            </w:r>
                          </w:p>
                        </w:txbxContent>
                      </v:textbox>
                    </v:rect>
                  </w:pict>
                </mc:Fallback>
              </mc:AlternateContent>
            </w:r>
            <w:r w:rsidR="007E773A" w:rsidRPr="0071268F">
              <w:t>Text for Table of Contents</w:t>
            </w:r>
          </w:p>
        </w:tc>
        <w:tc>
          <w:tcPr>
            <w:tcW w:w="284" w:type="dxa"/>
            <w:tcBorders>
              <w:top w:val="single" w:sz="36" w:space="0" w:color="BFBFBF"/>
            </w:tcBorders>
            <w:shd w:val="clear" w:color="auto" w:fill="auto"/>
          </w:tcPr>
          <w:p w:rsidR="007E773A" w:rsidRDefault="007E773A" w:rsidP="00720CC1">
            <w:pPr>
              <w:rPr>
                <w:lang w:val="en-GB"/>
              </w:rPr>
            </w:pPr>
          </w:p>
        </w:tc>
        <w:tc>
          <w:tcPr>
            <w:tcW w:w="3289" w:type="dxa"/>
            <w:vMerge w:val="restart"/>
            <w:tcBorders>
              <w:top w:val="single" w:sz="36" w:space="0" w:color="BFBFBF"/>
            </w:tcBorders>
            <w:shd w:val="clear" w:color="auto" w:fill="auto"/>
          </w:tcPr>
          <w:p w:rsidR="007E773A" w:rsidRPr="00531654" w:rsidRDefault="000B2983" w:rsidP="00720CC1">
            <w:pPr>
              <w:pStyle w:val="AuthorsTOC"/>
              <w:rPr>
                <w:lang w:val="it-IT"/>
              </w:rPr>
            </w:pPr>
            <w:r w:rsidRPr="00531654">
              <w:rPr>
                <w:lang w:val="it-IT"/>
              </w:rPr>
              <w:t xml:space="preserve">Massimiliano Magro, Davide Baratella, </w:t>
            </w:r>
            <w:proofErr w:type="spellStart"/>
            <w:r w:rsidRPr="00531654">
              <w:rPr>
                <w:lang w:val="it-IT"/>
              </w:rPr>
              <w:t>Petr</w:t>
            </w:r>
            <w:proofErr w:type="spellEnd"/>
            <w:r w:rsidRPr="00531654">
              <w:rPr>
                <w:lang w:val="it-IT"/>
              </w:rPr>
              <w:t xml:space="preserve"> </w:t>
            </w:r>
            <w:proofErr w:type="spellStart"/>
            <w:r w:rsidRPr="00531654">
              <w:rPr>
                <w:lang w:val="it-IT"/>
              </w:rPr>
              <w:t>Jakubec</w:t>
            </w:r>
            <w:proofErr w:type="spellEnd"/>
            <w:r w:rsidRPr="00531654">
              <w:rPr>
                <w:lang w:val="it-IT"/>
              </w:rPr>
              <w:t xml:space="preserve">, Vittorino </w:t>
            </w:r>
            <w:proofErr w:type="spellStart"/>
            <w:r w:rsidRPr="00531654">
              <w:rPr>
                <w:lang w:val="it-IT"/>
              </w:rPr>
              <w:t>Corraducci</w:t>
            </w:r>
            <w:proofErr w:type="spellEnd"/>
            <w:r w:rsidRPr="00531654">
              <w:rPr>
                <w:lang w:val="it-IT"/>
              </w:rPr>
              <w:t xml:space="preserve">, Luca </w:t>
            </w:r>
            <w:proofErr w:type="spellStart"/>
            <w:r w:rsidRPr="00531654">
              <w:rPr>
                <w:lang w:val="it-IT"/>
              </w:rPr>
              <w:t>Fasolato</w:t>
            </w:r>
            <w:proofErr w:type="spellEnd"/>
            <w:r w:rsidRPr="00531654">
              <w:rPr>
                <w:lang w:val="it-IT"/>
              </w:rPr>
              <w:t xml:space="preserve">, Barbara Cardazzo, Enrico Novelli, Giorgio </w:t>
            </w:r>
            <w:proofErr w:type="spellStart"/>
            <w:r w:rsidRPr="00531654">
              <w:rPr>
                <w:lang w:val="it-IT"/>
              </w:rPr>
              <w:t>Zoppellaro</w:t>
            </w:r>
            <w:proofErr w:type="spellEnd"/>
            <w:r w:rsidRPr="00531654">
              <w:rPr>
                <w:lang w:val="it-IT"/>
              </w:rPr>
              <w:t xml:space="preserve">, </w:t>
            </w:r>
            <w:proofErr w:type="spellStart"/>
            <w:r w:rsidRPr="00531654">
              <w:rPr>
                <w:lang w:val="it-IT"/>
              </w:rPr>
              <w:t>Radek</w:t>
            </w:r>
            <w:proofErr w:type="spellEnd"/>
            <w:r w:rsidRPr="00531654">
              <w:rPr>
                <w:lang w:val="it-IT"/>
              </w:rPr>
              <w:t xml:space="preserve"> </w:t>
            </w:r>
            <w:proofErr w:type="spellStart"/>
            <w:r w:rsidRPr="00531654">
              <w:rPr>
                <w:lang w:val="it-IT"/>
              </w:rPr>
              <w:t>Zboril</w:t>
            </w:r>
            <w:proofErr w:type="spellEnd"/>
            <w:r w:rsidRPr="00531654">
              <w:rPr>
                <w:lang w:val="it-IT"/>
              </w:rPr>
              <w:t>, Fabio Vianello</w:t>
            </w:r>
            <w:r w:rsidR="007E773A" w:rsidRPr="00531654">
              <w:rPr>
                <w:lang w:val="it-IT"/>
              </w:rPr>
              <w:t>*</w:t>
            </w:r>
          </w:p>
          <w:p w:rsidR="007E773A" w:rsidRPr="009E5C87" w:rsidRDefault="007E773A" w:rsidP="00720CC1">
            <w:pPr>
              <w:pStyle w:val="PageNumbers"/>
              <w:rPr>
                <w:lang w:val="en-GB"/>
              </w:rPr>
            </w:pPr>
            <w:r w:rsidRPr="009E5C87">
              <w:rPr>
                <w:lang w:val="en-GB"/>
              </w:rPr>
              <w:t>Page No. – Page No.</w:t>
            </w:r>
          </w:p>
          <w:p w:rsidR="007E773A" w:rsidRPr="009E5C87" w:rsidRDefault="00946F85" w:rsidP="00720CC1">
            <w:pPr>
              <w:framePr w:hSpace="141" w:wrap="around" w:vAnchor="page" w:hAnchor="margin" w:y="1504"/>
              <w:rPr>
                <w:lang w:val="en-GB"/>
              </w:rPr>
            </w:pPr>
            <w:r w:rsidRPr="00946F85">
              <w:rPr>
                <w:rFonts w:ascii="Arial" w:hAnsi="Arial"/>
                <w:b/>
                <w:sz w:val="17"/>
                <w:szCs w:val="20"/>
                <w:lang w:val="en-GB"/>
              </w:rPr>
              <w:t xml:space="preserve">Oxidative Stress Tolerance in </w:t>
            </w:r>
            <w:r w:rsidRPr="005657CA">
              <w:rPr>
                <w:rFonts w:ascii="Arial" w:hAnsi="Arial" w:cs="Arial"/>
                <w:b/>
                <w:i/>
                <w:sz w:val="17"/>
                <w:szCs w:val="17"/>
                <w:lang w:val="en-GB"/>
              </w:rPr>
              <w:t xml:space="preserve">Pseudomonas </w:t>
            </w:r>
            <w:proofErr w:type="spellStart"/>
            <w:r w:rsidRPr="005657CA">
              <w:rPr>
                <w:rFonts w:ascii="Arial" w:hAnsi="Arial" w:cs="Arial"/>
                <w:b/>
                <w:i/>
                <w:sz w:val="17"/>
                <w:szCs w:val="17"/>
                <w:lang w:val="en-GB"/>
              </w:rPr>
              <w:t>fluorescens</w:t>
            </w:r>
            <w:proofErr w:type="spellEnd"/>
            <w:r w:rsidRPr="005657CA">
              <w:rPr>
                <w:rFonts w:ascii="Arial" w:hAnsi="Arial" w:cs="Arial"/>
                <w:b/>
                <w:sz w:val="17"/>
                <w:szCs w:val="17"/>
                <w:lang w:val="en-GB"/>
              </w:rPr>
              <w:t xml:space="preserve">: Synergy between </w:t>
            </w:r>
            <w:proofErr w:type="spellStart"/>
            <w:r w:rsidRPr="005657CA">
              <w:rPr>
                <w:rFonts w:ascii="Arial" w:hAnsi="Arial" w:cs="Arial"/>
                <w:b/>
                <w:sz w:val="17"/>
                <w:szCs w:val="17"/>
                <w:lang w:val="en-GB"/>
              </w:rPr>
              <w:t>Pyoverdine</w:t>
            </w:r>
            <w:proofErr w:type="spellEnd"/>
            <w:r w:rsidRPr="005657CA">
              <w:rPr>
                <w:rFonts w:ascii="Arial" w:hAnsi="Arial" w:cs="Arial"/>
                <w:b/>
                <w:sz w:val="17"/>
                <w:szCs w:val="17"/>
                <w:lang w:val="en-GB"/>
              </w:rPr>
              <w:t>-Iron(III) Complex and a Blue Extracellular Product</w:t>
            </w:r>
            <w:r w:rsidR="005657CA" w:rsidRPr="005657CA">
              <w:rPr>
                <w:rFonts w:ascii="Arial" w:hAnsi="Arial" w:cs="Arial"/>
                <w:b/>
                <w:sz w:val="17"/>
                <w:szCs w:val="17"/>
                <w:lang w:val="en-GB"/>
              </w:rPr>
              <w:t xml:space="preserve"> </w:t>
            </w:r>
            <w:proofErr w:type="spellStart"/>
            <w:r w:rsidR="005657CA" w:rsidRPr="005657CA">
              <w:rPr>
                <w:rFonts w:ascii="Arial" w:hAnsi="Arial" w:cs="Arial"/>
                <w:b/>
                <w:sz w:val="17"/>
                <w:szCs w:val="17"/>
              </w:rPr>
              <w:t>Revealed</w:t>
            </w:r>
            <w:proofErr w:type="spellEnd"/>
            <w:r w:rsidR="005657CA" w:rsidRPr="005657CA">
              <w:rPr>
                <w:rFonts w:ascii="Arial" w:hAnsi="Arial" w:cs="Arial"/>
                <w:b/>
                <w:sz w:val="17"/>
                <w:szCs w:val="17"/>
              </w:rPr>
              <w:t xml:space="preserve"> </w:t>
            </w:r>
            <w:proofErr w:type="spellStart"/>
            <w:r w:rsidR="005657CA" w:rsidRPr="005657CA">
              <w:rPr>
                <w:rFonts w:ascii="Arial" w:hAnsi="Arial" w:cs="Arial"/>
                <w:b/>
                <w:sz w:val="17"/>
                <w:szCs w:val="17"/>
              </w:rPr>
              <w:t>by</w:t>
            </w:r>
            <w:proofErr w:type="spellEnd"/>
            <w:r w:rsidR="005657CA" w:rsidRPr="005657CA">
              <w:rPr>
                <w:rFonts w:ascii="Arial" w:hAnsi="Arial" w:cs="Arial"/>
                <w:b/>
                <w:sz w:val="17"/>
                <w:szCs w:val="17"/>
              </w:rPr>
              <w:t xml:space="preserve"> a Nanotechnology </w:t>
            </w:r>
            <w:proofErr w:type="spellStart"/>
            <w:r w:rsidR="005657CA" w:rsidRPr="005657CA">
              <w:rPr>
                <w:rFonts w:ascii="Arial" w:hAnsi="Arial" w:cs="Arial"/>
                <w:b/>
                <w:sz w:val="17"/>
                <w:szCs w:val="17"/>
              </w:rPr>
              <w:t>based</w:t>
            </w:r>
            <w:proofErr w:type="spellEnd"/>
            <w:r w:rsidR="005657CA" w:rsidRPr="005657CA">
              <w:rPr>
                <w:rFonts w:ascii="Arial" w:hAnsi="Arial" w:cs="Arial"/>
                <w:b/>
                <w:sz w:val="17"/>
                <w:szCs w:val="17"/>
              </w:rPr>
              <w:t xml:space="preserve"> </w:t>
            </w:r>
            <w:proofErr w:type="spellStart"/>
            <w:r w:rsidR="005657CA" w:rsidRPr="005657CA">
              <w:rPr>
                <w:rFonts w:ascii="Arial" w:hAnsi="Arial" w:cs="Arial"/>
                <w:b/>
                <w:sz w:val="17"/>
                <w:szCs w:val="17"/>
              </w:rPr>
              <w:t>Electrochemical</w:t>
            </w:r>
            <w:proofErr w:type="spellEnd"/>
            <w:r w:rsidR="005657CA" w:rsidRPr="005657CA">
              <w:rPr>
                <w:rFonts w:ascii="Arial" w:hAnsi="Arial" w:cs="Arial"/>
                <w:b/>
                <w:sz w:val="17"/>
                <w:szCs w:val="17"/>
              </w:rPr>
              <w:t xml:space="preserve"> Approach</w:t>
            </w:r>
          </w:p>
        </w:tc>
      </w:tr>
      <w:tr w:rsidR="007E773A" w:rsidTr="00720CC1">
        <w:trPr>
          <w:trHeight w:hRule="exact" w:val="2722"/>
        </w:trPr>
        <w:tc>
          <w:tcPr>
            <w:tcW w:w="6520" w:type="dxa"/>
            <w:vMerge/>
            <w:shd w:val="clear" w:color="auto" w:fill="auto"/>
          </w:tcPr>
          <w:p w:rsidR="007E773A" w:rsidRDefault="007E773A" w:rsidP="00720CC1">
            <w:pPr>
              <w:rPr>
                <w:lang w:val="en-GB"/>
              </w:rPr>
            </w:pPr>
          </w:p>
        </w:tc>
        <w:tc>
          <w:tcPr>
            <w:tcW w:w="284" w:type="dxa"/>
            <w:shd w:val="clear" w:color="auto" w:fill="auto"/>
          </w:tcPr>
          <w:p w:rsidR="007E773A" w:rsidRDefault="007E773A" w:rsidP="00720CC1">
            <w:pPr>
              <w:rPr>
                <w:lang w:val="en-GB"/>
              </w:rPr>
            </w:pPr>
          </w:p>
        </w:tc>
        <w:tc>
          <w:tcPr>
            <w:tcW w:w="3289" w:type="dxa"/>
            <w:vMerge/>
            <w:shd w:val="clear" w:color="auto" w:fill="auto"/>
          </w:tcPr>
          <w:p w:rsidR="007E773A" w:rsidRDefault="007E773A" w:rsidP="00720CC1">
            <w:pPr>
              <w:rPr>
                <w:lang w:val="en-GB"/>
              </w:rPr>
            </w:pPr>
          </w:p>
        </w:tc>
      </w:tr>
    </w:tbl>
    <w:p w:rsidR="00773C4B" w:rsidRPr="008F525A" w:rsidRDefault="00BE619F" w:rsidP="00CB41E7">
      <w:pPr>
        <w:ind w:right="-31"/>
        <w:rPr>
          <w:bCs/>
          <w:lang w:val="en-GB"/>
        </w:rPr>
      </w:pPr>
      <w:proofErr w:type="spellStart"/>
      <w:r>
        <w:rPr>
          <w:rFonts w:cs="Arial"/>
          <w:color w:val="000000"/>
          <w:lang w:val="en-US"/>
        </w:rPr>
        <w:t>P</w:t>
      </w:r>
      <w:r w:rsidRPr="00CB41E7">
        <w:rPr>
          <w:rFonts w:eastAsia="Calibri" w:cs="Arial"/>
          <w:color w:val="000000"/>
          <w:lang w:val="en-US"/>
        </w:rPr>
        <w:t>yoverdine</w:t>
      </w:r>
      <w:proofErr w:type="spellEnd"/>
      <w:r>
        <w:rPr>
          <w:rFonts w:eastAsia="Calibri" w:cs="Arial"/>
          <w:color w:val="000000"/>
          <w:lang w:val="en-US"/>
        </w:rPr>
        <w:t>,</w:t>
      </w:r>
      <w:r w:rsidRPr="00CB41E7">
        <w:rPr>
          <w:rFonts w:cs="Arial"/>
          <w:color w:val="000000"/>
          <w:lang w:val="en-US"/>
        </w:rPr>
        <w:t xml:space="preserve"> the most represented </w:t>
      </w:r>
      <w:r>
        <w:rPr>
          <w:rFonts w:eastAsia="Calibri" w:cs="Arial"/>
          <w:color w:val="000000"/>
          <w:lang w:val="en-US"/>
        </w:rPr>
        <w:t>h</w:t>
      </w:r>
      <w:r w:rsidRPr="00CB41E7">
        <w:rPr>
          <w:rFonts w:cs="Arial"/>
          <w:color w:val="000000"/>
          <w:lang w:val="en-US"/>
        </w:rPr>
        <w:t xml:space="preserve">ydrophilic </w:t>
      </w:r>
      <w:proofErr w:type="spellStart"/>
      <w:r w:rsidRPr="00CB41E7">
        <w:rPr>
          <w:rFonts w:cs="Arial"/>
          <w:color w:val="000000"/>
          <w:lang w:val="en-US"/>
        </w:rPr>
        <w:t>siderophore</w:t>
      </w:r>
      <w:proofErr w:type="spellEnd"/>
      <w:r>
        <w:rPr>
          <w:rFonts w:cs="Arial"/>
          <w:color w:val="000000"/>
          <w:lang w:val="en-US"/>
        </w:rPr>
        <w:t xml:space="preserve"> of </w:t>
      </w:r>
      <w:r w:rsidRPr="00CB41E7">
        <w:rPr>
          <w:rFonts w:eastAsia="Calibri" w:cs="Arial"/>
          <w:i/>
          <w:color w:val="000000"/>
          <w:lang w:val="en-US"/>
        </w:rPr>
        <w:t>P</w:t>
      </w:r>
      <w:r>
        <w:rPr>
          <w:rFonts w:eastAsia="Calibri" w:cs="Arial"/>
          <w:i/>
          <w:color w:val="000000"/>
          <w:lang w:val="en-US"/>
        </w:rPr>
        <w:t xml:space="preserve">seudomonas </w:t>
      </w:r>
      <w:proofErr w:type="spellStart"/>
      <w:r w:rsidRPr="00CB41E7">
        <w:rPr>
          <w:rFonts w:eastAsia="Calibri" w:cs="Arial"/>
          <w:i/>
          <w:color w:val="000000"/>
          <w:lang w:val="en-US"/>
        </w:rPr>
        <w:t>fluorescens</w:t>
      </w:r>
      <w:proofErr w:type="spellEnd"/>
      <w:r w:rsidR="001A2A0C" w:rsidRPr="00CB41E7">
        <w:rPr>
          <w:rFonts w:eastAsia="Calibri" w:cs="Arial"/>
          <w:color w:val="000000"/>
          <w:lang w:val="en-US"/>
        </w:rPr>
        <w:t xml:space="preserve">, </w:t>
      </w:r>
      <w:r w:rsidR="00390C14">
        <w:rPr>
          <w:rFonts w:eastAsia="Calibri" w:cs="Arial"/>
          <w:color w:val="000000"/>
          <w:lang w:val="en-US"/>
        </w:rPr>
        <w:t>was immobilized on</w:t>
      </w:r>
      <w:r>
        <w:rPr>
          <w:rFonts w:eastAsia="Calibri" w:cs="Arial"/>
          <w:color w:val="000000"/>
          <w:lang w:val="en-US"/>
        </w:rPr>
        <w:t xml:space="preserve"> peculiar</w:t>
      </w:r>
      <w:r w:rsidR="00390C14">
        <w:rPr>
          <w:rFonts w:eastAsia="Calibri" w:cs="Arial"/>
          <w:color w:val="000000"/>
          <w:lang w:val="en-US"/>
        </w:rPr>
        <w:t xml:space="preserve"> </w:t>
      </w:r>
      <w:r w:rsidR="006C1148">
        <w:rPr>
          <w:rFonts w:eastAsia="Calibri" w:cs="Arial"/>
          <w:color w:val="000000"/>
          <w:lang w:val="en-US"/>
        </w:rPr>
        <w:t>iron oxide nanoparticles</w:t>
      </w:r>
      <w:r w:rsidR="001A2A0C" w:rsidRPr="00CB41E7">
        <w:rPr>
          <w:rFonts w:eastAsia="Calibri" w:cs="Arial"/>
          <w:color w:val="000000"/>
          <w:lang w:val="en-US"/>
        </w:rPr>
        <w:t xml:space="preserve"> </w:t>
      </w:r>
      <w:r w:rsidR="00390C14">
        <w:rPr>
          <w:rFonts w:cs="Arial"/>
          <w:color w:val="000000"/>
          <w:lang w:val="en-US"/>
        </w:rPr>
        <w:t>and</w:t>
      </w:r>
      <w:r w:rsidR="001A2A0C" w:rsidRPr="00CB41E7">
        <w:rPr>
          <w:rFonts w:cs="Arial"/>
          <w:color w:val="000000"/>
          <w:lang w:val="en-US"/>
        </w:rPr>
        <w:t xml:space="preserve"> </w:t>
      </w:r>
      <w:r w:rsidR="00D844B3">
        <w:rPr>
          <w:rFonts w:cs="Arial"/>
          <w:color w:val="000000"/>
          <w:lang w:val="en-US"/>
        </w:rPr>
        <w:t>investigated</w:t>
      </w:r>
      <w:r w:rsidR="001A2A0C" w:rsidRPr="00CB41E7">
        <w:rPr>
          <w:rFonts w:cs="Arial"/>
          <w:color w:val="000000"/>
          <w:lang w:val="en-US"/>
        </w:rPr>
        <w:t xml:space="preserve"> as electro-catalytic </w:t>
      </w:r>
      <w:r w:rsidR="001A2A0C" w:rsidRPr="00CB41E7">
        <w:rPr>
          <w:rFonts w:eastAsia="Calibri" w:cs="Arial"/>
          <w:color w:val="000000"/>
          <w:lang w:val="en-US"/>
        </w:rPr>
        <w:t xml:space="preserve">partner of </w:t>
      </w:r>
      <w:r w:rsidR="006C1148">
        <w:rPr>
          <w:rFonts w:eastAsia="Calibri" w:cs="Arial"/>
          <w:color w:val="000000"/>
          <w:lang w:val="en-US"/>
        </w:rPr>
        <w:t>a</w:t>
      </w:r>
      <w:r w:rsidR="001A2A0C" w:rsidRPr="00CB41E7">
        <w:rPr>
          <w:rFonts w:eastAsia="Calibri" w:cs="Arial"/>
          <w:color w:val="000000"/>
          <w:lang w:val="en-US"/>
        </w:rPr>
        <w:t xml:space="preserve"> hydrophobic blue bacterial pigment</w:t>
      </w:r>
      <w:r w:rsidR="00390C14">
        <w:rPr>
          <w:rFonts w:eastAsia="Calibri" w:cs="Arial"/>
          <w:color w:val="000000"/>
          <w:lang w:val="en-US"/>
        </w:rPr>
        <w:t xml:space="preserve">. Their </w:t>
      </w:r>
      <w:r w:rsidR="00CB41E7" w:rsidRPr="00CB41E7">
        <w:rPr>
          <w:rFonts w:eastAsia="Calibri" w:cs="Arial"/>
          <w:color w:val="000000"/>
          <w:lang w:val="en-US"/>
        </w:rPr>
        <w:t xml:space="preserve">combination </w:t>
      </w:r>
      <w:r w:rsidR="00390C14">
        <w:rPr>
          <w:rFonts w:eastAsia="Calibri" w:cs="Arial"/>
          <w:color w:val="000000"/>
          <w:lang w:val="en-US"/>
        </w:rPr>
        <w:t xml:space="preserve">resulted </w:t>
      </w:r>
      <w:r>
        <w:rPr>
          <w:rFonts w:eastAsia="Calibri" w:cs="Arial"/>
          <w:color w:val="000000"/>
          <w:lang w:val="en-US"/>
        </w:rPr>
        <w:t>in</w:t>
      </w:r>
      <w:r w:rsidR="001A2A0C" w:rsidRPr="00CB41E7">
        <w:rPr>
          <w:rFonts w:eastAsia="Calibri" w:cs="Arial"/>
          <w:color w:val="000000"/>
          <w:lang w:val="en-US"/>
        </w:rPr>
        <w:t xml:space="preserve"> </w:t>
      </w:r>
      <w:r w:rsidR="001A2A0C" w:rsidRPr="00CB41E7">
        <w:rPr>
          <w:rFonts w:cs="Arial"/>
          <w:color w:val="000000"/>
          <w:lang w:val="en-US"/>
        </w:rPr>
        <w:t xml:space="preserve">a selective </w:t>
      </w:r>
      <w:r w:rsidR="00CB41E7" w:rsidRPr="00CB41E7">
        <w:rPr>
          <w:rFonts w:eastAsia="Calibri" w:cs="Arial"/>
          <w:color w:val="000000"/>
          <w:lang w:val="en-US"/>
        </w:rPr>
        <w:t>H</w:t>
      </w:r>
      <w:r w:rsidR="00CB41E7" w:rsidRPr="00CB41E7">
        <w:rPr>
          <w:rFonts w:eastAsia="Calibri" w:cs="Arial"/>
          <w:color w:val="000000"/>
          <w:vertAlign w:val="subscript"/>
          <w:lang w:val="en-US"/>
        </w:rPr>
        <w:t>2</w:t>
      </w:r>
      <w:r w:rsidR="00CB41E7" w:rsidRPr="00CB41E7">
        <w:rPr>
          <w:rFonts w:eastAsia="Calibri" w:cs="Arial"/>
          <w:color w:val="000000"/>
          <w:lang w:val="en-US"/>
        </w:rPr>
        <w:t>O</w:t>
      </w:r>
      <w:r w:rsidR="00CB41E7" w:rsidRPr="00CB41E7">
        <w:rPr>
          <w:rFonts w:eastAsia="Calibri" w:cs="Arial"/>
          <w:color w:val="000000"/>
          <w:vertAlign w:val="subscript"/>
          <w:lang w:val="en-US"/>
        </w:rPr>
        <w:t>2</w:t>
      </w:r>
      <w:r w:rsidR="00CB41E7" w:rsidRPr="00CB41E7">
        <w:rPr>
          <w:rFonts w:eastAsia="Calibri" w:cs="Arial"/>
          <w:color w:val="000000"/>
          <w:lang w:val="en-US"/>
        </w:rPr>
        <w:t xml:space="preserve"> </w:t>
      </w:r>
      <w:r w:rsidR="00D844B3">
        <w:rPr>
          <w:rFonts w:eastAsia="Calibri" w:cs="Arial"/>
          <w:color w:val="000000"/>
          <w:lang w:val="en-US"/>
        </w:rPr>
        <w:t>scavenger</w:t>
      </w:r>
      <w:r w:rsidR="001A2A0C" w:rsidRPr="00CB41E7">
        <w:rPr>
          <w:rFonts w:cs="Arial"/>
          <w:lang w:val="en-US"/>
        </w:rPr>
        <w:t>.</w:t>
      </w:r>
      <w:r w:rsidR="00390C14" w:rsidRPr="00390C14">
        <w:rPr>
          <w:rFonts w:eastAsia="Calibri" w:cs="Arial"/>
          <w:color w:val="000000"/>
          <w:lang w:val="en-US"/>
        </w:rPr>
        <w:t xml:space="preserve"> </w:t>
      </w:r>
      <w:r w:rsidR="006C1148">
        <w:rPr>
          <w:rFonts w:eastAsia="Calibri" w:cs="Arial"/>
          <w:color w:val="000000"/>
          <w:lang w:val="en-US"/>
        </w:rPr>
        <w:t>N</w:t>
      </w:r>
      <w:r w:rsidR="00D844B3" w:rsidRPr="00CB41E7">
        <w:rPr>
          <w:rFonts w:eastAsia="Calibri" w:cs="Arial"/>
          <w:color w:val="000000"/>
          <w:lang w:val="en-US"/>
        </w:rPr>
        <w:t>anotechnology</w:t>
      </w:r>
      <w:r w:rsidR="00D844B3">
        <w:rPr>
          <w:rFonts w:eastAsia="Calibri" w:cs="Arial"/>
          <w:color w:val="000000"/>
          <w:lang w:val="en-US"/>
        </w:rPr>
        <w:t xml:space="preserve"> </w:t>
      </w:r>
      <w:r>
        <w:rPr>
          <w:rFonts w:eastAsia="Calibri" w:cs="Arial"/>
          <w:color w:val="000000"/>
          <w:lang w:val="en-US"/>
        </w:rPr>
        <w:t>coupled to</w:t>
      </w:r>
      <w:r w:rsidR="00D844B3">
        <w:rPr>
          <w:rFonts w:eastAsia="Calibri" w:cs="Arial"/>
          <w:color w:val="000000"/>
          <w:lang w:val="en-US"/>
        </w:rPr>
        <w:t xml:space="preserve"> classic</w:t>
      </w:r>
      <w:r w:rsidR="00D844B3" w:rsidRPr="00CB41E7">
        <w:rPr>
          <w:rFonts w:eastAsia="Calibri" w:cs="Arial"/>
          <w:color w:val="000000"/>
          <w:lang w:val="en-US"/>
        </w:rPr>
        <w:t xml:space="preserve"> </w:t>
      </w:r>
      <w:r w:rsidR="00D844B3">
        <w:rPr>
          <w:rFonts w:eastAsia="Calibri" w:cs="Arial"/>
          <w:color w:val="000000"/>
          <w:lang w:val="en-US"/>
        </w:rPr>
        <w:t>electrochemistry</w:t>
      </w:r>
      <w:r w:rsidR="00D844B3" w:rsidRPr="00CB41E7">
        <w:rPr>
          <w:rFonts w:eastAsia="Calibri" w:cs="Arial"/>
          <w:color w:val="000000"/>
          <w:lang w:val="en-US"/>
        </w:rPr>
        <w:t xml:space="preserve"> </w:t>
      </w:r>
      <w:r>
        <w:rPr>
          <w:rFonts w:eastAsia="Calibri" w:cs="Arial"/>
          <w:color w:val="000000"/>
          <w:lang w:val="en-US"/>
        </w:rPr>
        <w:t>was applied to</w:t>
      </w:r>
      <w:r w:rsidR="00D844B3">
        <w:rPr>
          <w:rFonts w:eastAsia="Calibri" w:cs="Arial"/>
          <w:color w:val="000000"/>
          <w:lang w:val="en-US"/>
        </w:rPr>
        <w:t xml:space="preserve"> study a</w:t>
      </w:r>
      <w:r w:rsidR="00390C14" w:rsidRPr="00CB41E7">
        <w:rPr>
          <w:rFonts w:eastAsia="Calibri" w:cs="Arial"/>
          <w:color w:val="000000"/>
          <w:lang w:val="en-US"/>
        </w:rPr>
        <w:t xml:space="preserve"> </w:t>
      </w:r>
      <w:r w:rsidR="00390C14">
        <w:rPr>
          <w:rFonts w:eastAsia="Calibri" w:cs="Arial"/>
          <w:color w:val="000000"/>
          <w:lang w:val="en-US"/>
        </w:rPr>
        <w:t xml:space="preserve">hidden </w:t>
      </w:r>
      <w:r w:rsidR="00236635">
        <w:rPr>
          <w:rFonts w:eastAsia="Calibri" w:cs="Arial"/>
          <w:color w:val="000000"/>
          <w:lang w:val="en-US"/>
        </w:rPr>
        <w:t xml:space="preserve">redox </w:t>
      </w:r>
      <w:r w:rsidR="00390C14" w:rsidRPr="00CB41E7">
        <w:rPr>
          <w:rFonts w:eastAsia="Calibri" w:cs="Arial"/>
          <w:color w:val="000000"/>
          <w:lang w:val="en-US"/>
        </w:rPr>
        <w:t>mechanism.</w:t>
      </w:r>
    </w:p>
    <w:sectPr w:rsidR="00773C4B" w:rsidRPr="008F525A" w:rsidSect="0095126A">
      <w:pgSz w:w="11906" w:h="16838" w:code="9"/>
      <w:pgMar w:top="1134" w:right="936" w:bottom="1134" w:left="936" w:header="1021" w:footer="0" w:gutter="0"/>
      <w:cols w:space="28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443F" w:rsidRDefault="008E443F">
      <w:r>
        <w:separator/>
      </w:r>
    </w:p>
  </w:endnote>
  <w:endnote w:type="continuationSeparator" w:id="0">
    <w:p w:rsidR="008E443F" w:rsidRDefault="008E44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F">
    <w:altName w:val="Times New Roman"/>
    <w:charset w:val="00"/>
    <w:family w:val="auto"/>
    <w:pitch w:val="variable"/>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AdvEPSTIM">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126A" w:rsidRDefault="0095126A" w:rsidP="0095126A">
    <w:pPr>
      <w:pStyle w:val="Pidipagina"/>
      <w:pBdr>
        <w:top w:val="single" w:sz="18" w:space="1" w:color="C0C0C0"/>
      </w:pBdr>
    </w:pPr>
  </w:p>
  <w:p w:rsidR="0095126A" w:rsidRDefault="0095126A" w:rsidP="0095126A">
    <w:pPr>
      <w:pStyle w:val="Pidipagina"/>
    </w:pPr>
  </w:p>
  <w:p w:rsidR="0095126A" w:rsidRDefault="0095126A" w:rsidP="0095126A">
    <w:pPr>
      <w:pStyle w:val="Pidipagina"/>
    </w:pPr>
  </w:p>
  <w:p w:rsidR="0095126A" w:rsidRPr="00205632" w:rsidRDefault="0095126A" w:rsidP="0095126A">
    <w:pPr>
      <w:pStyle w:val="Pidipagina"/>
    </w:pPr>
  </w:p>
  <w:p w:rsidR="0097560B" w:rsidRPr="0095126A" w:rsidRDefault="0097560B" w:rsidP="0095126A">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443F" w:rsidRDefault="008E443F">
      <w:r>
        <w:separator/>
      </w:r>
    </w:p>
  </w:footnote>
  <w:footnote w:type="continuationSeparator" w:id="0">
    <w:p w:rsidR="008E443F" w:rsidRDefault="008E44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0B45" w:rsidRPr="00C8278A" w:rsidRDefault="008E443F" w:rsidP="00FB4551">
    <w:pPr>
      <w:pStyle w:val="Intestazione"/>
      <w:pBdr>
        <w:bottom w:val="single" w:sz="36" w:space="1" w:color="C0C0C0"/>
      </w:pBdr>
      <w:rPr>
        <w:rFonts w:ascii="Arial Narrow" w:hAnsi="Arial Narrow" w:cs="Arial"/>
        <w:b/>
        <w:bCs/>
        <w:color w:val="C0C0C0"/>
        <w:sz w:val="36"/>
        <w:szCs w:val="36"/>
      </w:rPr>
    </w:pPr>
    <w:r>
      <w:rPr>
        <w:rFonts w:ascii="Arial Narrow" w:hAnsi="Arial Narrow" w:cs="Arial"/>
        <w:b/>
        <w:bCs/>
        <w:noProof/>
        <w:color w:val="C0C0C0"/>
        <w:sz w:val="40"/>
        <w:szCs w:val="36"/>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622074" o:spid="_x0000_s2055" type="#_x0000_t75" style="position:absolute;margin-left:0;margin-top:0;width:688.65pt;height:937.8pt;z-index:-251658240;mso-position-horizontal:center;mso-position-horizontal-relative:margin;mso-position-vertical:center;mso-position-vertical-relative:margin" o:allowincell="f">
          <v:imagedata r:id="rId1" o:title="Wiley-VCH_gedreht" gain="19661f" blacklevel="22938f"/>
          <w10:wrap anchorx="margin" anchory="margin"/>
        </v:shape>
      </w:pict>
    </w:r>
    <w:r w:rsidR="005127BB" w:rsidRPr="00C00B45">
      <w:rPr>
        <w:rFonts w:ascii="Arial Narrow" w:hAnsi="Arial Narrow" w:cs="Arial"/>
        <w:b/>
        <w:bCs/>
        <w:noProof/>
        <w:color w:val="C0C0C0"/>
        <w:sz w:val="40"/>
        <w:szCs w:val="36"/>
        <w:lang w:val="it-IT" w:eastAsia="it-IT"/>
      </w:rPr>
      <w:drawing>
        <wp:inline distT="0" distB="0" distL="0" distR="0">
          <wp:extent cx="1440180" cy="419100"/>
          <wp:effectExtent l="0" t="0" r="762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0180" cy="419100"/>
                  </a:xfrm>
                  <a:prstGeom prst="rect">
                    <a:avLst/>
                  </a:prstGeom>
                  <a:noFill/>
                  <a:ln>
                    <a:noFill/>
                  </a:ln>
                </pic:spPr>
              </pic:pic>
            </a:graphicData>
          </a:graphic>
        </wp:inline>
      </w:drawing>
    </w:r>
    <w:r w:rsidR="00FB4551">
      <w:rPr>
        <w:rFonts w:ascii="Arial Narrow" w:hAnsi="Arial Narrow" w:cs="Arial"/>
        <w:b/>
        <w:bCs/>
        <w:color w:val="C0C0C0"/>
        <w:sz w:val="40"/>
        <w:szCs w:val="36"/>
      </w:rPr>
      <w:tab/>
    </w:r>
    <w:r w:rsidR="00FB4551">
      <w:rPr>
        <w:rFonts w:ascii="Arial Narrow" w:hAnsi="Arial Narrow" w:cs="Arial"/>
        <w:b/>
        <w:bCs/>
        <w:color w:val="C0C0C0"/>
        <w:sz w:val="40"/>
        <w:szCs w:val="36"/>
      </w:rPr>
      <w:tab/>
      <w:t xml:space="preserve">                            </w:t>
    </w:r>
    <w:r w:rsidR="00FB4551" w:rsidRPr="00FB4551">
      <w:rPr>
        <w:rFonts w:ascii="Arial" w:hAnsi="Arial" w:cs="Arial"/>
        <w:b/>
        <w:bCs/>
        <w:color w:val="C0C0C0"/>
      </w:rPr>
      <w:t>www.chemsuschem.org</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0B45" w:rsidRPr="00863DFC" w:rsidRDefault="00A51524" w:rsidP="00863DFC">
    <w:pPr>
      <w:pStyle w:val="Intestazione"/>
      <w:pBdr>
        <w:bottom w:val="single" w:sz="18" w:space="1" w:color="C0C0C0"/>
      </w:pBdr>
    </w:pPr>
    <w:r>
      <w:rPr>
        <w:rFonts w:ascii="Arial Narrow" w:hAnsi="Arial Narrow" w:cs="Arial"/>
        <w:b/>
        <w:bCs/>
        <w:noProof/>
        <w:color w:val="C0C0C0"/>
        <w:sz w:val="32"/>
        <w:szCs w:val="36"/>
        <w:lang w:val="it-IT" w:eastAsia="it-IT"/>
      </w:rPr>
      <w:drawing>
        <wp:anchor distT="0" distB="0" distL="114300" distR="114300" simplePos="0" relativeHeight="251656192" behindDoc="0" locked="0" layoutInCell="1" allowOverlap="1">
          <wp:simplePos x="0" y="0"/>
          <wp:positionH relativeFrom="column">
            <wp:posOffset>5340176</wp:posOffset>
          </wp:positionH>
          <wp:positionV relativeFrom="paragraph">
            <wp:posOffset>-34603</wp:posOffset>
          </wp:positionV>
          <wp:extent cx="1079500" cy="273050"/>
          <wp:effectExtent l="0" t="0" r="6350" b="0"/>
          <wp:wrapNone/>
          <wp:docPr id="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9500" cy="273050"/>
                  </a:xfrm>
                  <a:prstGeom prst="rect">
                    <a:avLst/>
                  </a:prstGeom>
                  <a:noFill/>
                  <a:ln>
                    <a:noFill/>
                  </a:ln>
                </pic:spPr>
              </pic:pic>
            </a:graphicData>
          </a:graphic>
          <wp14:sizeRelH relativeFrom="page">
            <wp14:pctWidth>0</wp14:pctWidth>
          </wp14:sizeRelH>
          <wp14:sizeRelV relativeFrom="page">
            <wp14:pctHeight>0</wp14:pctHeight>
          </wp14:sizeRelV>
        </wp:anchor>
      </w:drawing>
    </w:r>
    <w:r w:rsidR="008E443F">
      <w:rPr>
        <w:rFonts w:ascii="Arial Narrow" w:hAnsi="Arial Narrow" w:cs="Arial"/>
        <w:b/>
        <w:bCs/>
        <w:noProof/>
        <w:color w:val="C0C0C0"/>
        <w:sz w:val="32"/>
        <w:szCs w:val="36"/>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622075" o:spid="_x0000_s2056" type="#_x0000_t75" style="position:absolute;margin-left:0;margin-top:0;width:688.65pt;height:937.8pt;z-index:-251657216;mso-position-horizontal:center;mso-position-horizontal-relative:margin;mso-position-vertical:center;mso-position-vertical-relative:margin" o:allowincell="f">
          <v:imagedata r:id="rId2" o:title="Wiley-VCH_gedreht" gain="19661f" blacklevel="22938f"/>
          <w10:wrap anchorx="margin" anchory="margin"/>
        </v:shape>
      </w:pict>
    </w:r>
    <w:r w:rsidR="00E07DC5">
      <w:rPr>
        <w:rFonts w:ascii="Arial Narrow" w:hAnsi="Arial Narrow" w:cs="Arial"/>
        <w:b/>
        <w:bCs/>
        <w:color w:val="C0C0C0"/>
        <w:sz w:val="32"/>
        <w:szCs w:val="36"/>
      </w:rPr>
      <w:t>COMMUNICATION</w:t>
    </w:r>
    <w:r w:rsidR="00863DFC" w:rsidRPr="00971FC5">
      <w:rPr>
        <w:rFonts w:ascii="Arial Narrow" w:hAnsi="Arial Narrow" w:cs="Arial"/>
        <w:sz w:val="32"/>
        <w:szCs w:val="36"/>
      </w:rPr>
      <w:tab/>
    </w:r>
    <w:r w:rsidR="00863DFC" w:rsidRPr="00971FC5">
      <w:rPr>
        <w:rFonts w:ascii="Arial Narrow" w:hAnsi="Arial Narrow" w:cs="Arial"/>
        <w:sz w:val="32"/>
        <w:szCs w:val="36"/>
      </w:rPr>
      <w:tab/>
    </w:r>
    <w:r w:rsidR="00863DFC">
      <w:rPr>
        <w:rFonts w:ascii="Arial Narrow" w:hAnsi="Arial Narrow" w:cs="Arial"/>
        <w:sz w:val="32"/>
        <w:szCs w:val="36"/>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560B" w:rsidRDefault="008E443F">
    <w:pPr>
      <w:pStyle w:val="Intestazione"/>
    </w:pPr>
    <w:r>
      <w:rPr>
        <w:noProof/>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622073" o:spid="_x0000_s2054" type="#_x0000_t75" style="position:absolute;margin-left:0;margin-top:0;width:688.65pt;height:937.8pt;z-index:-251659264;mso-position-horizontal:center;mso-position-horizontal-relative:margin;mso-position-vertical:center;mso-position-vertical-relative:margin" o:allowincell="f">
          <v:imagedata r:id="rId1" o:title="Wiley-VCH_gedreht" gain="19661f" blacklevel="22938f"/>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it-IT" w:vendorID="64" w:dllVersion="131078" w:nlCheck="1" w:checkStyle="0"/>
  <w:activeWritingStyle w:appName="MSWord" w:lang="en-GB" w:vendorID="64" w:dllVersion="131078" w:nlCheck="1" w:checkStyle="1"/>
  <w:activeWritingStyle w:appName="MSWord" w:lang="en-US" w:vendorID="64" w:dllVersion="131078" w:nlCheck="1" w:checkStyle="1"/>
  <w:activeWritingStyle w:appName="MSWord" w:lang="de-DE" w:vendorID="64" w:dllVersion="131078" w:nlCheck="1"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noPunctuationKerning/>
  <w:characterSpacingControl w:val="doNotCompress"/>
  <w:hdrShapeDefaults>
    <o:shapedefaults v:ext="edit" spidmax="2057">
      <o:colormru v:ext="edit" colors="#eaeaea"/>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7BB"/>
    <w:rsid w:val="0000214A"/>
    <w:rsid w:val="00002DBC"/>
    <w:rsid w:val="00003927"/>
    <w:rsid w:val="0000457A"/>
    <w:rsid w:val="00005476"/>
    <w:rsid w:val="00010410"/>
    <w:rsid w:val="00011D51"/>
    <w:rsid w:val="00013DD7"/>
    <w:rsid w:val="000208F6"/>
    <w:rsid w:val="00022DB4"/>
    <w:rsid w:val="0003044D"/>
    <w:rsid w:val="00033C26"/>
    <w:rsid w:val="00033D1A"/>
    <w:rsid w:val="00033F43"/>
    <w:rsid w:val="00036490"/>
    <w:rsid w:val="0004091A"/>
    <w:rsid w:val="00042BF0"/>
    <w:rsid w:val="00043C3C"/>
    <w:rsid w:val="00045AB9"/>
    <w:rsid w:val="0005096E"/>
    <w:rsid w:val="0005140E"/>
    <w:rsid w:val="00055485"/>
    <w:rsid w:val="0006281D"/>
    <w:rsid w:val="00063E0F"/>
    <w:rsid w:val="0006489B"/>
    <w:rsid w:val="000650AB"/>
    <w:rsid w:val="0006694D"/>
    <w:rsid w:val="000669E3"/>
    <w:rsid w:val="00066B8E"/>
    <w:rsid w:val="00070B55"/>
    <w:rsid w:val="00070E0D"/>
    <w:rsid w:val="0007315F"/>
    <w:rsid w:val="00077560"/>
    <w:rsid w:val="000806F8"/>
    <w:rsid w:val="0008077D"/>
    <w:rsid w:val="0009539C"/>
    <w:rsid w:val="00095C2F"/>
    <w:rsid w:val="000A37F3"/>
    <w:rsid w:val="000A77DC"/>
    <w:rsid w:val="000B2983"/>
    <w:rsid w:val="000B38FC"/>
    <w:rsid w:val="000B6DF3"/>
    <w:rsid w:val="000C1DBD"/>
    <w:rsid w:val="000C53F1"/>
    <w:rsid w:val="000D70F8"/>
    <w:rsid w:val="000D75B7"/>
    <w:rsid w:val="000D7701"/>
    <w:rsid w:val="000E0815"/>
    <w:rsid w:val="000E0CEA"/>
    <w:rsid w:val="000E0EC4"/>
    <w:rsid w:val="000E1C81"/>
    <w:rsid w:val="000E517A"/>
    <w:rsid w:val="000E5FDC"/>
    <w:rsid w:val="000E76B8"/>
    <w:rsid w:val="000F29A4"/>
    <w:rsid w:val="000F2C63"/>
    <w:rsid w:val="000F2EA1"/>
    <w:rsid w:val="000F5BD1"/>
    <w:rsid w:val="000F7847"/>
    <w:rsid w:val="001037A1"/>
    <w:rsid w:val="00103EF7"/>
    <w:rsid w:val="00104119"/>
    <w:rsid w:val="0010543E"/>
    <w:rsid w:val="00105F97"/>
    <w:rsid w:val="00107E8C"/>
    <w:rsid w:val="001158DE"/>
    <w:rsid w:val="00120F2E"/>
    <w:rsid w:val="001237B3"/>
    <w:rsid w:val="0012381E"/>
    <w:rsid w:val="001322FF"/>
    <w:rsid w:val="0013316F"/>
    <w:rsid w:val="001344F7"/>
    <w:rsid w:val="001348CD"/>
    <w:rsid w:val="0014043E"/>
    <w:rsid w:val="00141356"/>
    <w:rsid w:val="00143551"/>
    <w:rsid w:val="0014374D"/>
    <w:rsid w:val="00143B89"/>
    <w:rsid w:val="0014750D"/>
    <w:rsid w:val="001475BF"/>
    <w:rsid w:val="00152E6D"/>
    <w:rsid w:val="00155FB7"/>
    <w:rsid w:val="0015631F"/>
    <w:rsid w:val="00157C67"/>
    <w:rsid w:val="00160D29"/>
    <w:rsid w:val="0016203E"/>
    <w:rsid w:val="001639AE"/>
    <w:rsid w:val="001654DF"/>
    <w:rsid w:val="00166BEB"/>
    <w:rsid w:val="00166D41"/>
    <w:rsid w:val="001678B6"/>
    <w:rsid w:val="0017048F"/>
    <w:rsid w:val="00170497"/>
    <w:rsid w:val="00170D5C"/>
    <w:rsid w:val="00172B86"/>
    <w:rsid w:val="00172F48"/>
    <w:rsid w:val="001732A4"/>
    <w:rsid w:val="001800AA"/>
    <w:rsid w:val="0018165B"/>
    <w:rsid w:val="00181774"/>
    <w:rsid w:val="00184380"/>
    <w:rsid w:val="00186601"/>
    <w:rsid w:val="001878D0"/>
    <w:rsid w:val="0019014F"/>
    <w:rsid w:val="00194818"/>
    <w:rsid w:val="00194A21"/>
    <w:rsid w:val="00196DEB"/>
    <w:rsid w:val="00197F42"/>
    <w:rsid w:val="001A0D55"/>
    <w:rsid w:val="001A2A0C"/>
    <w:rsid w:val="001A2FE3"/>
    <w:rsid w:val="001A3120"/>
    <w:rsid w:val="001A39AE"/>
    <w:rsid w:val="001A438D"/>
    <w:rsid w:val="001B0DFC"/>
    <w:rsid w:val="001B286E"/>
    <w:rsid w:val="001B73B9"/>
    <w:rsid w:val="001B7620"/>
    <w:rsid w:val="001C1039"/>
    <w:rsid w:val="001C21E3"/>
    <w:rsid w:val="001C26A7"/>
    <w:rsid w:val="001C5E74"/>
    <w:rsid w:val="001D1155"/>
    <w:rsid w:val="001D13EA"/>
    <w:rsid w:val="001D216B"/>
    <w:rsid w:val="001D29CA"/>
    <w:rsid w:val="001D54CA"/>
    <w:rsid w:val="001D56C1"/>
    <w:rsid w:val="001D7ECC"/>
    <w:rsid w:val="001E164A"/>
    <w:rsid w:val="001E2F1C"/>
    <w:rsid w:val="001F16EF"/>
    <w:rsid w:val="001F1A2D"/>
    <w:rsid w:val="001F252B"/>
    <w:rsid w:val="001F3ACC"/>
    <w:rsid w:val="001F4235"/>
    <w:rsid w:val="001F45C3"/>
    <w:rsid w:val="001F4EE4"/>
    <w:rsid w:val="0020306E"/>
    <w:rsid w:val="00207EF0"/>
    <w:rsid w:val="002124FA"/>
    <w:rsid w:val="00213D0E"/>
    <w:rsid w:val="002221BA"/>
    <w:rsid w:val="00222D97"/>
    <w:rsid w:val="0022537E"/>
    <w:rsid w:val="0022582C"/>
    <w:rsid w:val="00232C14"/>
    <w:rsid w:val="002362C7"/>
    <w:rsid w:val="00236635"/>
    <w:rsid w:val="00241D85"/>
    <w:rsid w:val="00242E54"/>
    <w:rsid w:val="002433F0"/>
    <w:rsid w:val="00243927"/>
    <w:rsid w:val="002527E2"/>
    <w:rsid w:val="00260EDA"/>
    <w:rsid w:val="00261387"/>
    <w:rsid w:val="00261882"/>
    <w:rsid w:val="00264284"/>
    <w:rsid w:val="00265DCA"/>
    <w:rsid w:val="00267F8A"/>
    <w:rsid w:val="002702BC"/>
    <w:rsid w:val="0027068B"/>
    <w:rsid w:val="00287256"/>
    <w:rsid w:val="00287B32"/>
    <w:rsid w:val="00291C93"/>
    <w:rsid w:val="002A36FA"/>
    <w:rsid w:val="002A561E"/>
    <w:rsid w:val="002A69D1"/>
    <w:rsid w:val="002B16E2"/>
    <w:rsid w:val="002B22BA"/>
    <w:rsid w:val="002B25E2"/>
    <w:rsid w:val="002B453B"/>
    <w:rsid w:val="002B56C9"/>
    <w:rsid w:val="002B7CA9"/>
    <w:rsid w:val="002C3344"/>
    <w:rsid w:val="002C36E0"/>
    <w:rsid w:val="002D0B17"/>
    <w:rsid w:val="002D116B"/>
    <w:rsid w:val="002D24CB"/>
    <w:rsid w:val="002D42FF"/>
    <w:rsid w:val="002D5148"/>
    <w:rsid w:val="002E066F"/>
    <w:rsid w:val="002E2CA8"/>
    <w:rsid w:val="002E3FFF"/>
    <w:rsid w:val="002F0269"/>
    <w:rsid w:val="002F1479"/>
    <w:rsid w:val="002F17FB"/>
    <w:rsid w:val="002F56D6"/>
    <w:rsid w:val="002F6A4C"/>
    <w:rsid w:val="002F73A5"/>
    <w:rsid w:val="003006A7"/>
    <w:rsid w:val="00301167"/>
    <w:rsid w:val="00301D1E"/>
    <w:rsid w:val="00303FBE"/>
    <w:rsid w:val="003040CB"/>
    <w:rsid w:val="003079D2"/>
    <w:rsid w:val="00307C5A"/>
    <w:rsid w:val="003116F4"/>
    <w:rsid w:val="00312ED2"/>
    <w:rsid w:val="0032022A"/>
    <w:rsid w:val="0032048F"/>
    <w:rsid w:val="003219A5"/>
    <w:rsid w:val="00322D02"/>
    <w:rsid w:val="00322E1F"/>
    <w:rsid w:val="00323B68"/>
    <w:rsid w:val="00323FC3"/>
    <w:rsid w:val="00324724"/>
    <w:rsid w:val="00325147"/>
    <w:rsid w:val="003254D1"/>
    <w:rsid w:val="00325516"/>
    <w:rsid w:val="003275FF"/>
    <w:rsid w:val="0033054D"/>
    <w:rsid w:val="00331B5E"/>
    <w:rsid w:val="00333FAD"/>
    <w:rsid w:val="0033586B"/>
    <w:rsid w:val="00336A5A"/>
    <w:rsid w:val="003403BB"/>
    <w:rsid w:val="00340A08"/>
    <w:rsid w:val="003447D7"/>
    <w:rsid w:val="0034496B"/>
    <w:rsid w:val="0035448D"/>
    <w:rsid w:val="00354B57"/>
    <w:rsid w:val="00364753"/>
    <w:rsid w:val="00364A2A"/>
    <w:rsid w:val="003657B6"/>
    <w:rsid w:val="00366676"/>
    <w:rsid w:val="003674A7"/>
    <w:rsid w:val="00375415"/>
    <w:rsid w:val="00376792"/>
    <w:rsid w:val="00376F37"/>
    <w:rsid w:val="0038506F"/>
    <w:rsid w:val="003879EE"/>
    <w:rsid w:val="00390C14"/>
    <w:rsid w:val="00390DD7"/>
    <w:rsid w:val="00396BE2"/>
    <w:rsid w:val="003A6168"/>
    <w:rsid w:val="003B04BA"/>
    <w:rsid w:val="003B0FC4"/>
    <w:rsid w:val="003B6C60"/>
    <w:rsid w:val="003B70C8"/>
    <w:rsid w:val="003C134A"/>
    <w:rsid w:val="003C1CCA"/>
    <w:rsid w:val="003C2972"/>
    <w:rsid w:val="003C2C9C"/>
    <w:rsid w:val="003C5BC2"/>
    <w:rsid w:val="003C6E1A"/>
    <w:rsid w:val="003D0F51"/>
    <w:rsid w:val="003D1C1A"/>
    <w:rsid w:val="003D3F9A"/>
    <w:rsid w:val="003E54CD"/>
    <w:rsid w:val="003E7319"/>
    <w:rsid w:val="003F1223"/>
    <w:rsid w:val="003F2556"/>
    <w:rsid w:val="003F50D4"/>
    <w:rsid w:val="003F5B64"/>
    <w:rsid w:val="0040080D"/>
    <w:rsid w:val="0040270E"/>
    <w:rsid w:val="00403876"/>
    <w:rsid w:val="004062B1"/>
    <w:rsid w:val="004070B6"/>
    <w:rsid w:val="004072DD"/>
    <w:rsid w:val="00411AA6"/>
    <w:rsid w:val="00414412"/>
    <w:rsid w:val="00414C8C"/>
    <w:rsid w:val="00415971"/>
    <w:rsid w:val="00416B05"/>
    <w:rsid w:val="00422AFE"/>
    <w:rsid w:val="00423593"/>
    <w:rsid w:val="00424978"/>
    <w:rsid w:val="0042545B"/>
    <w:rsid w:val="00427CBD"/>
    <w:rsid w:val="00431151"/>
    <w:rsid w:val="00432307"/>
    <w:rsid w:val="004344FB"/>
    <w:rsid w:val="00435D6F"/>
    <w:rsid w:val="00436338"/>
    <w:rsid w:val="00437B5A"/>
    <w:rsid w:val="00444E3C"/>
    <w:rsid w:val="00445D5C"/>
    <w:rsid w:val="004465F9"/>
    <w:rsid w:val="004466B0"/>
    <w:rsid w:val="00454A2D"/>
    <w:rsid w:val="004556E1"/>
    <w:rsid w:val="004609E1"/>
    <w:rsid w:val="00460C28"/>
    <w:rsid w:val="00461BD2"/>
    <w:rsid w:val="00462A09"/>
    <w:rsid w:val="004644E1"/>
    <w:rsid w:val="0046574E"/>
    <w:rsid w:val="004657E8"/>
    <w:rsid w:val="00467E99"/>
    <w:rsid w:val="00470790"/>
    <w:rsid w:val="00473029"/>
    <w:rsid w:val="00473EE4"/>
    <w:rsid w:val="00477B4C"/>
    <w:rsid w:val="00477B99"/>
    <w:rsid w:val="004823EF"/>
    <w:rsid w:val="004841CA"/>
    <w:rsid w:val="00485C84"/>
    <w:rsid w:val="00486215"/>
    <w:rsid w:val="0048630D"/>
    <w:rsid w:val="0049149A"/>
    <w:rsid w:val="004921CF"/>
    <w:rsid w:val="004930F0"/>
    <w:rsid w:val="004952D8"/>
    <w:rsid w:val="004A0BA8"/>
    <w:rsid w:val="004A489D"/>
    <w:rsid w:val="004A4A2E"/>
    <w:rsid w:val="004A4CD0"/>
    <w:rsid w:val="004A73A8"/>
    <w:rsid w:val="004A75D5"/>
    <w:rsid w:val="004A771F"/>
    <w:rsid w:val="004A78AE"/>
    <w:rsid w:val="004B004E"/>
    <w:rsid w:val="004B0589"/>
    <w:rsid w:val="004B0B74"/>
    <w:rsid w:val="004B1783"/>
    <w:rsid w:val="004B21BE"/>
    <w:rsid w:val="004B65AE"/>
    <w:rsid w:val="004B7661"/>
    <w:rsid w:val="004C1836"/>
    <w:rsid w:val="004C22E6"/>
    <w:rsid w:val="004C2834"/>
    <w:rsid w:val="004C2FAC"/>
    <w:rsid w:val="004C3AE2"/>
    <w:rsid w:val="004C3CC9"/>
    <w:rsid w:val="004C471F"/>
    <w:rsid w:val="004C5F41"/>
    <w:rsid w:val="004C6D04"/>
    <w:rsid w:val="004D090A"/>
    <w:rsid w:val="004D31C6"/>
    <w:rsid w:val="004D4293"/>
    <w:rsid w:val="004D5ABB"/>
    <w:rsid w:val="004D6DB8"/>
    <w:rsid w:val="004E3010"/>
    <w:rsid w:val="004E3F83"/>
    <w:rsid w:val="004E4A53"/>
    <w:rsid w:val="004E4DFF"/>
    <w:rsid w:val="004E5278"/>
    <w:rsid w:val="004E74F4"/>
    <w:rsid w:val="004F0129"/>
    <w:rsid w:val="004F257F"/>
    <w:rsid w:val="004F35CD"/>
    <w:rsid w:val="004F7F41"/>
    <w:rsid w:val="00501639"/>
    <w:rsid w:val="00501EFF"/>
    <w:rsid w:val="0050277D"/>
    <w:rsid w:val="005035EB"/>
    <w:rsid w:val="0050689B"/>
    <w:rsid w:val="005068AA"/>
    <w:rsid w:val="00506EDB"/>
    <w:rsid w:val="00511093"/>
    <w:rsid w:val="005127BB"/>
    <w:rsid w:val="00512A8E"/>
    <w:rsid w:val="00520422"/>
    <w:rsid w:val="0052085F"/>
    <w:rsid w:val="0052404D"/>
    <w:rsid w:val="005252A6"/>
    <w:rsid w:val="00530284"/>
    <w:rsid w:val="00531654"/>
    <w:rsid w:val="005321B0"/>
    <w:rsid w:val="0053418A"/>
    <w:rsid w:val="005349D6"/>
    <w:rsid w:val="00536BC1"/>
    <w:rsid w:val="00537F36"/>
    <w:rsid w:val="00541205"/>
    <w:rsid w:val="005433DE"/>
    <w:rsid w:val="0054420E"/>
    <w:rsid w:val="005472E5"/>
    <w:rsid w:val="0055057E"/>
    <w:rsid w:val="00550B0C"/>
    <w:rsid w:val="0055113D"/>
    <w:rsid w:val="005551F3"/>
    <w:rsid w:val="005565B3"/>
    <w:rsid w:val="00556A65"/>
    <w:rsid w:val="00561C0E"/>
    <w:rsid w:val="005657CA"/>
    <w:rsid w:val="005662EA"/>
    <w:rsid w:val="00567B5A"/>
    <w:rsid w:val="00567C18"/>
    <w:rsid w:val="0057009B"/>
    <w:rsid w:val="005735B3"/>
    <w:rsid w:val="005801F0"/>
    <w:rsid w:val="0058125D"/>
    <w:rsid w:val="005826CC"/>
    <w:rsid w:val="005839B9"/>
    <w:rsid w:val="00586DF8"/>
    <w:rsid w:val="00587C55"/>
    <w:rsid w:val="00591262"/>
    <w:rsid w:val="00591AB8"/>
    <w:rsid w:val="00597954"/>
    <w:rsid w:val="005B10C2"/>
    <w:rsid w:val="005B15A7"/>
    <w:rsid w:val="005B3270"/>
    <w:rsid w:val="005B3509"/>
    <w:rsid w:val="005B430B"/>
    <w:rsid w:val="005B43B7"/>
    <w:rsid w:val="005B5D4F"/>
    <w:rsid w:val="005B6716"/>
    <w:rsid w:val="005B6C80"/>
    <w:rsid w:val="005B71FC"/>
    <w:rsid w:val="005C08BF"/>
    <w:rsid w:val="005C4CEE"/>
    <w:rsid w:val="005C4F38"/>
    <w:rsid w:val="005C5196"/>
    <w:rsid w:val="005D042B"/>
    <w:rsid w:val="005D1EBB"/>
    <w:rsid w:val="005D43FD"/>
    <w:rsid w:val="005D65E6"/>
    <w:rsid w:val="005F19CB"/>
    <w:rsid w:val="005F5348"/>
    <w:rsid w:val="005F74E7"/>
    <w:rsid w:val="006011C8"/>
    <w:rsid w:val="006024FD"/>
    <w:rsid w:val="0060310C"/>
    <w:rsid w:val="00605FAC"/>
    <w:rsid w:val="006134A3"/>
    <w:rsid w:val="006150DB"/>
    <w:rsid w:val="006200AB"/>
    <w:rsid w:val="00620450"/>
    <w:rsid w:val="00620753"/>
    <w:rsid w:val="00620911"/>
    <w:rsid w:val="00620C61"/>
    <w:rsid w:val="00627F57"/>
    <w:rsid w:val="00636481"/>
    <w:rsid w:val="00644209"/>
    <w:rsid w:val="00647525"/>
    <w:rsid w:val="006479FE"/>
    <w:rsid w:val="00654E17"/>
    <w:rsid w:val="00656634"/>
    <w:rsid w:val="0066216C"/>
    <w:rsid w:val="00665E34"/>
    <w:rsid w:val="006675EA"/>
    <w:rsid w:val="00671E1E"/>
    <w:rsid w:val="006722A0"/>
    <w:rsid w:val="006724B9"/>
    <w:rsid w:val="00672587"/>
    <w:rsid w:val="0067512C"/>
    <w:rsid w:val="00677AB5"/>
    <w:rsid w:val="00677D6F"/>
    <w:rsid w:val="006812E2"/>
    <w:rsid w:val="00681A96"/>
    <w:rsid w:val="00685DA5"/>
    <w:rsid w:val="0068673B"/>
    <w:rsid w:val="00694EC1"/>
    <w:rsid w:val="006956E5"/>
    <w:rsid w:val="006961CC"/>
    <w:rsid w:val="0069644B"/>
    <w:rsid w:val="006976AD"/>
    <w:rsid w:val="00697E3B"/>
    <w:rsid w:val="006A108F"/>
    <w:rsid w:val="006A1D62"/>
    <w:rsid w:val="006A2254"/>
    <w:rsid w:val="006A5AA3"/>
    <w:rsid w:val="006A6116"/>
    <w:rsid w:val="006A7E4F"/>
    <w:rsid w:val="006B04A7"/>
    <w:rsid w:val="006B0FA6"/>
    <w:rsid w:val="006B369F"/>
    <w:rsid w:val="006B4DC6"/>
    <w:rsid w:val="006B4E8D"/>
    <w:rsid w:val="006B5DE9"/>
    <w:rsid w:val="006B6806"/>
    <w:rsid w:val="006B72C2"/>
    <w:rsid w:val="006B7C3F"/>
    <w:rsid w:val="006C1123"/>
    <w:rsid w:val="006C1148"/>
    <w:rsid w:val="006C2DBE"/>
    <w:rsid w:val="006C5C46"/>
    <w:rsid w:val="006C5F03"/>
    <w:rsid w:val="006C643D"/>
    <w:rsid w:val="006C6BFE"/>
    <w:rsid w:val="006C6D39"/>
    <w:rsid w:val="006C7F18"/>
    <w:rsid w:val="006D02C0"/>
    <w:rsid w:val="006D184F"/>
    <w:rsid w:val="006D2D7B"/>
    <w:rsid w:val="006D3595"/>
    <w:rsid w:val="006D4F77"/>
    <w:rsid w:val="006D6793"/>
    <w:rsid w:val="006E041E"/>
    <w:rsid w:val="006E4BB2"/>
    <w:rsid w:val="006E5BEA"/>
    <w:rsid w:val="006F0EB7"/>
    <w:rsid w:val="006F36BE"/>
    <w:rsid w:val="006F6671"/>
    <w:rsid w:val="00700E42"/>
    <w:rsid w:val="00700F72"/>
    <w:rsid w:val="007013DE"/>
    <w:rsid w:val="00701830"/>
    <w:rsid w:val="00702F63"/>
    <w:rsid w:val="00710812"/>
    <w:rsid w:val="00711E9D"/>
    <w:rsid w:val="007130CE"/>
    <w:rsid w:val="00713548"/>
    <w:rsid w:val="00713B1C"/>
    <w:rsid w:val="00714DB9"/>
    <w:rsid w:val="00714DC9"/>
    <w:rsid w:val="0071700B"/>
    <w:rsid w:val="00717BD5"/>
    <w:rsid w:val="00720CC1"/>
    <w:rsid w:val="00720FED"/>
    <w:rsid w:val="007249D7"/>
    <w:rsid w:val="007252DA"/>
    <w:rsid w:val="00732798"/>
    <w:rsid w:val="00737264"/>
    <w:rsid w:val="007406C2"/>
    <w:rsid w:val="007407AE"/>
    <w:rsid w:val="00740CE1"/>
    <w:rsid w:val="0074126C"/>
    <w:rsid w:val="00741B47"/>
    <w:rsid w:val="00745DE7"/>
    <w:rsid w:val="00746C0D"/>
    <w:rsid w:val="00750326"/>
    <w:rsid w:val="0075278E"/>
    <w:rsid w:val="00754F5F"/>
    <w:rsid w:val="00757401"/>
    <w:rsid w:val="00757673"/>
    <w:rsid w:val="007576FA"/>
    <w:rsid w:val="00757C71"/>
    <w:rsid w:val="00763D77"/>
    <w:rsid w:val="00763EDE"/>
    <w:rsid w:val="00764F01"/>
    <w:rsid w:val="00765C4D"/>
    <w:rsid w:val="007663E0"/>
    <w:rsid w:val="00773904"/>
    <w:rsid w:val="00773C4B"/>
    <w:rsid w:val="00773D16"/>
    <w:rsid w:val="007740A8"/>
    <w:rsid w:val="00775C8A"/>
    <w:rsid w:val="00775F73"/>
    <w:rsid w:val="007776E8"/>
    <w:rsid w:val="007815C4"/>
    <w:rsid w:val="00783FBE"/>
    <w:rsid w:val="0078628B"/>
    <w:rsid w:val="0078784C"/>
    <w:rsid w:val="007958BF"/>
    <w:rsid w:val="007A0D98"/>
    <w:rsid w:val="007A6D99"/>
    <w:rsid w:val="007A7E01"/>
    <w:rsid w:val="007B05F5"/>
    <w:rsid w:val="007B2EB1"/>
    <w:rsid w:val="007B6A97"/>
    <w:rsid w:val="007C2805"/>
    <w:rsid w:val="007C3D60"/>
    <w:rsid w:val="007C3E04"/>
    <w:rsid w:val="007C5712"/>
    <w:rsid w:val="007C672F"/>
    <w:rsid w:val="007D0337"/>
    <w:rsid w:val="007D0701"/>
    <w:rsid w:val="007D2ED9"/>
    <w:rsid w:val="007E2CB8"/>
    <w:rsid w:val="007E3A49"/>
    <w:rsid w:val="007E52D5"/>
    <w:rsid w:val="007E6725"/>
    <w:rsid w:val="007E7187"/>
    <w:rsid w:val="007E773A"/>
    <w:rsid w:val="007F00BA"/>
    <w:rsid w:val="007F202F"/>
    <w:rsid w:val="007F20D9"/>
    <w:rsid w:val="007F46F6"/>
    <w:rsid w:val="007F664A"/>
    <w:rsid w:val="007F66E6"/>
    <w:rsid w:val="007F68CC"/>
    <w:rsid w:val="00804822"/>
    <w:rsid w:val="00813005"/>
    <w:rsid w:val="00813FEF"/>
    <w:rsid w:val="00816397"/>
    <w:rsid w:val="00817ACD"/>
    <w:rsid w:val="00823310"/>
    <w:rsid w:val="008249B7"/>
    <w:rsid w:val="00826879"/>
    <w:rsid w:val="008272FD"/>
    <w:rsid w:val="00827A4E"/>
    <w:rsid w:val="00832891"/>
    <w:rsid w:val="008339A8"/>
    <w:rsid w:val="008349D0"/>
    <w:rsid w:val="00836959"/>
    <w:rsid w:val="00847D4E"/>
    <w:rsid w:val="00851D03"/>
    <w:rsid w:val="008536CE"/>
    <w:rsid w:val="00854A3E"/>
    <w:rsid w:val="00854C3B"/>
    <w:rsid w:val="00855988"/>
    <w:rsid w:val="00856D80"/>
    <w:rsid w:val="00860C40"/>
    <w:rsid w:val="00862A5B"/>
    <w:rsid w:val="00862D4C"/>
    <w:rsid w:val="00863016"/>
    <w:rsid w:val="00863DFC"/>
    <w:rsid w:val="0086441B"/>
    <w:rsid w:val="00865C7C"/>
    <w:rsid w:val="00870558"/>
    <w:rsid w:val="00873E64"/>
    <w:rsid w:val="00875FFC"/>
    <w:rsid w:val="008773A8"/>
    <w:rsid w:val="00880861"/>
    <w:rsid w:val="00884733"/>
    <w:rsid w:val="00886901"/>
    <w:rsid w:val="0089069D"/>
    <w:rsid w:val="008935DC"/>
    <w:rsid w:val="00896252"/>
    <w:rsid w:val="0089651C"/>
    <w:rsid w:val="00896608"/>
    <w:rsid w:val="008A11E1"/>
    <w:rsid w:val="008A59C2"/>
    <w:rsid w:val="008A75A2"/>
    <w:rsid w:val="008C0905"/>
    <w:rsid w:val="008C26A3"/>
    <w:rsid w:val="008C4A56"/>
    <w:rsid w:val="008D05CC"/>
    <w:rsid w:val="008D0D68"/>
    <w:rsid w:val="008D306F"/>
    <w:rsid w:val="008D3292"/>
    <w:rsid w:val="008D3912"/>
    <w:rsid w:val="008D7213"/>
    <w:rsid w:val="008E1877"/>
    <w:rsid w:val="008E443F"/>
    <w:rsid w:val="008E4C32"/>
    <w:rsid w:val="008F195C"/>
    <w:rsid w:val="008F3789"/>
    <w:rsid w:val="008F525A"/>
    <w:rsid w:val="008F5663"/>
    <w:rsid w:val="008F6D3F"/>
    <w:rsid w:val="008F71A1"/>
    <w:rsid w:val="008F7FE1"/>
    <w:rsid w:val="00900B9E"/>
    <w:rsid w:val="00901A45"/>
    <w:rsid w:val="00902AF3"/>
    <w:rsid w:val="00915FA4"/>
    <w:rsid w:val="009179FB"/>
    <w:rsid w:val="009203FD"/>
    <w:rsid w:val="0092483C"/>
    <w:rsid w:val="009264DF"/>
    <w:rsid w:val="009317ED"/>
    <w:rsid w:val="0093355D"/>
    <w:rsid w:val="00935D92"/>
    <w:rsid w:val="009361EB"/>
    <w:rsid w:val="00941003"/>
    <w:rsid w:val="009425B3"/>
    <w:rsid w:val="00942F6A"/>
    <w:rsid w:val="00945BF2"/>
    <w:rsid w:val="00946F85"/>
    <w:rsid w:val="0094711E"/>
    <w:rsid w:val="0094724E"/>
    <w:rsid w:val="0095126A"/>
    <w:rsid w:val="00952951"/>
    <w:rsid w:val="00953A07"/>
    <w:rsid w:val="00954442"/>
    <w:rsid w:val="00955B6D"/>
    <w:rsid w:val="009570F0"/>
    <w:rsid w:val="00957398"/>
    <w:rsid w:val="0096219B"/>
    <w:rsid w:val="00963289"/>
    <w:rsid w:val="00963607"/>
    <w:rsid w:val="009658DA"/>
    <w:rsid w:val="0096675F"/>
    <w:rsid w:val="00966884"/>
    <w:rsid w:val="00971D8C"/>
    <w:rsid w:val="00972425"/>
    <w:rsid w:val="009733F5"/>
    <w:rsid w:val="0097560B"/>
    <w:rsid w:val="009767DE"/>
    <w:rsid w:val="0098401D"/>
    <w:rsid w:val="009849E5"/>
    <w:rsid w:val="00985D3C"/>
    <w:rsid w:val="0098683C"/>
    <w:rsid w:val="0098753E"/>
    <w:rsid w:val="009923A9"/>
    <w:rsid w:val="00996071"/>
    <w:rsid w:val="009964CD"/>
    <w:rsid w:val="00997637"/>
    <w:rsid w:val="009A27D2"/>
    <w:rsid w:val="009A53C8"/>
    <w:rsid w:val="009A6414"/>
    <w:rsid w:val="009B3D65"/>
    <w:rsid w:val="009B426B"/>
    <w:rsid w:val="009B5513"/>
    <w:rsid w:val="009B626F"/>
    <w:rsid w:val="009B7251"/>
    <w:rsid w:val="009C0ABF"/>
    <w:rsid w:val="009C43E7"/>
    <w:rsid w:val="009D14CA"/>
    <w:rsid w:val="009D2F44"/>
    <w:rsid w:val="009D5757"/>
    <w:rsid w:val="009D7DB0"/>
    <w:rsid w:val="009E1D78"/>
    <w:rsid w:val="009E20AB"/>
    <w:rsid w:val="009E295D"/>
    <w:rsid w:val="009E5B17"/>
    <w:rsid w:val="009E78B5"/>
    <w:rsid w:val="009E7925"/>
    <w:rsid w:val="009E798E"/>
    <w:rsid w:val="009F1127"/>
    <w:rsid w:val="009F4D3D"/>
    <w:rsid w:val="009F6FBF"/>
    <w:rsid w:val="009F70DC"/>
    <w:rsid w:val="00A001C3"/>
    <w:rsid w:val="00A02C15"/>
    <w:rsid w:val="00A0349A"/>
    <w:rsid w:val="00A03583"/>
    <w:rsid w:val="00A04427"/>
    <w:rsid w:val="00A04B91"/>
    <w:rsid w:val="00A04D83"/>
    <w:rsid w:val="00A054B0"/>
    <w:rsid w:val="00A069E1"/>
    <w:rsid w:val="00A1019C"/>
    <w:rsid w:val="00A11648"/>
    <w:rsid w:val="00A2029A"/>
    <w:rsid w:val="00A24878"/>
    <w:rsid w:val="00A25ED4"/>
    <w:rsid w:val="00A26E89"/>
    <w:rsid w:val="00A30DC0"/>
    <w:rsid w:val="00A32D0C"/>
    <w:rsid w:val="00A33868"/>
    <w:rsid w:val="00A3587B"/>
    <w:rsid w:val="00A41956"/>
    <w:rsid w:val="00A42756"/>
    <w:rsid w:val="00A43064"/>
    <w:rsid w:val="00A43EB3"/>
    <w:rsid w:val="00A44DD4"/>
    <w:rsid w:val="00A47DD9"/>
    <w:rsid w:val="00A50FB9"/>
    <w:rsid w:val="00A51524"/>
    <w:rsid w:val="00A51F4E"/>
    <w:rsid w:val="00A5397B"/>
    <w:rsid w:val="00A54DA6"/>
    <w:rsid w:val="00A57D58"/>
    <w:rsid w:val="00A6116D"/>
    <w:rsid w:val="00A65F2C"/>
    <w:rsid w:val="00A71DC3"/>
    <w:rsid w:val="00A72188"/>
    <w:rsid w:val="00A734EF"/>
    <w:rsid w:val="00A737D3"/>
    <w:rsid w:val="00A73873"/>
    <w:rsid w:val="00A8041F"/>
    <w:rsid w:val="00A8062A"/>
    <w:rsid w:val="00A807A5"/>
    <w:rsid w:val="00A842F8"/>
    <w:rsid w:val="00A8458D"/>
    <w:rsid w:val="00A87B0A"/>
    <w:rsid w:val="00A93198"/>
    <w:rsid w:val="00A9668D"/>
    <w:rsid w:val="00A96818"/>
    <w:rsid w:val="00A97137"/>
    <w:rsid w:val="00AA1BF0"/>
    <w:rsid w:val="00AA4441"/>
    <w:rsid w:val="00AA5045"/>
    <w:rsid w:val="00AA73FE"/>
    <w:rsid w:val="00AA7D8F"/>
    <w:rsid w:val="00AB14AF"/>
    <w:rsid w:val="00AC1E45"/>
    <w:rsid w:val="00AC390C"/>
    <w:rsid w:val="00AC3C82"/>
    <w:rsid w:val="00AC51F3"/>
    <w:rsid w:val="00AC532F"/>
    <w:rsid w:val="00AC710B"/>
    <w:rsid w:val="00AC768E"/>
    <w:rsid w:val="00AC7B67"/>
    <w:rsid w:val="00AD0B89"/>
    <w:rsid w:val="00AD1793"/>
    <w:rsid w:val="00AD47D4"/>
    <w:rsid w:val="00AD62D8"/>
    <w:rsid w:val="00AD78DA"/>
    <w:rsid w:val="00AE1546"/>
    <w:rsid w:val="00AE33D9"/>
    <w:rsid w:val="00AE7A63"/>
    <w:rsid w:val="00AF267E"/>
    <w:rsid w:val="00AF63C3"/>
    <w:rsid w:val="00AF7CE1"/>
    <w:rsid w:val="00B00E7C"/>
    <w:rsid w:val="00B011E3"/>
    <w:rsid w:val="00B0301F"/>
    <w:rsid w:val="00B0351C"/>
    <w:rsid w:val="00B03934"/>
    <w:rsid w:val="00B048B1"/>
    <w:rsid w:val="00B11686"/>
    <w:rsid w:val="00B12C6B"/>
    <w:rsid w:val="00B13276"/>
    <w:rsid w:val="00B139D9"/>
    <w:rsid w:val="00B14073"/>
    <w:rsid w:val="00B14EAD"/>
    <w:rsid w:val="00B22DD8"/>
    <w:rsid w:val="00B22F23"/>
    <w:rsid w:val="00B26826"/>
    <w:rsid w:val="00B31D15"/>
    <w:rsid w:val="00B31D8E"/>
    <w:rsid w:val="00B32E81"/>
    <w:rsid w:val="00B34146"/>
    <w:rsid w:val="00B351C5"/>
    <w:rsid w:val="00B437D7"/>
    <w:rsid w:val="00B43C10"/>
    <w:rsid w:val="00B46744"/>
    <w:rsid w:val="00B477DB"/>
    <w:rsid w:val="00B50307"/>
    <w:rsid w:val="00B5050B"/>
    <w:rsid w:val="00B50EBF"/>
    <w:rsid w:val="00B53ED3"/>
    <w:rsid w:val="00B54E3D"/>
    <w:rsid w:val="00B55214"/>
    <w:rsid w:val="00B55FAF"/>
    <w:rsid w:val="00B64AEB"/>
    <w:rsid w:val="00B64D08"/>
    <w:rsid w:val="00B6791D"/>
    <w:rsid w:val="00B70A39"/>
    <w:rsid w:val="00B70AB2"/>
    <w:rsid w:val="00B71009"/>
    <w:rsid w:val="00B72EEE"/>
    <w:rsid w:val="00B76F72"/>
    <w:rsid w:val="00B809B1"/>
    <w:rsid w:val="00B824F1"/>
    <w:rsid w:val="00B87183"/>
    <w:rsid w:val="00B92AD4"/>
    <w:rsid w:val="00BA1684"/>
    <w:rsid w:val="00BA3546"/>
    <w:rsid w:val="00BA4E5D"/>
    <w:rsid w:val="00BB1819"/>
    <w:rsid w:val="00BB42DF"/>
    <w:rsid w:val="00BB4EBA"/>
    <w:rsid w:val="00BB5DA9"/>
    <w:rsid w:val="00BC014F"/>
    <w:rsid w:val="00BC0164"/>
    <w:rsid w:val="00BC0A4D"/>
    <w:rsid w:val="00BC28D4"/>
    <w:rsid w:val="00BC5B54"/>
    <w:rsid w:val="00BC78A2"/>
    <w:rsid w:val="00BD04F1"/>
    <w:rsid w:val="00BD142D"/>
    <w:rsid w:val="00BD505D"/>
    <w:rsid w:val="00BD61A7"/>
    <w:rsid w:val="00BD6F80"/>
    <w:rsid w:val="00BE09CA"/>
    <w:rsid w:val="00BE114C"/>
    <w:rsid w:val="00BE619F"/>
    <w:rsid w:val="00BE7761"/>
    <w:rsid w:val="00BF03A9"/>
    <w:rsid w:val="00BF0F57"/>
    <w:rsid w:val="00BF14BC"/>
    <w:rsid w:val="00C00948"/>
    <w:rsid w:val="00C00B45"/>
    <w:rsid w:val="00C047F9"/>
    <w:rsid w:val="00C06CDB"/>
    <w:rsid w:val="00C06D0F"/>
    <w:rsid w:val="00C070FB"/>
    <w:rsid w:val="00C13799"/>
    <w:rsid w:val="00C2460C"/>
    <w:rsid w:val="00C254C1"/>
    <w:rsid w:val="00C2552A"/>
    <w:rsid w:val="00C308BE"/>
    <w:rsid w:val="00C31F5F"/>
    <w:rsid w:val="00C32053"/>
    <w:rsid w:val="00C40FD8"/>
    <w:rsid w:val="00C41730"/>
    <w:rsid w:val="00C41733"/>
    <w:rsid w:val="00C43D44"/>
    <w:rsid w:val="00C462C4"/>
    <w:rsid w:val="00C54DFE"/>
    <w:rsid w:val="00C55A65"/>
    <w:rsid w:val="00C60C71"/>
    <w:rsid w:val="00C632B3"/>
    <w:rsid w:val="00C63B7C"/>
    <w:rsid w:val="00C70D48"/>
    <w:rsid w:val="00C71038"/>
    <w:rsid w:val="00C77158"/>
    <w:rsid w:val="00C77DFE"/>
    <w:rsid w:val="00C80D4B"/>
    <w:rsid w:val="00C8278A"/>
    <w:rsid w:val="00C8558C"/>
    <w:rsid w:val="00C85ABE"/>
    <w:rsid w:val="00C90A57"/>
    <w:rsid w:val="00C91F07"/>
    <w:rsid w:val="00C92120"/>
    <w:rsid w:val="00C942FC"/>
    <w:rsid w:val="00C966DA"/>
    <w:rsid w:val="00C976B2"/>
    <w:rsid w:val="00CA1213"/>
    <w:rsid w:val="00CA16E3"/>
    <w:rsid w:val="00CA2E29"/>
    <w:rsid w:val="00CA3607"/>
    <w:rsid w:val="00CA72F1"/>
    <w:rsid w:val="00CB2DCB"/>
    <w:rsid w:val="00CB41E7"/>
    <w:rsid w:val="00CB4591"/>
    <w:rsid w:val="00CB60D9"/>
    <w:rsid w:val="00CB6F85"/>
    <w:rsid w:val="00CC0473"/>
    <w:rsid w:val="00CC1E8D"/>
    <w:rsid w:val="00CC3970"/>
    <w:rsid w:val="00CC3ED1"/>
    <w:rsid w:val="00CC4988"/>
    <w:rsid w:val="00CD66D5"/>
    <w:rsid w:val="00CE0A40"/>
    <w:rsid w:val="00CE1852"/>
    <w:rsid w:val="00CE2946"/>
    <w:rsid w:val="00CE4329"/>
    <w:rsid w:val="00CF1014"/>
    <w:rsid w:val="00CF7619"/>
    <w:rsid w:val="00D00EA0"/>
    <w:rsid w:val="00D01999"/>
    <w:rsid w:val="00D01A50"/>
    <w:rsid w:val="00D05D33"/>
    <w:rsid w:val="00D11531"/>
    <w:rsid w:val="00D160F3"/>
    <w:rsid w:val="00D17B72"/>
    <w:rsid w:val="00D17E86"/>
    <w:rsid w:val="00D201E6"/>
    <w:rsid w:val="00D20FFB"/>
    <w:rsid w:val="00D23118"/>
    <w:rsid w:val="00D2517E"/>
    <w:rsid w:val="00D25CD7"/>
    <w:rsid w:val="00D3261D"/>
    <w:rsid w:val="00D33A08"/>
    <w:rsid w:val="00D35F06"/>
    <w:rsid w:val="00D36226"/>
    <w:rsid w:val="00D43886"/>
    <w:rsid w:val="00D455D4"/>
    <w:rsid w:val="00D45E62"/>
    <w:rsid w:val="00D46DC4"/>
    <w:rsid w:val="00D5062B"/>
    <w:rsid w:val="00D53541"/>
    <w:rsid w:val="00D55E39"/>
    <w:rsid w:val="00D60633"/>
    <w:rsid w:val="00D620FF"/>
    <w:rsid w:val="00D63E1C"/>
    <w:rsid w:val="00D65A90"/>
    <w:rsid w:val="00D65BF3"/>
    <w:rsid w:val="00D73D35"/>
    <w:rsid w:val="00D74C34"/>
    <w:rsid w:val="00D7679A"/>
    <w:rsid w:val="00D76A3B"/>
    <w:rsid w:val="00D80821"/>
    <w:rsid w:val="00D83505"/>
    <w:rsid w:val="00D844B3"/>
    <w:rsid w:val="00D872B1"/>
    <w:rsid w:val="00D91D07"/>
    <w:rsid w:val="00DA6376"/>
    <w:rsid w:val="00DC1CC0"/>
    <w:rsid w:val="00DC273F"/>
    <w:rsid w:val="00DC38B8"/>
    <w:rsid w:val="00DC4475"/>
    <w:rsid w:val="00DC58C0"/>
    <w:rsid w:val="00DD3A2B"/>
    <w:rsid w:val="00DD61DE"/>
    <w:rsid w:val="00DE11A5"/>
    <w:rsid w:val="00DE25A0"/>
    <w:rsid w:val="00DE4E91"/>
    <w:rsid w:val="00DF0B35"/>
    <w:rsid w:val="00DF39D2"/>
    <w:rsid w:val="00DF56A7"/>
    <w:rsid w:val="00DF6BBB"/>
    <w:rsid w:val="00DF7125"/>
    <w:rsid w:val="00E017F3"/>
    <w:rsid w:val="00E01912"/>
    <w:rsid w:val="00E04749"/>
    <w:rsid w:val="00E07A22"/>
    <w:rsid w:val="00E07DC5"/>
    <w:rsid w:val="00E16674"/>
    <w:rsid w:val="00E21911"/>
    <w:rsid w:val="00E2417A"/>
    <w:rsid w:val="00E25B4B"/>
    <w:rsid w:val="00E26437"/>
    <w:rsid w:val="00E30E17"/>
    <w:rsid w:val="00E37F4B"/>
    <w:rsid w:val="00E411A9"/>
    <w:rsid w:val="00E4350D"/>
    <w:rsid w:val="00E4387D"/>
    <w:rsid w:val="00E43A22"/>
    <w:rsid w:val="00E5325E"/>
    <w:rsid w:val="00E54CEB"/>
    <w:rsid w:val="00E557D7"/>
    <w:rsid w:val="00E55E85"/>
    <w:rsid w:val="00E560EA"/>
    <w:rsid w:val="00E62588"/>
    <w:rsid w:val="00E6313E"/>
    <w:rsid w:val="00E7396A"/>
    <w:rsid w:val="00E73FD6"/>
    <w:rsid w:val="00E74EFA"/>
    <w:rsid w:val="00E76CD4"/>
    <w:rsid w:val="00E86CF4"/>
    <w:rsid w:val="00E90586"/>
    <w:rsid w:val="00E9183E"/>
    <w:rsid w:val="00E91C1D"/>
    <w:rsid w:val="00E936B6"/>
    <w:rsid w:val="00E94476"/>
    <w:rsid w:val="00E948E4"/>
    <w:rsid w:val="00E960BA"/>
    <w:rsid w:val="00E96C90"/>
    <w:rsid w:val="00E9768D"/>
    <w:rsid w:val="00EA067A"/>
    <w:rsid w:val="00EA1A26"/>
    <w:rsid w:val="00EA2F92"/>
    <w:rsid w:val="00EA5A23"/>
    <w:rsid w:val="00EA7141"/>
    <w:rsid w:val="00EB27D2"/>
    <w:rsid w:val="00EB27E9"/>
    <w:rsid w:val="00EB5774"/>
    <w:rsid w:val="00EB6169"/>
    <w:rsid w:val="00EB64CF"/>
    <w:rsid w:val="00EB74A3"/>
    <w:rsid w:val="00EC1F3E"/>
    <w:rsid w:val="00EC65CA"/>
    <w:rsid w:val="00ED2C01"/>
    <w:rsid w:val="00ED2DBE"/>
    <w:rsid w:val="00ED7B9C"/>
    <w:rsid w:val="00EE3131"/>
    <w:rsid w:val="00EE6D9A"/>
    <w:rsid w:val="00EE7426"/>
    <w:rsid w:val="00EF0027"/>
    <w:rsid w:val="00EF0F49"/>
    <w:rsid w:val="00EF26EB"/>
    <w:rsid w:val="00EF291C"/>
    <w:rsid w:val="00EF2B0A"/>
    <w:rsid w:val="00EF584E"/>
    <w:rsid w:val="00F007F5"/>
    <w:rsid w:val="00F01D4C"/>
    <w:rsid w:val="00F02583"/>
    <w:rsid w:val="00F04C12"/>
    <w:rsid w:val="00F052B6"/>
    <w:rsid w:val="00F115D4"/>
    <w:rsid w:val="00F14219"/>
    <w:rsid w:val="00F14A3D"/>
    <w:rsid w:val="00F1565A"/>
    <w:rsid w:val="00F156C3"/>
    <w:rsid w:val="00F25E14"/>
    <w:rsid w:val="00F271F7"/>
    <w:rsid w:val="00F36B32"/>
    <w:rsid w:val="00F444F7"/>
    <w:rsid w:val="00F45722"/>
    <w:rsid w:val="00F462EB"/>
    <w:rsid w:val="00F50082"/>
    <w:rsid w:val="00F519C6"/>
    <w:rsid w:val="00F51B2D"/>
    <w:rsid w:val="00F54B9B"/>
    <w:rsid w:val="00F55497"/>
    <w:rsid w:val="00F56075"/>
    <w:rsid w:val="00F57A5E"/>
    <w:rsid w:val="00F607AE"/>
    <w:rsid w:val="00F62599"/>
    <w:rsid w:val="00F62872"/>
    <w:rsid w:val="00F62C3C"/>
    <w:rsid w:val="00F63B47"/>
    <w:rsid w:val="00F64602"/>
    <w:rsid w:val="00F65701"/>
    <w:rsid w:val="00F7230C"/>
    <w:rsid w:val="00F74C22"/>
    <w:rsid w:val="00F80B2F"/>
    <w:rsid w:val="00F81D1A"/>
    <w:rsid w:val="00F84389"/>
    <w:rsid w:val="00F851EC"/>
    <w:rsid w:val="00F854CA"/>
    <w:rsid w:val="00F855A7"/>
    <w:rsid w:val="00F86B1F"/>
    <w:rsid w:val="00F87AF0"/>
    <w:rsid w:val="00F94259"/>
    <w:rsid w:val="00F96F1F"/>
    <w:rsid w:val="00FA0025"/>
    <w:rsid w:val="00FA0E7F"/>
    <w:rsid w:val="00FA24B0"/>
    <w:rsid w:val="00FA4314"/>
    <w:rsid w:val="00FA45BB"/>
    <w:rsid w:val="00FA5099"/>
    <w:rsid w:val="00FA72FD"/>
    <w:rsid w:val="00FB04B7"/>
    <w:rsid w:val="00FB08B5"/>
    <w:rsid w:val="00FB4551"/>
    <w:rsid w:val="00FB698B"/>
    <w:rsid w:val="00FC2F44"/>
    <w:rsid w:val="00FC62BC"/>
    <w:rsid w:val="00FC63D2"/>
    <w:rsid w:val="00FD1481"/>
    <w:rsid w:val="00FD30D6"/>
    <w:rsid w:val="00FD6378"/>
    <w:rsid w:val="00FE2612"/>
    <w:rsid w:val="00FE2DE8"/>
    <w:rsid w:val="00FF018B"/>
    <w:rsid w:val="00FF0708"/>
    <w:rsid w:val="00FF0CF2"/>
    <w:rsid w:val="00FF170B"/>
    <w:rsid w:val="00FF3038"/>
    <w:rsid w:val="00FF432E"/>
    <w:rsid w:val="00FF47AC"/>
    <w:rsid w:val="00FF7048"/>
    <w:rsid w:val="00FF7BA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o:colormru v:ext="edit" colors="#eaeaea"/>
    </o:shapedefaults>
    <o:shapelayout v:ext="edit">
      <o:idmap v:ext="edit" data="1"/>
    </o:shapelayout>
  </w:shapeDefaults>
  <w:decimalSymbol w:val="."/>
  <w:listSeparator w:val=","/>
  <w15:chartTrackingRefBased/>
  <w15:docId w15:val="{63E18D7E-C0B8-4E3C-8FE4-F96D5EA51D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MS Mincho"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sz w:val="24"/>
      <w:szCs w:val="24"/>
      <w:lang w:val="de-DE" w:eastAsia="ja-JP"/>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le1">
    <w:name w:val="Title1"/>
    <w:basedOn w:val="Normale"/>
    <w:next w:val="Normale"/>
    <w:qFormat/>
    <w:rsid w:val="00411AA6"/>
    <w:pPr>
      <w:spacing w:before="120" w:line="480" w:lineRule="exact"/>
    </w:pPr>
    <w:rPr>
      <w:rFonts w:ascii="Arial" w:hAnsi="Arial"/>
      <w:b/>
      <w:sz w:val="32"/>
      <w:szCs w:val="28"/>
    </w:rPr>
  </w:style>
  <w:style w:type="paragraph" w:customStyle="1" w:styleId="Authors">
    <w:name w:val="Authors"/>
    <w:basedOn w:val="Normale"/>
    <w:qFormat/>
    <w:rsid w:val="00656634"/>
    <w:pPr>
      <w:spacing w:before="120" w:after="120" w:line="320" w:lineRule="exact"/>
    </w:pPr>
    <w:rPr>
      <w:rFonts w:ascii="Arial" w:hAnsi="Arial"/>
      <w:sz w:val="22"/>
      <w:lang w:val="en-GB"/>
    </w:rPr>
  </w:style>
  <w:style w:type="paragraph" w:customStyle="1" w:styleId="Dedication">
    <w:name w:val="Dedication"/>
    <w:basedOn w:val="Normale"/>
    <w:qFormat/>
    <w:rsid w:val="00D80821"/>
    <w:pPr>
      <w:spacing w:before="230" w:after="360" w:line="230" w:lineRule="exact"/>
    </w:pPr>
    <w:rPr>
      <w:rFonts w:ascii="Arial" w:hAnsi="Arial"/>
      <w:sz w:val="17"/>
    </w:rPr>
  </w:style>
  <w:style w:type="paragraph" w:customStyle="1" w:styleId="P1withoutIndendation">
    <w:name w:val="P1_without_Indendation"/>
    <w:basedOn w:val="Normale"/>
    <w:qFormat/>
    <w:rsid w:val="008D3292"/>
    <w:pPr>
      <w:spacing w:line="225" w:lineRule="exact"/>
      <w:jc w:val="both"/>
    </w:pPr>
    <w:rPr>
      <w:rFonts w:ascii="Arial" w:hAnsi="Arial"/>
      <w:sz w:val="17"/>
    </w:rPr>
  </w:style>
  <w:style w:type="paragraph" w:customStyle="1" w:styleId="History">
    <w:name w:val="History"/>
    <w:basedOn w:val="Normale"/>
    <w:rsid w:val="00713548"/>
    <w:pPr>
      <w:spacing w:before="230" w:after="460" w:line="180" w:lineRule="exact"/>
    </w:pPr>
    <w:rPr>
      <w:rFonts w:ascii="Arial" w:hAnsi="Arial"/>
      <w:sz w:val="14"/>
      <w:szCs w:val="16"/>
    </w:rPr>
  </w:style>
  <w:style w:type="paragraph" w:customStyle="1" w:styleId="Adress">
    <w:name w:val="Adress"/>
    <w:basedOn w:val="Normale"/>
    <w:qFormat/>
    <w:rsid w:val="0095126A"/>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ale"/>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ale"/>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ale"/>
    <w:qFormat/>
    <w:rsid w:val="00985D3C"/>
    <w:pPr>
      <w:spacing w:after="240" w:line="200" w:lineRule="exact"/>
      <w:jc w:val="both"/>
    </w:pPr>
    <w:rPr>
      <w:rFonts w:ascii="Arial" w:hAnsi="Arial"/>
      <w:sz w:val="15"/>
      <w:szCs w:val="14"/>
      <w:lang w:val="en-GB"/>
    </w:rPr>
  </w:style>
  <w:style w:type="paragraph" w:customStyle="1" w:styleId="HExperimentalSection">
    <w:name w:val="HExperimental_Section"/>
    <w:basedOn w:val="Normale"/>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e"/>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ale"/>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ale"/>
    <w:qFormat/>
    <w:rsid w:val="0095126A"/>
    <w:pPr>
      <w:pBdr>
        <w:top w:val="single" w:sz="4" w:space="4" w:color="DDDDDD"/>
        <w:left w:val="single" w:sz="4" w:space="4" w:color="DDDDDD"/>
        <w:bottom w:val="single" w:sz="4" w:space="4" w:color="DDDDDD"/>
        <w:right w:val="single" w:sz="4" w:space="4" w:color="DDDDDD"/>
      </w:pBdr>
      <w:spacing w:line="180" w:lineRule="exact"/>
      <w:jc w:val="both"/>
    </w:pPr>
    <w:rPr>
      <w:rFonts w:ascii="Arial" w:hAnsi="Arial"/>
      <w:sz w:val="14"/>
      <w:szCs w:val="14"/>
      <w:lang w:val="en-GB"/>
    </w:rPr>
  </w:style>
  <w:style w:type="paragraph" w:customStyle="1" w:styleId="TableHead">
    <w:name w:val="TableHead"/>
    <w:basedOn w:val="TableCaption"/>
    <w:rsid w:val="009E20AB"/>
    <w:pPr>
      <w:pBdr>
        <w:top w:val="single" w:sz="4" w:space="4" w:color="FFFFFF"/>
        <w:left w:val="single" w:sz="4" w:space="4" w:color="FFFFFF"/>
        <w:bottom w:val="single" w:sz="4" w:space="4" w:color="FFFFFF"/>
        <w:right w:val="single" w:sz="4" w:space="4" w:color="FFFFFF"/>
      </w:pBdr>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e"/>
    <w:qFormat/>
    <w:rsid w:val="00985D3C"/>
    <w:pPr>
      <w:spacing w:before="240" w:after="240" w:line="250" w:lineRule="exact"/>
    </w:pPr>
    <w:rPr>
      <w:rFonts w:ascii="Arial" w:hAnsi="Arial"/>
      <w:sz w:val="17"/>
      <w:szCs w:val="20"/>
      <w:lang w:val="en-GB"/>
    </w:rPr>
  </w:style>
  <w:style w:type="paragraph" w:customStyle="1" w:styleId="ManuscriptID">
    <w:name w:val="ManuscriptID"/>
    <w:basedOn w:val="Normale"/>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pBdr>
        <w:top w:val="none" w:sz="0" w:space="0" w:color="auto"/>
        <w:left w:val="none" w:sz="0" w:space="0" w:color="auto"/>
        <w:bottom w:val="none" w:sz="0" w:space="0" w:color="auto"/>
        <w:right w:val="none" w:sz="0" w:space="0" w:color="auto"/>
      </w:pBdr>
      <w:spacing w:line="225" w:lineRule="exact"/>
      <w:ind w:firstLine="284"/>
    </w:pPr>
    <w:rPr>
      <w:sz w:val="17"/>
    </w:rPr>
  </w:style>
  <w:style w:type="paragraph" w:customStyle="1" w:styleId="HAcknowledgements">
    <w:name w:val="HAcknowledgements"/>
    <w:basedOn w:val="Normale"/>
    <w:qFormat/>
    <w:rsid w:val="007A0D98"/>
    <w:pPr>
      <w:spacing w:before="480" w:after="230" w:line="230" w:lineRule="atLeast"/>
    </w:pPr>
    <w:rPr>
      <w:rFonts w:ascii="Arial" w:hAnsi="Arial"/>
      <w:b/>
      <w:sz w:val="22"/>
      <w:lang w:val="en-GB"/>
    </w:rPr>
  </w:style>
  <w:style w:type="paragraph" w:customStyle="1" w:styleId="Acknowledgements">
    <w:name w:val="Acknowledgements"/>
    <w:basedOn w:val="P1withoutIndendation"/>
    <w:qFormat/>
    <w:rsid w:val="007A0D98"/>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e"/>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ale"/>
    <w:rsid w:val="000650AB"/>
    <w:pPr>
      <w:spacing w:before="360" w:after="60" w:line="220" w:lineRule="exact"/>
    </w:pPr>
    <w:rPr>
      <w:b/>
      <w:sz w:val="18"/>
      <w:szCs w:val="20"/>
      <w:lang w:val="en-GB"/>
    </w:rPr>
  </w:style>
  <w:style w:type="paragraph" w:customStyle="1" w:styleId="GACatchPhrase">
    <w:name w:val="GACatchPhrase"/>
    <w:basedOn w:val="Normale"/>
    <w:rsid w:val="000650AB"/>
    <w:pPr>
      <w:spacing w:before="40"/>
      <w:jc w:val="right"/>
    </w:pPr>
    <w:rPr>
      <w:rFonts w:cs="Arial"/>
      <w:b/>
      <w:color w:val="008080"/>
      <w:sz w:val="18"/>
      <w:szCs w:val="16"/>
      <w:lang w:val="en-GB"/>
    </w:rPr>
  </w:style>
  <w:style w:type="paragraph" w:customStyle="1" w:styleId="GAText">
    <w:name w:val="GAText"/>
    <w:basedOn w:val="Normale"/>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e"/>
    <w:rsid w:val="004B0B74"/>
    <w:pPr>
      <w:spacing w:before="230"/>
    </w:pPr>
    <w:rPr>
      <w:rFonts w:ascii="Arial" w:hAnsi="Arial"/>
      <w:b/>
      <w:i/>
      <w:sz w:val="17"/>
    </w:rPr>
  </w:style>
  <w:style w:type="paragraph" w:styleId="Intestazione">
    <w:name w:val="header"/>
    <w:basedOn w:val="Normale"/>
    <w:link w:val="IntestazioneCarattere"/>
    <w:uiPriority w:val="99"/>
    <w:unhideWhenUsed/>
    <w:rsid w:val="001E2F1C"/>
    <w:pPr>
      <w:tabs>
        <w:tab w:val="center" w:pos="4703"/>
        <w:tab w:val="right" w:pos="9406"/>
      </w:tabs>
    </w:pPr>
  </w:style>
  <w:style w:type="character" w:customStyle="1" w:styleId="IntestazioneCarattere">
    <w:name w:val="Intestazione Carattere"/>
    <w:link w:val="Intestazione"/>
    <w:uiPriority w:val="99"/>
    <w:rsid w:val="001E2F1C"/>
    <w:rPr>
      <w:sz w:val="24"/>
      <w:szCs w:val="24"/>
      <w:lang w:val="de-DE" w:eastAsia="ja-JP" w:bidi="ar-SA"/>
    </w:rPr>
  </w:style>
  <w:style w:type="paragraph" w:styleId="Pidipagina">
    <w:name w:val="footer"/>
    <w:basedOn w:val="Normale"/>
    <w:link w:val="PidipaginaCarattere"/>
    <w:uiPriority w:val="99"/>
    <w:unhideWhenUsed/>
    <w:rsid w:val="001E2F1C"/>
    <w:pPr>
      <w:tabs>
        <w:tab w:val="center" w:pos="4703"/>
        <w:tab w:val="right" w:pos="9406"/>
      </w:tabs>
    </w:pPr>
  </w:style>
  <w:style w:type="character" w:customStyle="1" w:styleId="PidipaginaCarattere">
    <w:name w:val="Piè di pagina Carattere"/>
    <w:link w:val="Pidipagina"/>
    <w:uiPriority w:val="99"/>
    <w:rsid w:val="001E2F1C"/>
    <w:rPr>
      <w:sz w:val="24"/>
      <w:szCs w:val="24"/>
      <w:lang w:val="de-DE" w:eastAsia="ja-JP" w:bidi="ar-SA"/>
    </w:rPr>
  </w:style>
  <w:style w:type="paragraph" w:styleId="Testofumetto">
    <w:name w:val="Balloon Text"/>
    <w:basedOn w:val="Normale"/>
    <w:link w:val="TestofumettoCarattere"/>
    <w:uiPriority w:val="99"/>
    <w:semiHidden/>
    <w:unhideWhenUsed/>
    <w:rsid w:val="00EE7426"/>
    <w:rPr>
      <w:rFonts w:ascii="Tahoma" w:hAnsi="Tahoma" w:cs="Tahoma"/>
      <w:sz w:val="16"/>
      <w:szCs w:val="16"/>
    </w:rPr>
  </w:style>
  <w:style w:type="character" w:customStyle="1" w:styleId="TestofumettoCarattere">
    <w:name w:val="Testo fumetto Carattere"/>
    <w:link w:val="Testofumetto"/>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e"/>
    <w:qFormat/>
    <w:rsid w:val="00C8278A"/>
    <w:pPr>
      <w:spacing w:before="360"/>
    </w:pPr>
    <w:rPr>
      <w:rFonts w:ascii="Arial" w:hAnsi="Arial"/>
      <w:noProof/>
      <w:sz w:val="14"/>
    </w:rPr>
  </w:style>
  <w:style w:type="paragraph" w:customStyle="1" w:styleId="Abstract">
    <w:name w:val="Abstract"/>
    <w:basedOn w:val="Normale"/>
    <w:qFormat/>
    <w:rsid w:val="00D80821"/>
    <w:pPr>
      <w:spacing w:after="600" w:line="225" w:lineRule="exact"/>
      <w:jc w:val="both"/>
    </w:pPr>
    <w:rPr>
      <w:rFonts w:ascii="Arial" w:hAnsi="Arial"/>
      <w:sz w:val="16"/>
      <w:szCs w:val="20"/>
      <w:lang w:val="en-GB"/>
    </w:rPr>
  </w:style>
  <w:style w:type="paragraph" w:customStyle="1" w:styleId="H1">
    <w:name w:val="H1"/>
    <w:basedOn w:val="Normale"/>
    <w:qFormat/>
    <w:rsid w:val="00C00B45"/>
    <w:pPr>
      <w:spacing w:before="480" w:after="230" w:line="225" w:lineRule="exact"/>
    </w:pPr>
    <w:rPr>
      <w:rFonts w:ascii="Arial" w:hAnsi="Arial"/>
      <w:b/>
      <w:sz w:val="22"/>
      <w:lang w:val="en-GB"/>
    </w:rPr>
  </w:style>
  <w:style w:type="paragraph" w:customStyle="1" w:styleId="P1">
    <w:name w:val="P1"/>
    <w:basedOn w:val="P1withoutIndendation"/>
    <w:qFormat/>
    <w:rsid w:val="00D80821"/>
    <w:rPr>
      <w:lang w:val="en-US"/>
    </w:rPr>
  </w:style>
  <w:style w:type="character" w:styleId="Enfasicorsivo">
    <w:name w:val="Emphasis"/>
    <w:uiPriority w:val="20"/>
    <w:qFormat/>
    <w:rsid w:val="006F36BE"/>
    <w:rPr>
      <w:i/>
      <w:iCs/>
    </w:rPr>
  </w:style>
  <w:style w:type="character" w:styleId="Collegamentoipertestuale">
    <w:name w:val="Hyperlink"/>
    <w:uiPriority w:val="99"/>
    <w:semiHidden/>
    <w:rsid w:val="00BD6F80"/>
    <w:rPr>
      <w:rFonts w:cs="Times New Roman"/>
      <w:color w:val="0156AA"/>
      <w:u w:val="none"/>
      <w:effect w:val="none"/>
    </w:rPr>
  </w:style>
  <w:style w:type="paragraph" w:styleId="NormaleWeb">
    <w:name w:val="Normal (Web)"/>
    <w:basedOn w:val="Normale"/>
    <w:uiPriority w:val="99"/>
    <w:rsid w:val="00BD6F80"/>
    <w:pPr>
      <w:spacing w:before="100" w:beforeAutospacing="1" w:after="100" w:afterAutospacing="1"/>
    </w:pPr>
    <w:rPr>
      <w:rFonts w:ascii="Calibri" w:eastAsia="Calibri" w:hAnsi="Calibri" w:cs="Calibri"/>
      <w:lang w:val="en-US" w:eastAsia="en-US"/>
    </w:rPr>
  </w:style>
  <w:style w:type="paragraph" w:customStyle="1" w:styleId="Standard">
    <w:name w:val="Standard"/>
    <w:rsid w:val="005127BB"/>
    <w:pPr>
      <w:suppressAutoHyphens/>
      <w:autoSpaceDN w:val="0"/>
      <w:spacing w:line="480" w:lineRule="auto"/>
      <w:jc w:val="both"/>
      <w:textAlignment w:val="baseline"/>
    </w:pPr>
    <w:rPr>
      <w:rFonts w:ascii="Georgia" w:eastAsia="SimSun" w:hAnsi="Georgia" w:cs="F"/>
      <w:kern w:val="3"/>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7.tiff"/><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image" Target="media/image6.tiff"/><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image" Target="media/image5.tiff"/><Relationship Id="rId5" Type="http://schemas.openxmlformats.org/officeDocument/2006/relationships/endnotes" Target="endnotes.xml"/><Relationship Id="rId15" Type="http://schemas.openxmlformats.org/officeDocument/2006/relationships/image" Target="media/image80.png"/><Relationship Id="rId10" Type="http://schemas.openxmlformats.org/officeDocument/2006/relationships/image" Target="media/image4.tiff"/><Relationship Id="rId4" Type="http://schemas.openxmlformats.org/officeDocument/2006/relationships/footnotes" Target="footnotes.xml"/><Relationship Id="rId9" Type="http://schemas.openxmlformats.org/officeDocument/2006/relationships/header" Target="header3.xml"/><Relationship Id="rId14" Type="http://schemas.openxmlformats.org/officeDocument/2006/relationships/image" Target="media/image8.png"/></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ianello\Documents\Data\lavori%20in%20corso\IRON%20NANO\Paperi%20e%20tesi\paperi\da%20spedire\under%20finalization\Indigo\Paper%20Indigo\Paper\ultimo\Chem%20Eur%20J\Magro%20et%20al.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Magro et al.dot</Template>
  <TotalTime>35</TotalTime>
  <Pages>5</Pages>
  <Words>3231</Words>
  <Characters>18420</Characters>
  <Application>Microsoft Office Word</Application>
  <DocSecurity>0</DocSecurity>
  <Lines>153</Lines>
  <Paragraphs>43</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((Title))</vt:lpstr>
      <vt:lpstr>((Title))</vt:lpstr>
      <vt:lpstr>((Title))</vt:lpstr>
    </vt:vector>
  </TitlesOfParts>
  <Company>WILEY-VCH Verlag GmbH &amp; Co. KGaA</Company>
  <LinksUpToDate>false</LinksUpToDate>
  <CharactersWithSpaces>21608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Hewlett-Packard Company</dc:creator>
  <cp:keywords/>
  <cp:lastModifiedBy>Vianello</cp:lastModifiedBy>
  <cp:revision>5</cp:revision>
  <cp:lastPrinted>2012-11-08T13:19:00Z</cp:lastPrinted>
  <dcterms:created xsi:type="dcterms:W3CDTF">2019-05-24T12:56:00Z</dcterms:created>
  <dcterms:modified xsi:type="dcterms:W3CDTF">2019-05-26T07:24:00Z</dcterms:modified>
</cp:coreProperties>
</file>