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4C7B20" w14:textId="01F0008D" w:rsidR="001074F8" w:rsidRPr="00F14DD2" w:rsidRDefault="00EF40C4" w:rsidP="00E61885">
      <w:pPr>
        <w:pStyle w:val="Titolo1"/>
        <w:spacing w:before="0" w:line="360" w:lineRule="auto"/>
        <w:rPr>
          <w:color w:val="000000"/>
        </w:rPr>
      </w:pPr>
      <w:r w:rsidRPr="00F14DD2">
        <w:rPr>
          <w:color w:val="000000"/>
        </w:rPr>
        <w:t xml:space="preserve">Consolidated bioprocessing of raw starch to ethanol by </w:t>
      </w:r>
      <w:r w:rsidRPr="00F14DD2">
        <w:rPr>
          <w:i/>
          <w:color w:val="000000"/>
        </w:rPr>
        <w:t>Saccharomyces cerevisiae</w:t>
      </w:r>
      <w:r w:rsidRPr="00F14DD2">
        <w:rPr>
          <w:color w:val="000000"/>
        </w:rPr>
        <w:t>: achievements and challenges</w:t>
      </w:r>
    </w:p>
    <w:p w14:paraId="75116586" w14:textId="37654E73" w:rsidR="00C50A07" w:rsidRPr="00F14DD2" w:rsidRDefault="00C50A07" w:rsidP="00E61885">
      <w:pPr>
        <w:spacing w:after="0" w:line="360" w:lineRule="auto"/>
      </w:pPr>
    </w:p>
    <w:p w14:paraId="2E9BAABC" w14:textId="44DD737B" w:rsidR="006C54FD" w:rsidRPr="00F14DD2" w:rsidRDefault="006C54FD" w:rsidP="00E61885">
      <w:pPr>
        <w:spacing w:after="0" w:line="360" w:lineRule="auto"/>
        <w:rPr>
          <w:rFonts w:asciiTheme="majorHAnsi" w:hAnsiTheme="majorHAnsi" w:cstheme="majorHAnsi"/>
          <w:sz w:val="24"/>
          <w:szCs w:val="24"/>
        </w:rPr>
      </w:pPr>
      <w:r w:rsidRPr="00F14DD2">
        <w:rPr>
          <w:rFonts w:asciiTheme="majorHAnsi" w:hAnsiTheme="majorHAnsi" w:cstheme="majorHAnsi"/>
          <w:sz w:val="24"/>
          <w:szCs w:val="24"/>
        </w:rPr>
        <w:t>Rosemary A. Cripwell</w:t>
      </w:r>
      <w:r w:rsidRPr="00F14DD2">
        <w:rPr>
          <w:rFonts w:asciiTheme="majorHAnsi" w:hAnsiTheme="majorHAnsi" w:cstheme="majorHAnsi"/>
          <w:sz w:val="24"/>
          <w:szCs w:val="24"/>
          <w:vertAlign w:val="superscript"/>
        </w:rPr>
        <w:t>1</w:t>
      </w:r>
      <w:r w:rsidRPr="00F14DD2">
        <w:rPr>
          <w:rFonts w:asciiTheme="majorHAnsi" w:hAnsiTheme="majorHAnsi" w:cstheme="majorHAnsi"/>
          <w:sz w:val="24"/>
          <w:szCs w:val="24"/>
        </w:rPr>
        <w:t>, Lorenzo Favaro</w:t>
      </w:r>
      <w:r w:rsidRPr="00F14DD2">
        <w:rPr>
          <w:rFonts w:asciiTheme="majorHAnsi" w:hAnsiTheme="majorHAnsi" w:cstheme="majorHAnsi"/>
          <w:sz w:val="24"/>
          <w:szCs w:val="24"/>
          <w:vertAlign w:val="superscript"/>
        </w:rPr>
        <w:t>2</w:t>
      </w:r>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Marinda</w:t>
      </w:r>
      <w:proofErr w:type="spellEnd"/>
      <w:r w:rsidRPr="00F14DD2">
        <w:rPr>
          <w:rFonts w:asciiTheme="majorHAnsi" w:hAnsiTheme="majorHAnsi" w:cstheme="majorHAnsi"/>
          <w:sz w:val="24"/>
          <w:szCs w:val="24"/>
        </w:rPr>
        <w:t xml:space="preserve"> Viljoen-Bloom</w:t>
      </w:r>
      <w:r w:rsidRPr="00F14DD2">
        <w:rPr>
          <w:rFonts w:asciiTheme="majorHAnsi" w:hAnsiTheme="majorHAnsi" w:cstheme="majorHAnsi"/>
          <w:sz w:val="24"/>
          <w:szCs w:val="24"/>
          <w:vertAlign w:val="superscript"/>
        </w:rPr>
        <w:t>1</w:t>
      </w:r>
      <w:r w:rsidRPr="00F14DD2">
        <w:rPr>
          <w:rFonts w:asciiTheme="majorHAnsi" w:hAnsiTheme="majorHAnsi" w:cstheme="majorHAnsi"/>
          <w:sz w:val="24"/>
          <w:szCs w:val="24"/>
        </w:rPr>
        <w:t>, Willem H. van Zyl</w:t>
      </w:r>
      <w:r w:rsidRPr="00F14DD2">
        <w:rPr>
          <w:rFonts w:asciiTheme="majorHAnsi" w:hAnsiTheme="majorHAnsi" w:cstheme="majorHAnsi"/>
          <w:sz w:val="24"/>
          <w:szCs w:val="24"/>
          <w:vertAlign w:val="superscript"/>
        </w:rPr>
        <w:t>1</w:t>
      </w:r>
      <w:r w:rsidRPr="00F14DD2">
        <w:rPr>
          <w:rFonts w:asciiTheme="majorHAnsi" w:hAnsiTheme="majorHAnsi" w:cstheme="majorHAnsi"/>
          <w:sz w:val="24"/>
          <w:szCs w:val="24"/>
        </w:rPr>
        <w:t>*</w:t>
      </w:r>
    </w:p>
    <w:p w14:paraId="0B00DD91" w14:textId="77777777" w:rsidR="00E61885" w:rsidRPr="00F14DD2" w:rsidRDefault="00E61885" w:rsidP="00E61885">
      <w:pPr>
        <w:pStyle w:val="Nessunaspaziatura"/>
        <w:spacing w:line="360" w:lineRule="auto"/>
        <w:rPr>
          <w:rFonts w:asciiTheme="majorHAnsi" w:eastAsiaTheme="majorEastAsia" w:hAnsiTheme="majorHAnsi" w:cstheme="majorHAnsi"/>
          <w:bCs/>
          <w:sz w:val="24"/>
          <w:szCs w:val="24"/>
          <w:vertAlign w:val="superscript"/>
          <w:lang w:val="en-US"/>
        </w:rPr>
      </w:pPr>
      <w:bookmarkStart w:id="0" w:name="_Toc462324349"/>
      <w:bookmarkStart w:id="1" w:name="_Toc462325022"/>
    </w:p>
    <w:p w14:paraId="24F1C85D" w14:textId="6BB49D3B" w:rsidR="006C54FD" w:rsidRPr="00F14DD2" w:rsidRDefault="006C54FD" w:rsidP="00E61885">
      <w:pPr>
        <w:pStyle w:val="Nessunaspaziatura"/>
        <w:spacing w:line="360" w:lineRule="auto"/>
        <w:jc w:val="both"/>
        <w:rPr>
          <w:rFonts w:asciiTheme="majorHAnsi" w:eastAsiaTheme="majorEastAsia" w:hAnsiTheme="majorHAnsi" w:cstheme="majorHAnsi"/>
          <w:bCs/>
          <w:i/>
          <w:sz w:val="24"/>
          <w:szCs w:val="24"/>
          <w:lang w:val="en-US"/>
        </w:rPr>
      </w:pPr>
      <w:r w:rsidRPr="00F14DD2">
        <w:rPr>
          <w:rFonts w:asciiTheme="majorHAnsi" w:eastAsiaTheme="majorEastAsia" w:hAnsiTheme="majorHAnsi" w:cstheme="majorHAnsi"/>
          <w:bCs/>
          <w:sz w:val="24"/>
          <w:szCs w:val="24"/>
          <w:vertAlign w:val="superscript"/>
          <w:lang w:val="en-US"/>
        </w:rPr>
        <w:t>1</w:t>
      </w:r>
      <w:r w:rsidRPr="00F14DD2">
        <w:rPr>
          <w:rFonts w:asciiTheme="majorHAnsi" w:eastAsiaTheme="majorEastAsia" w:hAnsiTheme="majorHAnsi" w:cstheme="majorHAnsi"/>
          <w:bCs/>
          <w:i/>
          <w:sz w:val="24"/>
          <w:szCs w:val="24"/>
          <w:lang w:val="en-US"/>
        </w:rPr>
        <w:t xml:space="preserve">Department of Microbiology, Stellenbosch University, Private Bag X1, </w:t>
      </w:r>
      <w:proofErr w:type="spellStart"/>
      <w:r w:rsidRPr="00F14DD2">
        <w:rPr>
          <w:rFonts w:asciiTheme="majorHAnsi" w:eastAsiaTheme="majorEastAsia" w:hAnsiTheme="majorHAnsi" w:cstheme="majorHAnsi"/>
          <w:bCs/>
          <w:i/>
          <w:sz w:val="24"/>
          <w:szCs w:val="24"/>
          <w:lang w:val="en-US"/>
        </w:rPr>
        <w:t>Matieland</w:t>
      </w:r>
      <w:proofErr w:type="spellEnd"/>
      <w:r w:rsidRPr="00F14DD2">
        <w:rPr>
          <w:rFonts w:asciiTheme="majorHAnsi" w:eastAsiaTheme="majorEastAsia" w:hAnsiTheme="majorHAnsi" w:cstheme="majorHAnsi"/>
          <w:bCs/>
          <w:i/>
          <w:sz w:val="24"/>
          <w:szCs w:val="24"/>
          <w:lang w:val="en-US"/>
        </w:rPr>
        <w:t xml:space="preserve"> 7602, South Africa</w:t>
      </w:r>
      <w:bookmarkEnd w:id="0"/>
      <w:bookmarkEnd w:id="1"/>
    </w:p>
    <w:p w14:paraId="7A519C53" w14:textId="6AA057FF" w:rsidR="00C50A07" w:rsidRPr="00F14DD2" w:rsidRDefault="006C54FD" w:rsidP="00E61885">
      <w:pPr>
        <w:spacing w:after="0" w:line="360" w:lineRule="auto"/>
        <w:rPr>
          <w:rFonts w:asciiTheme="majorHAnsi" w:hAnsiTheme="majorHAnsi" w:cstheme="majorHAnsi"/>
          <w:sz w:val="24"/>
          <w:szCs w:val="24"/>
        </w:rPr>
      </w:pPr>
      <w:r w:rsidRPr="00F14DD2">
        <w:rPr>
          <w:rFonts w:asciiTheme="majorHAnsi" w:hAnsiTheme="majorHAnsi" w:cstheme="majorHAnsi"/>
          <w:sz w:val="24"/>
          <w:szCs w:val="24"/>
          <w:vertAlign w:val="superscript"/>
        </w:rPr>
        <w:t>2</w:t>
      </w:r>
      <w:r w:rsidRPr="00F14DD2">
        <w:rPr>
          <w:rFonts w:asciiTheme="majorHAnsi" w:hAnsiTheme="majorHAnsi" w:cstheme="majorHAnsi"/>
          <w:sz w:val="24"/>
          <w:szCs w:val="24"/>
        </w:rPr>
        <w:t xml:space="preserve"> </w:t>
      </w:r>
      <w:r w:rsidRPr="00F14DD2">
        <w:rPr>
          <w:rFonts w:asciiTheme="majorHAnsi" w:eastAsiaTheme="majorEastAsia" w:hAnsiTheme="majorHAnsi" w:cstheme="majorHAnsi"/>
          <w:bCs/>
          <w:i/>
          <w:sz w:val="24"/>
          <w:szCs w:val="24"/>
        </w:rPr>
        <w:t xml:space="preserve">Department of Agronomy Food Natural resources Animals and Environment (DAFNAE), </w:t>
      </w:r>
      <w:proofErr w:type="spellStart"/>
      <w:r w:rsidRPr="00F14DD2">
        <w:rPr>
          <w:rFonts w:asciiTheme="majorHAnsi" w:eastAsiaTheme="majorEastAsia" w:hAnsiTheme="majorHAnsi" w:cstheme="majorHAnsi"/>
          <w:bCs/>
          <w:i/>
          <w:sz w:val="24"/>
          <w:szCs w:val="24"/>
        </w:rPr>
        <w:t>Università</w:t>
      </w:r>
      <w:proofErr w:type="spellEnd"/>
      <w:r w:rsidRPr="00F14DD2">
        <w:rPr>
          <w:rFonts w:asciiTheme="majorHAnsi" w:eastAsiaTheme="majorEastAsia" w:hAnsiTheme="majorHAnsi" w:cstheme="majorHAnsi"/>
          <w:bCs/>
          <w:i/>
          <w:sz w:val="24"/>
          <w:szCs w:val="24"/>
        </w:rPr>
        <w:t xml:space="preserve"> di </w:t>
      </w:r>
      <w:proofErr w:type="spellStart"/>
      <w:r w:rsidRPr="00F14DD2">
        <w:rPr>
          <w:rFonts w:asciiTheme="majorHAnsi" w:eastAsiaTheme="majorEastAsia" w:hAnsiTheme="majorHAnsi" w:cstheme="majorHAnsi"/>
          <w:bCs/>
          <w:i/>
          <w:sz w:val="24"/>
          <w:szCs w:val="24"/>
        </w:rPr>
        <w:t>Padova</w:t>
      </w:r>
      <w:proofErr w:type="spellEnd"/>
      <w:r w:rsidRPr="00F14DD2">
        <w:rPr>
          <w:rFonts w:asciiTheme="majorHAnsi" w:eastAsiaTheme="majorEastAsia" w:hAnsiTheme="majorHAnsi" w:cstheme="majorHAnsi"/>
          <w:bCs/>
          <w:i/>
          <w:sz w:val="24"/>
          <w:szCs w:val="24"/>
        </w:rPr>
        <w:t xml:space="preserve">, </w:t>
      </w:r>
      <w:proofErr w:type="spellStart"/>
      <w:r w:rsidRPr="00F14DD2">
        <w:rPr>
          <w:rFonts w:asciiTheme="majorHAnsi" w:eastAsiaTheme="majorEastAsia" w:hAnsiTheme="majorHAnsi" w:cstheme="majorHAnsi"/>
          <w:bCs/>
          <w:i/>
          <w:sz w:val="24"/>
          <w:szCs w:val="24"/>
        </w:rPr>
        <w:t>Agripolis</w:t>
      </w:r>
      <w:proofErr w:type="spellEnd"/>
      <w:r w:rsidRPr="00F14DD2">
        <w:rPr>
          <w:rFonts w:asciiTheme="majorHAnsi" w:eastAsiaTheme="majorEastAsia" w:hAnsiTheme="majorHAnsi" w:cstheme="majorHAnsi"/>
          <w:bCs/>
          <w:i/>
          <w:sz w:val="24"/>
          <w:szCs w:val="24"/>
        </w:rPr>
        <w:t xml:space="preserve">, </w:t>
      </w:r>
      <w:proofErr w:type="spellStart"/>
      <w:r w:rsidRPr="00F14DD2">
        <w:rPr>
          <w:rFonts w:asciiTheme="majorHAnsi" w:eastAsiaTheme="majorEastAsia" w:hAnsiTheme="majorHAnsi" w:cstheme="majorHAnsi"/>
          <w:bCs/>
          <w:i/>
          <w:sz w:val="24"/>
          <w:szCs w:val="24"/>
        </w:rPr>
        <w:t>Viale</w:t>
      </w:r>
      <w:proofErr w:type="spellEnd"/>
      <w:r w:rsidRPr="00F14DD2">
        <w:rPr>
          <w:rFonts w:asciiTheme="majorHAnsi" w:eastAsiaTheme="majorEastAsia" w:hAnsiTheme="majorHAnsi" w:cstheme="majorHAnsi"/>
          <w:bCs/>
          <w:i/>
          <w:sz w:val="24"/>
          <w:szCs w:val="24"/>
        </w:rPr>
        <w:t xml:space="preserve"> </w:t>
      </w:r>
      <w:proofErr w:type="spellStart"/>
      <w:r w:rsidRPr="00F14DD2">
        <w:rPr>
          <w:rFonts w:asciiTheme="majorHAnsi" w:eastAsiaTheme="majorEastAsia" w:hAnsiTheme="majorHAnsi" w:cstheme="majorHAnsi"/>
          <w:bCs/>
          <w:i/>
          <w:sz w:val="24"/>
          <w:szCs w:val="24"/>
        </w:rPr>
        <w:t>dell’Università</w:t>
      </w:r>
      <w:proofErr w:type="spellEnd"/>
      <w:r w:rsidRPr="00F14DD2">
        <w:rPr>
          <w:rFonts w:asciiTheme="majorHAnsi" w:eastAsiaTheme="majorEastAsia" w:hAnsiTheme="majorHAnsi" w:cstheme="majorHAnsi"/>
          <w:bCs/>
          <w:i/>
          <w:sz w:val="24"/>
          <w:szCs w:val="24"/>
        </w:rPr>
        <w:t xml:space="preserve"> 16, 35020 </w:t>
      </w:r>
      <w:proofErr w:type="spellStart"/>
      <w:r w:rsidRPr="00F14DD2">
        <w:rPr>
          <w:rFonts w:asciiTheme="majorHAnsi" w:eastAsiaTheme="majorEastAsia" w:hAnsiTheme="majorHAnsi" w:cstheme="majorHAnsi"/>
          <w:bCs/>
          <w:i/>
          <w:sz w:val="24"/>
          <w:szCs w:val="24"/>
        </w:rPr>
        <w:t>Legnaro</w:t>
      </w:r>
      <w:proofErr w:type="spellEnd"/>
      <w:r w:rsidRPr="00F14DD2">
        <w:rPr>
          <w:rFonts w:asciiTheme="majorHAnsi" w:eastAsiaTheme="majorEastAsia" w:hAnsiTheme="majorHAnsi" w:cstheme="majorHAnsi"/>
          <w:bCs/>
          <w:i/>
          <w:sz w:val="24"/>
          <w:szCs w:val="24"/>
        </w:rPr>
        <w:t xml:space="preserve">, </w:t>
      </w:r>
      <w:proofErr w:type="spellStart"/>
      <w:r w:rsidRPr="00F14DD2">
        <w:rPr>
          <w:rFonts w:asciiTheme="majorHAnsi" w:eastAsiaTheme="majorEastAsia" w:hAnsiTheme="majorHAnsi" w:cstheme="majorHAnsi"/>
          <w:bCs/>
          <w:i/>
          <w:sz w:val="24"/>
          <w:szCs w:val="24"/>
        </w:rPr>
        <w:t>Padova</w:t>
      </w:r>
      <w:proofErr w:type="spellEnd"/>
      <w:r w:rsidRPr="00F14DD2">
        <w:rPr>
          <w:rFonts w:asciiTheme="majorHAnsi" w:eastAsiaTheme="majorEastAsia" w:hAnsiTheme="majorHAnsi" w:cstheme="majorHAnsi"/>
          <w:bCs/>
          <w:i/>
          <w:sz w:val="24"/>
          <w:szCs w:val="24"/>
        </w:rPr>
        <w:t>, Italy</w:t>
      </w:r>
    </w:p>
    <w:p w14:paraId="0EFAB96F" w14:textId="77777777" w:rsidR="00C50A07" w:rsidRPr="00F14DD2" w:rsidRDefault="00C50A07" w:rsidP="00E61885">
      <w:pPr>
        <w:spacing w:after="0" w:line="360" w:lineRule="auto"/>
      </w:pPr>
    </w:p>
    <w:p w14:paraId="111C1B5F" w14:textId="77777777" w:rsidR="001074F8" w:rsidRPr="00F14DD2" w:rsidRDefault="00EF40C4" w:rsidP="00E61885">
      <w:pPr>
        <w:pStyle w:val="Titolo1"/>
        <w:spacing w:before="0" w:line="360" w:lineRule="auto"/>
        <w:rPr>
          <w:b/>
          <w:color w:val="000000"/>
          <w:sz w:val="24"/>
          <w:szCs w:val="24"/>
        </w:rPr>
      </w:pPr>
      <w:r w:rsidRPr="00F14DD2">
        <w:rPr>
          <w:b/>
          <w:color w:val="000000"/>
          <w:sz w:val="24"/>
          <w:szCs w:val="24"/>
        </w:rPr>
        <w:t>Abstract</w:t>
      </w:r>
    </w:p>
    <w:p w14:paraId="7E52CD72" w14:textId="41A2975E" w:rsidR="001074F8" w:rsidRPr="007440E9" w:rsidRDefault="007440E9" w:rsidP="00E61885">
      <w:pPr>
        <w:spacing w:after="0" w:line="360" w:lineRule="auto"/>
        <w:jc w:val="both"/>
        <w:rPr>
          <w:sz w:val="24"/>
          <w:szCs w:val="24"/>
        </w:rPr>
      </w:pPr>
      <w:r w:rsidRPr="007440E9">
        <w:rPr>
          <w:color w:val="000000"/>
          <w:sz w:val="24"/>
          <w:szCs w:val="24"/>
        </w:rPr>
        <w:t xml:space="preserve">Recent advances in </w:t>
      </w:r>
      <w:proofErr w:type="spellStart"/>
      <w:r w:rsidRPr="007440E9">
        <w:rPr>
          <w:color w:val="000000"/>
          <w:sz w:val="24"/>
          <w:szCs w:val="24"/>
        </w:rPr>
        <w:t>amylolytic</w:t>
      </w:r>
      <w:proofErr w:type="spellEnd"/>
      <w:r w:rsidRPr="007440E9">
        <w:rPr>
          <w:color w:val="000000"/>
          <w:sz w:val="24"/>
          <w:szCs w:val="24"/>
        </w:rPr>
        <w:t xml:space="preserve"> strain engineering for starch-to-ethanol conversion have provided a platform for the development of raw starch consolidated bioprocessing (CBP) technologies. Several proof-of-concept studies identified improved enzyme combinations, alternative feedstocks and novel host strains for evaluation and application under fermentation conditions. However, further </w:t>
      </w:r>
      <w:r w:rsidRPr="007440E9">
        <w:rPr>
          <w:color w:val="FF0000"/>
          <w:sz w:val="24"/>
          <w:szCs w:val="24"/>
        </w:rPr>
        <w:t xml:space="preserve">research efforts </w:t>
      </w:r>
      <w:r w:rsidRPr="007440E9">
        <w:rPr>
          <w:color w:val="000000"/>
          <w:sz w:val="24"/>
          <w:szCs w:val="24"/>
        </w:rPr>
        <w:t xml:space="preserve">are required before this technology can be scaled up to an industrial level. In this review, different CBP approaches are defined and discussed, also highlighting the role of auxiliary enzymes for a supplemented CBP process. </w:t>
      </w:r>
      <w:r w:rsidR="00470082" w:rsidRPr="00470082">
        <w:rPr>
          <w:color w:val="FF0000"/>
          <w:sz w:val="24"/>
          <w:szCs w:val="24"/>
        </w:rPr>
        <w:t>Various achievements</w:t>
      </w:r>
      <w:r w:rsidRPr="00470082">
        <w:rPr>
          <w:color w:val="FF0000"/>
          <w:sz w:val="24"/>
          <w:szCs w:val="24"/>
        </w:rPr>
        <w:t xml:space="preserve"> </w:t>
      </w:r>
      <w:r w:rsidRPr="007440E9">
        <w:rPr>
          <w:color w:val="000000"/>
          <w:sz w:val="24"/>
          <w:szCs w:val="24"/>
        </w:rPr>
        <w:t xml:space="preserve">in the development of </w:t>
      </w:r>
      <w:proofErr w:type="spellStart"/>
      <w:r w:rsidRPr="007440E9">
        <w:rPr>
          <w:color w:val="000000"/>
          <w:sz w:val="24"/>
          <w:szCs w:val="24"/>
        </w:rPr>
        <w:t>amylolytic</w:t>
      </w:r>
      <w:proofErr w:type="spellEnd"/>
      <w:r w:rsidRPr="007440E9">
        <w:rPr>
          <w:color w:val="000000"/>
          <w:sz w:val="24"/>
          <w:szCs w:val="24"/>
        </w:rPr>
        <w:t xml:space="preserve"> </w:t>
      </w:r>
      <w:r w:rsidRPr="007440E9">
        <w:rPr>
          <w:i/>
          <w:iCs/>
          <w:color w:val="000000"/>
          <w:sz w:val="24"/>
          <w:szCs w:val="24"/>
        </w:rPr>
        <w:t>Saccharomyces cerevisiae</w:t>
      </w:r>
      <w:r w:rsidRPr="007440E9">
        <w:rPr>
          <w:color w:val="000000"/>
          <w:sz w:val="24"/>
          <w:szCs w:val="24"/>
        </w:rPr>
        <w:t xml:space="preserve"> strains for CBP of raw starch and the remaining challenges that need to be tackled/pursued to bring yeast raw starch CBP to industrial realization</w:t>
      </w:r>
      <w:r w:rsidR="00470082">
        <w:rPr>
          <w:color w:val="000000"/>
          <w:sz w:val="24"/>
          <w:szCs w:val="24"/>
        </w:rPr>
        <w:t xml:space="preserve">, </w:t>
      </w:r>
      <w:r w:rsidR="00470082" w:rsidRPr="00470082">
        <w:rPr>
          <w:color w:val="FF0000"/>
          <w:sz w:val="24"/>
          <w:szCs w:val="24"/>
        </w:rPr>
        <w:t>are described</w:t>
      </w:r>
      <w:r w:rsidRPr="007440E9">
        <w:rPr>
          <w:color w:val="000000"/>
          <w:sz w:val="24"/>
          <w:szCs w:val="24"/>
        </w:rPr>
        <w:t xml:space="preserve">. </w:t>
      </w:r>
      <w:r w:rsidRPr="007440E9">
        <w:rPr>
          <w:color w:val="FF0000"/>
          <w:sz w:val="24"/>
          <w:szCs w:val="24"/>
        </w:rPr>
        <w:t xml:space="preserve">Looking towards the future, it provides potential solutions to develop more cost-effective processes that include cheaper substrates, integration of the 1G and 2G economies and implementing a </w:t>
      </w:r>
      <w:proofErr w:type="spellStart"/>
      <w:r w:rsidRPr="007440E9">
        <w:rPr>
          <w:color w:val="FF0000"/>
          <w:sz w:val="24"/>
          <w:szCs w:val="24"/>
        </w:rPr>
        <w:t>biorefinery</w:t>
      </w:r>
      <w:proofErr w:type="spellEnd"/>
      <w:r w:rsidRPr="007440E9">
        <w:rPr>
          <w:color w:val="FF0000"/>
          <w:sz w:val="24"/>
          <w:szCs w:val="24"/>
        </w:rPr>
        <w:t xml:space="preserve"> concept where high-value products are also derived from starchy substrates.</w:t>
      </w:r>
    </w:p>
    <w:p w14:paraId="49A096FD" w14:textId="64418E43" w:rsidR="001074F8" w:rsidRPr="00F14DD2" w:rsidRDefault="001074F8" w:rsidP="00216010">
      <w:pPr>
        <w:spacing w:after="0" w:line="360" w:lineRule="auto"/>
        <w:rPr>
          <w:sz w:val="24"/>
          <w:szCs w:val="24"/>
        </w:rPr>
      </w:pPr>
    </w:p>
    <w:p w14:paraId="30F8C640" w14:textId="42878FFF" w:rsidR="0061741D" w:rsidRPr="00F14DD2" w:rsidRDefault="0061741D" w:rsidP="00E61885">
      <w:pPr>
        <w:spacing w:after="0" w:line="360" w:lineRule="auto"/>
        <w:jc w:val="both"/>
        <w:rPr>
          <w:rStyle w:val="Collegamentoipertestuale"/>
          <w:rFonts w:asciiTheme="majorHAnsi" w:hAnsiTheme="majorHAnsi" w:cstheme="majorHAnsi"/>
          <w:sz w:val="24"/>
          <w:szCs w:val="24"/>
        </w:rPr>
      </w:pPr>
      <w:r w:rsidRPr="00F14DD2">
        <w:rPr>
          <w:rStyle w:val="Rimandonotaapidipagina"/>
          <w:rFonts w:asciiTheme="majorHAnsi" w:hAnsiTheme="majorHAnsi" w:cstheme="majorHAnsi"/>
          <w:sz w:val="24"/>
          <w:szCs w:val="24"/>
        </w:rPr>
        <w:t>*</w:t>
      </w:r>
      <w:r w:rsidRPr="00F14DD2">
        <w:rPr>
          <w:rFonts w:asciiTheme="majorHAnsi" w:hAnsiTheme="majorHAnsi" w:cstheme="majorHAnsi"/>
          <w:b/>
          <w:sz w:val="24"/>
          <w:szCs w:val="24"/>
        </w:rPr>
        <w:t>Corresponding author:</w:t>
      </w:r>
      <w:r w:rsidRPr="00F14DD2">
        <w:rPr>
          <w:rFonts w:asciiTheme="majorHAnsi" w:hAnsiTheme="majorHAnsi" w:cstheme="majorHAnsi"/>
          <w:sz w:val="24"/>
          <w:szCs w:val="24"/>
        </w:rPr>
        <w:t xml:space="preserve"> Prof. W.H. van </w:t>
      </w:r>
      <w:proofErr w:type="spellStart"/>
      <w:r w:rsidRPr="00F14DD2">
        <w:rPr>
          <w:rFonts w:asciiTheme="majorHAnsi" w:hAnsiTheme="majorHAnsi" w:cstheme="majorHAnsi"/>
          <w:sz w:val="24"/>
          <w:szCs w:val="24"/>
        </w:rPr>
        <w:t>Zyl</w:t>
      </w:r>
      <w:proofErr w:type="spellEnd"/>
      <w:r w:rsidRPr="00F14DD2">
        <w:rPr>
          <w:rFonts w:asciiTheme="majorHAnsi" w:hAnsiTheme="majorHAnsi" w:cstheme="majorHAnsi"/>
          <w:sz w:val="24"/>
          <w:szCs w:val="24"/>
        </w:rPr>
        <w:t xml:space="preserve">, Department of Microbiology, Stellenbosch University, Private Bag X1, </w:t>
      </w:r>
      <w:proofErr w:type="spellStart"/>
      <w:r w:rsidRPr="00F14DD2">
        <w:rPr>
          <w:rFonts w:asciiTheme="majorHAnsi" w:hAnsiTheme="majorHAnsi" w:cstheme="majorHAnsi"/>
          <w:sz w:val="24"/>
          <w:szCs w:val="24"/>
        </w:rPr>
        <w:t>Matieland</w:t>
      </w:r>
      <w:proofErr w:type="spellEnd"/>
      <w:r w:rsidRPr="00F14DD2">
        <w:rPr>
          <w:rFonts w:asciiTheme="majorHAnsi" w:hAnsiTheme="majorHAnsi" w:cstheme="majorHAnsi"/>
          <w:sz w:val="24"/>
          <w:szCs w:val="24"/>
        </w:rPr>
        <w:t xml:space="preserve"> 7602, South Africa; Tel:</w:t>
      </w:r>
      <w:r w:rsidRPr="00F14DD2">
        <w:rPr>
          <w:rFonts w:asciiTheme="majorHAnsi" w:hAnsiTheme="majorHAnsi" w:cstheme="majorHAnsi"/>
          <w:color w:val="0000FF"/>
          <w:sz w:val="24"/>
          <w:szCs w:val="24"/>
          <w:shd w:val="clear" w:color="auto" w:fill="FFFFFF"/>
        </w:rPr>
        <w:t xml:space="preserve"> </w:t>
      </w:r>
      <w:r w:rsidRPr="00F14DD2">
        <w:rPr>
          <w:rFonts w:asciiTheme="majorHAnsi" w:hAnsiTheme="majorHAnsi" w:cstheme="majorHAnsi"/>
          <w:sz w:val="24"/>
          <w:szCs w:val="24"/>
        </w:rPr>
        <w:t>+27 (21) 808-5854; Fax:</w:t>
      </w:r>
      <w:r w:rsidRPr="00F14DD2">
        <w:rPr>
          <w:rFonts w:asciiTheme="majorHAnsi" w:hAnsiTheme="majorHAnsi" w:cstheme="majorHAnsi"/>
          <w:color w:val="0000FF"/>
          <w:sz w:val="24"/>
          <w:szCs w:val="24"/>
          <w:shd w:val="clear" w:color="auto" w:fill="FFFFFF"/>
        </w:rPr>
        <w:t xml:space="preserve"> </w:t>
      </w:r>
      <w:r w:rsidRPr="00F14DD2">
        <w:rPr>
          <w:rFonts w:asciiTheme="majorHAnsi" w:hAnsiTheme="majorHAnsi" w:cstheme="majorHAnsi"/>
          <w:sz w:val="24"/>
          <w:szCs w:val="24"/>
        </w:rPr>
        <w:t>+27 (21) 808-5846; E-mail:</w:t>
      </w:r>
      <w:r w:rsidRPr="00F14DD2">
        <w:rPr>
          <w:rFonts w:asciiTheme="majorHAnsi" w:hAnsiTheme="majorHAnsi" w:cstheme="majorHAnsi"/>
          <w:color w:val="000000"/>
          <w:sz w:val="24"/>
          <w:szCs w:val="24"/>
        </w:rPr>
        <w:t xml:space="preserve"> </w:t>
      </w:r>
      <w:hyperlink r:id="rId12" w:history="1">
        <w:r w:rsidRPr="00F14DD2">
          <w:rPr>
            <w:rStyle w:val="Collegamentoipertestuale"/>
            <w:rFonts w:asciiTheme="majorHAnsi" w:hAnsiTheme="majorHAnsi" w:cstheme="majorHAnsi"/>
            <w:sz w:val="24"/>
            <w:szCs w:val="24"/>
          </w:rPr>
          <w:t>whvz@sun.ac.za</w:t>
        </w:r>
      </w:hyperlink>
    </w:p>
    <w:p w14:paraId="08DDF263" w14:textId="77777777" w:rsidR="00216010" w:rsidRPr="00F14DD2" w:rsidRDefault="00216010" w:rsidP="00E61885">
      <w:pPr>
        <w:spacing w:after="0" w:line="360" w:lineRule="auto"/>
        <w:jc w:val="both"/>
        <w:rPr>
          <w:rFonts w:asciiTheme="majorHAnsi" w:hAnsiTheme="majorHAnsi" w:cstheme="majorHAnsi"/>
          <w:sz w:val="24"/>
          <w:szCs w:val="24"/>
        </w:rPr>
      </w:pPr>
    </w:p>
    <w:p w14:paraId="4F4E9E2D" w14:textId="48068DF0" w:rsidR="001074F8" w:rsidRPr="00F14DD2" w:rsidRDefault="00216010" w:rsidP="00E61885">
      <w:pPr>
        <w:spacing w:after="0" w:line="360" w:lineRule="auto"/>
        <w:jc w:val="both"/>
        <w:rPr>
          <w:rFonts w:asciiTheme="majorHAnsi" w:hAnsiTheme="majorHAnsi" w:cstheme="majorHAnsi"/>
          <w:sz w:val="24"/>
          <w:szCs w:val="24"/>
        </w:rPr>
      </w:pPr>
      <w:r w:rsidRPr="00F14DD2">
        <w:rPr>
          <w:rFonts w:asciiTheme="majorHAnsi" w:hAnsiTheme="majorHAnsi" w:cstheme="majorHAnsi"/>
          <w:b/>
          <w:sz w:val="24"/>
          <w:szCs w:val="24"/>
        </w:rPr>
        <w:t>Keywords:</w:t>
      </w:r>
      <w:r w:rsidRPr="00F14DD2">
        <w:rPr>
          <w:rFonts w:asciiTheme="majorHAnsi" w:hAnsiTheme="majorHAnsi" w:cstheme="majorHAnsi"/>
          <w:sz w:val="24"/>
          <w:szCs w:val="24"/>
        </w:rPr>
        <w:t xml:space="preserve"> </w:t>
      </w:r>
      <w:r w:rsidR="00EF40C4" w:rsidRPr="00F14DD2">
        <w:rPr>
          <w:rFonts w:asciiTheme="majorHAnsi" w:hAnsiTheme="majorHAnsi" w:cstheme="majorHAnsi"/>
          <w:sz w:val="24"/>
          <w:szCs w:val="24"/>
        </w:rPr>
        <w:t xml:space="preserve">Raw starch, amylases, bioethanol, recombinant </w:t>
      </w:r>
      <w:r w:rsidR="002675C3">
        <w:rPr>
          <w:rFonts w:asciiTheme="majorHAnsi" w:hAnsiTheme="majorHAnsi" w:cstheme="majorHAnsi"/>
          <w:sz w:val="24"/>
          <w:szCs w:val="24"/>
        </w:rPr>
        <w:t>yeast</w:t>
      </w:r>
      <w:r w:rsidR="00EF40C4" w:rsidRPr="00F14DD2">
        <w:rPr>
          <w:rFonts w:asciiTheme="majorHAnsi" w:hAnsiTheme="majorHAnsi" w:cstheme="majorHAnsi"/>
          <w:sz w:val="24"/>
          <w:szCs w:val="24"/>
        </w:rPr>
        <w:t xml:space="preserve">, consolidated bioprocessing, </w:t>
      </w:r>
      <w:r w:rsidR="002675C3">
        <w:rPr>
          <w:rFonts w:asciiTheme="majorHAnsi" w:hAnsiTheme="majorHAnsi" w:cstheme="majorHAnsi"/>
          <w:sz w:val="24"/>
          <w:szCs w:val="24"/>
        </w:rPr>
        <w:t xml:space="preserve">starch </w:t>
      </w:r>
      <w:r w:rsidR="00EF40C4" w:rsidRPr="00F14DD2">
        <w:rPr>
          <w:rFonts w:asciiTheme="majorHAnsi" w:hAnsiTheme="majorHAnsi" w:cstheme="majorHAnsi"/>
          <w:sz w:val="24"/>
          <w:szCs w:val="24"/>
        </w:rPr>
        <w:t xml:space="preserve">hydrolysis, </w:t>
      </w:r>
      <w:r w:rsidR="002675C3">
        <w:rPr>
          <w:rFonts w:asciiTheme="majorHAnsi" w:hAnsiTheme="majorHAnsi" w:cstheme="majorHAnsi"/>
          <w:sz w:val="24"/>
          <w:szCs w:val="24"/>
        </w:rPr>
        <w:t xml:space="preserve">starch </w:t>
      </w:r>
      <w:r w:rsidR="00EF40C4" w:rsidRPr="00F14DD2">
        <w:rPr>
          <w:rFonts w:asciiTheme="majorHAnsi" w:hAnsiTheme="majorHAnsi" w:cstheme="majorHAnsi"/>
          <w:sz w:val="24"/>
          <w:szCs w:val="24"/>
        </w:rPr>
        <w:t xml:space="preserve">fermentation, </w:t>
      </w:r>
      <w:r w:rsidR="00EF40C4" w:rsidRPr="00F14DD2">
        <w:rPr>
          <w:rFonts w:asciiTheme="majorHAnsi" w:hAnsiTheme="majorHAnsi" w:cstheme="majorHAnsi"/>
          <w:i/>
          <w:iCs/>
          <w:sz w:val="24"/>
          <w:szCs w:val="24"/>
        </w:rPr>
        <w:t>Saccharomyces cerevisiae</w:t>
      </w:r>
      <w:r w:rsidR="00EF40C4" w:rsidRPr="00F14DD2">
        <w:rPr>
          <w:rFonts w:asciiTheme="majorHAnsi" w:hAnsiTheme="majorHAnsi" w:cstheme="majorHAnsi"/>
          <w:sz w:val="24"/>
          <w:szCs w:val="24"/>
        </w:rPr>
        <w:t xml:space="preserve"> </w:t>
      </w:r>
    </w:p>
    <w:p w14:paraId="23F23AE4" w14:textId="39884920" w:rsidR="00216010" w:rsidRPr="00F14DD2" w:rsidRDefault="00216010" w:rsidP="00216010">
      <w:pPr>
        <w:spacing w:after="0" w:line="360" w:lineRule="auto"/>
        <w:rPr>
          <w:rFonts w:asciiTheme="majorHAnsi" w:hAnsiTheme="majorHAnsi" w:cstheme="majorHAnsi"/>
          <w:sz w:val="24"/>
          <w:szCs w:val="24"/>
        </w:rPr>
      </w:pPr>
    </w:p>
    <w:p w14:paraId="43815592" w14:textId="4A4B2A3F" w:rsidR="0061741D" w:rsidRPr="007440E9" w:rsidRDefault="0061741D" w:rsidP="00E61885">
      <w:pPr>
        <w:autoSpaceDE w:val="0"/>
        <w:autoSpaceDN w:val="0"/>
        <w:adjustRightInd w:val="0"/>
        <w:spacing w:after="0" w:line="360" w:lineRule="auto"/>
        <w:jc w:val="both"/>
        <w:rPr>
          <w:rFonts w:asciiTheme="majorHAnsi" w:hAnsiTheme="majorHAnsi" w:cstheme="majorHAnsi"/>
          <w:color w:val="FF0000"/>
          <w:sz w:val="24"/>
          <w:szCs w:val="24"/>
        </w:rPr>
      </w:pPr>
      <w:r w:rsidRPr="00F14DD2">
        <w:rPr>
          <w:rFonts w:asciiTheme="majorHAnsi" w:hAnsiTheme="majorHAnsi" w:cstheme="majorHAnsi"/>
          <w:b/>
          <w:sz w:val="24"/>
          <w:szCs w:val="24"/>
        </w:rPr>
        <w:t>Abbreviations:</w:t>
      </w:r>
      <w:r w:rsidRPr="00F14DD2">
        <w:rPr>
          <w:rFonts w:asciiTheme="majorHAnsi" w:hAnsiTheme="majorHAnsi" w:cstheme="majorHAnsi"/>
          <w:sz w:val="24"/>
          <w:szCs w:val="24"/>
        </w:rPr>
        <w:t xml:space="preserve"> SSF, Simultaneous </w:t>
      </w:r>
      <w:proofErr w:type="spellStart"/>
      <w:r w:rsidRPr="00F14DD2">
        <w:rPr>
          <w:rFonts w:asciiTheme="majorHAnsi" w:hAnsiTheme="majorHAnsi" w:cstheme="majorHAnsi"/>
          <w:sz w:val="24"/>
          <w:szCs w:val="24"/>
        </w:rPr>
        <w:t>Saccharification</w:t>
      </w:r>
      <w:proofErr w:type="spellEnd"/>
      <w:r w:rsidRPr="00F14DD2">
        <w:rPr>
          <w:rFonts w:asciiTheme="majorHAnsi" w:hAnsiTheme="majorHAnsi" w:cstheme="majorHAnsi"/>
          <w:sz w:val="24"/>
          <w:szCs w:val="24"/>
        </w:rPr>
        <w:t xml:space="preserve"> and Fermentation; SSCF, simultaneous </w:t>
      </w:r>
      <w:proofErr w:type="spellStart"/>
      <w:r w:rsidRPr="00F14DD2">
        <w:rPr>
          <w:rFonts w:asciiTheme="majorHAnsi" w:hAnsiTheme="majorHAnsi" w:cstheme="majorHAnsi"/>
          <w:sz w:val="24"/>
          <w:szCs w:val="24"/>
        </w:rPr>
        <w:t>saccharification</w:t>
      </w:r>
      <w:proofErr w:type="spellEnd"/>
      <w:r w:rsidRPr="00F14DD2">
        <w:rPr>
          <w:rFonts w:asciiTheme="majorHAnsi" w:hAnsiTheme="majorHAnsi" w:cstheme="majorHAnsi"/>
          <w:sz w:val="24"/>
          <w:szCs w:val="24"/>
        </w:rPr>
        <w:t xml:space="preserve"> and co-fermentation; CBP, consolidated bioprocessing; </w:t>
      </w:r>
      <w:r w:rsidRPr="00F14DD2">
        <w:rPr>
          <w:sz w:val="24"/>
          <w:szCs w:val="24"/>
        </w:rPr>
        <w:t>RSDE, raw starch-degrading enzymes</w:t>
      </w:r>
      <w:r w:rsidR="009643D6" w:rsidRPr="00F14DD2">
        <w:rPr>
          <w:sz w:val="24"/>
          <w:szCs w:val="24"/>
        </w:rPr>
        <w:t>;</w:t>
      </w:r>
      <w:r w:rsidRPr="00F14DD2">
        <w:rPr>
          <w:sz w:val="24"/>
          <w:szCs w:val="24"/>
        </w:rPr>
        <w:t xml:space="preserve"> SBD, starch binding domain; </w:t>
      </w:r>
      <w:r w:rsidR="00E61885" w:rsidRPr="00F14DD2">
        <w:rPr>
          <w:sz w:val="24"/>
          <w:szCs w:val="24"/>
        </w:rPr>
        <w:t xml:space="preserve">CBM, carbohydrate-binding module; </w:t>
      </w:r>
      <w:r w:rsidRPr="00F14DD2">
        <w:rPr>
          <w:sz w:val="24"/>
          <w:szCs w:val="24"/>
        </w:rPr>
        <w:t xml:space="preserve">1G, </w:t>
      </w:r>
      <w:r w:rsidR="009643D6" w:rsidRPr="00F14DD2">
        <w:rPr>
          <w:sz w:val="24"/>
          <w:szCs w:val="24"/>
        </w:rPr>
        <w:t>f</w:t>
      </w:r>
      <w:r w:rsidRPr="00F14DD2">
        <w:rPr>
          <w:sz w:val="24"/>
          <w:szCs w:val="24"/>
        </w:rPr>
        <w:t>irst</w:t>
      </w:r>
      <w:r w:rsidR="009643D6" w:rsidRPr="00F14DD2">
        <w:rPr>
          <w:sz w:val="24"/>
          <w:szCs w:val="24"/>
        </w:rPr>
        <w:t>-</w:t>
      </w:r>
      <w:r w:rsidRPr="00F14DD2">
        <w:rPr>
          <w:sz w:val="24"/>
          <w:szCs w:val="24"/>
        </w:rPr>
        <w:t>generation; 2G</w:t>
      </w:r>
      <w:r w:rsidR="009643D6" w:rsidRPr="00F14DD2">
        <w:rPr>
          <w:sz w:val="24"/>
          <w:szCs w:val="24"/>
        </w:rPr>
        <w:t>,</w:t>
      </w:r>
      <w:r w:rsidRPr="00F14DD2">
        <w:rPr>
          <w:sz w:val="24"/>
          <w:szCs w:val="24"/>
        </w:rPr>
        <w:t xml:space="preserve"> </w:t>
      </w:r>
      <w:r w:rsidR="009643D6" w:rsidRPr="00F14DD2">
        <w:rPr>
          <w:sz w:val="24"/>
          <w:szCs w:val="24"/>
        </w:rPr>
        <w:t>s</w:t>
      </w:r>
      <w:r w:rsidRPr="00F14DD2">
        <w:rPr>
          <w:sz w:val="24"/>
          <w:szCs w:val="24"/>
        </w:rPr>
        <w:t>econd</w:t>
      </w:r>
      <w:r w:rsidR="009643D6" w:rsidRPr="00F14DD2">
        <w:rPr>
          <w:sz w:val="24"/>
          <w:szCs w:val="24"/>
        </w:rPr>
        <w:t>-</w:t>
      </w:r>
      <w:r w:rsidRPr="00F14DD2">
        <w:rPr>
          <w:sz w:val="24"/>
          <w:szCs w:val="24"/>
        </w:rPr>
        <w:t xml:space="preserve">generation; DM, dry mass; CRISPR, clustered regularly interspaced short palindromic repeat; </w:t>
      </w:r>
      <w:r w:rsidR="00196163" w:rsidRPr="00F14DD2">
        <w:rPr>
          <w:sz w:val="24"/>
          <w:szCs w:val="24"/>
        </w:rPr>
        <w:t>Cas9, CRISPR-</w:t>
      </w:r>
      <w:r w:rsidR="00196163" w:rsidRPr="007440E9">
        <w:rPr>
          <w:sz w:val="24"/>
          <w:szCs w:val="24"/>
        </w:rPr>
        <w:t xml:space="preserve">associated nuclease 9; </w:t>
      </w:r>
      <w:r w:rsidRPr="007440E9">
        <w:rPr>
          <w:sz w:val="24"/>
          <w:szCs w:val="24"/>
        </w:rPr>
        <w:t xml:space="preserve">HTS, high-throughput screening; LAB, lactic acid bacteria; </w:t>
      </w:r>
      <w:r w:rsidR="005C2FD8">
        <w:rPr>
          <w:sz w:val="24"/>
          <w:szCs w:val="24"/>
        </w:rPr>
        <w:t xml:space="preserve">LPMOs, </w:t>
      </w:r>
      <w:r w:rsidR="005C2FD8" w:rsidRPr="00F14DD2">
        <w:rPr>
          <w:sz w:val="24"/>
          <w:szCs w:val="24"/>
        </w:rPr>
        <w:t>lytic polysaccharide mono-</w:t>
      </w:r>
      <w:proofErr w:type="spellStart"/>
      <w:r w:rsidR="005C2FD8" w:rsidRPr="00F14DD2">
        <w:rPr>
          <w:sz w:val="24"/>
          <w:szCs w:val="24"/>
        </w:rPr>
        <w:t>oxygenases</w:t>
      </w:r>
      <w:proofErr w:type="spellEnd"/>
      <w:r w:rsidR="005C2FD8">
        <w:rPr>
          <w:sz w:val="24"/>
          <w:szCs w:val="24"/>
        </w:rPr>
        <w:t>;</w:t>
      </w:r>
      <w:r w:rsidR="005C2FD8" w:rsidRPr="00F14DD2">
        <w:rPr>
          <w:sz w:val="24"/>
          <w:szCs w:val="24"/>
        </w:rPr>
        <w:t xml:space="preserve"> </w:t>
      </w:r>
      <w:r w:rsidR="00E61885" w:rsidRPr="007440E9">
        <w:rPr>
          <w:sz w:val="24"/>
          <w:szCs w:val="24"/>
        </w:rPr>
        <w:t xml:space="preserve">CAGR, Compound Annual Growth Rate; </w:t>
      </w:r>
      <w:r w:rsidR="005C2FD8">
        <w:rPr>
          <w:sz w:val="24"/>
          <w:szCs w:val="24"/>
        </w:rPr>
        <w:t xml:space="preserve">PE, </w:t>
      </w:r>
      <w:r w:rsidR="005C2FD8" w:rsidRPr="00F14DD2">
        <w:rPr>
          <w:sz w:val="24"/>
          <w:szCs w:val="24"/>
        </w:rPr>
        <w:t>polyethylene</w:t>
      </w:r>
      <w:r w:rsidR="005C2FD8">
        <w:rPr>
          <w:sz w:val="24"/>
          <w:szCs w:val="24"/>
        </w:rPr>
        <w:t>;</w:t>
      </w:r>
      <w:r w:rsidR="005C2FD8" w:rsidRPr="00F14DD2">
        <w:rPr>
          <w:sz w:val="24"/>
          <w:szCs w:val="24"/>
        </w:rPr>
        <w:t xml:space="preserve"> PP</w:t>
      </w:r>
      <w:r w:rsidR="005C2FD8">
        <w:rPr>
          <w:sz w:val="24"/>
          <w:szCs w:val="24"/>
        </w:rPr>
        <w:t xml:space="preserve">, </w:t>
      </w:r>
      <w:r w:rsidR="005C2FD8" w:rsidRPr="00F14DD2">
        <w:rPr>
          <w:sz w:val="24"/>
          <w:szCs w:val="24"/>
        </w:rPr>
        <w:t>polyethylene</w:t>
      </w:r>
      <w:r w:rsidR="005C2FD8">
        <w:rPr>
          <w:sz w:val="24"/>
          <w:szCs w:val="24"/>
        </w:rPr>
        <w:t xml:space="preserve">; </w:t>
      </w:r>
      <w:r w:rsidR="00E61885" w:rsidRPr="007440E9">
        <w:rPr>
          <w:sz w:val="24"/>
          <w:szCs w:val="24"/>
        </w:rPr>
        <w:t xml:space="preserve">PET, polyethylene terephthalate; PHAs, </w:t>
      </w:r>
      <w:proofErr w:type="spellStart"/>
      <w:r w:rsidR="00E61885" w:rsidRPr="007440E9">
        <w:rPr>
          <w:sz w:val="24"/>
          <w:szCs w:val="24"/>
        </w:rPr>
        <w:t>polyhydroxyalkanoates</w:t>
      </w:r>
      <w:proofErr w:type="spellEnd"/>
      <w:r w:rsidR="007440E9" w:rsidRPr="007440E9">
        <w:rPr>
          <w:color w:val="FF0000"/>
          <w:sz w:val="24"/>
          <w:szCs w:val="24"/>
        </w:rPr>
        <w:t>; RFA, Renewable Fuel Association</w:t>
      </w:r>
      <w:r w:rsidR="00DC3323" w:rsidRPr="00DC3323">
        <w:rPr>
          <w:color w:val="FF0000"/>
          <w:sz w:val="24"/>
          <w:szCs w:val="24"/>
        </w:rPr>
        <w:t xml:space="preserve">; </w:t>
      </w:r>
      <w:r w:rsidR="00DC3323" w:rsidRPr="00DC3323">
        <w:rPr>
          <w:color w:val="FF0000"/>
          <w:sz w:val="24"/>
          <w:szCs w:val="24"/>
          <w:lang w:val="en-ZA"/>
        </w:rPr>
        <w:t>GSHE, granular starch hydrolysing enzymes</w:t>
      </w:r>
      <w:r w:rsidR="00DC3323" w:rsidRPr="00DC3323">
        <w:rPr>
          <w:color w:val="FF0000"/>
          <w:sz w:val="24"/>
          <w:szCs w:val="24"/>
        </w:rPr>
        <w:t>.</w:t>
      </w:r>
    </w:p>
    <w:p w14:paraId="196BEFEB" w14:textId="77777777" w:rsidR="001074F8" w:rsidRPr="00F14DD2" w:rsidRDefault="001074F8" w:rsidP="00E61885">
      <w:pPr>
        <w:rPr>
          <w:sz w:val="24"/>
          <w:szCs w:val="24"/>
        </w:rPr>
      </w:pPr>
      <w:bookmarkStart w:id="2" w:name="_GoBack"/>
      <w:bookmarkEnd w:id="2"/>
    </w:p>
    <w:p w14:paraId="5CDFC7A9" w14:textId="0B4B638D" w:rsidR="001074F8" w:rsidRPr="00F14DD2" w:rsidRDefault="00EF40C4" w:rsidP="00C32F0A">
      <w:pPr>
        <w:pStyle w:val="Titolo1"/>
        <w:numPr>
          <w:ilvl w:val="0"/>
          <w:numId w:val="1"/>
        </w:numPr>
        <w:spacing w:before="0" w:line="360" w:lineRule="auto"/>
        <w:ind w:left="426" w:hanging="426"/>
        <w:rPr>
          <w:b/>
          <w:color w:val="000000"/>
          <w:sz w:val="24"/>
          <w:szCs w:val="24"/>
        </w:rPr>
      </w:pPr>
      <w:r w:rsidRPr="00F14DD2">
        <w:rPr>
          <w:b/>
          <w:color w:val="000000"/>
          <w:sz w:val="24"/>
          <w:szCs w:val="24"/>
        </w:rPr>
        <w:t xml:space="preserve">Introduction </w:t>
      </w:r>
    </w:p>
    <w:p w14:paraId="16176CEE" w14:textId="14F6F4E5" w:rsidR="00057B70" w:rsidRPr="00F14DD2" w:rsidRDefault="00057B70" w:rsidP="00E61885">
      <w:pPr>
        <w:spacing w:after="0" w:line="360" w:lineRule="auto"/>
        <w:jc w:val="both"/>
        <w:rPr>
          <w:sz w:val="24"/>
          <w:szCs w:val="24"/>
        </w:rPr>
      </w:pPr>
    </w:p>
    <w:p w14:paraId="0FFB8E91" w14:textId="683031F4" w:rsidR="001074F8" w:rsidRPr="00F14DD2" w:rsidRDefault="00EF40C4" w:rsidP="00E61885">
      <w:pPr>
        <w:spacing w:after="0" w:line="360" w:lineRule="auto"/>
        <w:ind w:firstLine="426"/>
        <w:jc w:val="both"/>
        <w:rPr>
          <w:sz w:val="24"/>
          <w:szCs w:val="24"/>
        </w:rPr>
      </w:pPr>
      <w:r w:rsidRPr="00F14DD2">
        <w:rPr>
          <w:sz w:val="24"/>
          <w:szCs w:val="24"/>
        </w:rPr>
        <w:t>The hydrolysis and fermentation of starch into ethanol is widely employed for the production of biofuel, potable ethanol, beer, whiskey and other distilled spirits. The production of fuel ethanol from starch was first introduced in the United States at the beginning of the 20th century. Ethanol was applied as a fuel extender for cars into the 1930s, but a renewed interest in ethanol production methods only developed in the 1970s (</w:t>
      </w:r>
      <w:proofErr w:type="spellStart"/>
      <w:r w:rsidRPr="00F14DD2">
        <w:rPr>
          <w:sz w:val="24"/>
          <w:szCs w:val="24"/>
        </w:rPr>
        <w:t>Guo</w:t>
      </w:r>
      <w:proofErr w:type="spellEnd"/>
      <w:r w:rsidRPr="00F14DD2">
        <w:rPr>
          <w:sz w:val="24"/>
          <w:szCs w:val="24"/>
        </w:rPr>
        <w:t xml:space="preserve"> et al., 2015). Nowadays, bioethanol is the major source of renewable biofuel with about 110 billion liters (BL) produced in 2019 (</w:t>
      </w:r>
      <w:r w:rsidR="007440E9" w:rsidRPr="007440E9">
        <w:rPr>
          <w:color w:val="FF0000"/>
          <w:sz w:val="24"/>
          <w:szCs w:val="24"/>
        </w:rPr>
        <w:t>Renewable Fuel Association [</w:t>
      </w:r>
      <w:r w:rsidR="006C54FD" w:rsidRPr="00F14DD2">
        <w:rPr>
          <w:sz w:val="24"/>
          <w:szCs w:val="24"/>
        </w:rPr>
        <w:t>RFA</w:t>
      </w:r>
      <w:r w:rsidR="007440E9" w:rsidRPr="007440E9">
        <w:rPr>
          <w:color w:val="FF0000"/>
          <w:sz w:val="24"/>
          <w:szCs w:val="24"/>
        </w:rPr>
        <w:t>]</w:t>
      </w:r>
      <w:r w:rsidR="006C54FD" w:rsidRPr="00F14DD2">
        <w:rPr>
          <w:sz w:val="24"/>
          <w:szCs w:val="24"/>
        </w:rPr>
        <w:t>,</w:t>
      </w:r>
      <w:r w:rsidRPr="00F14DD2">
        <w:rPr>
          <w:color w:val="000000"/>
          <w:sz w:val="24"/>
          <w:szCs w:val="24"/>
        </w:rPr>
        <w:t xml:space="preserve"> 2020</w:t>
      </w:r>
      <w:r w:rsidRPr="00F14DD2">
        <w:rPr>
          <w:sz w:val="24"/>
          <w:szCs w:val="24"/>
        </w:rPr>
        <w:t>), mainly obtained</w:t>
      </w:r>
      <w:r w:rsidR="00821C29" w:rsidRPr="00F14DD2">
        <w:rPr>
          <w:sz w:val="24"/>
          <w:szCs w:val="24"/>
        </w:rPr>
        <w:t xml:space="preserve"> </w:t>
      </w:r>
      <w:r w:rsidRPr="00F14DD2">
        <w:rPr>
          <w:sz w:val="24"/>
          <w:szCs w:val="24"/>
        </w:rPr>
        <w:t>from corn starch and sugarcane.</w:t>
      </w:r>
    </w:p>
    <w:p w14:paraId="409900EE" w14:textId="417E8972" w:rsidR="001074F8" w:rsidRPr="00F14DD2" w:rsidRDefault="00EF40C4" w:rsidP="00C32F0A">
      <w:pPr>
        <w:spacing w:after="0" w:line="360" w:lineRule="auto"/>
        <w:ind w:firstLine="426"/>
        <w:jc w:val="both"/>
        <w:rPr>
          <w:sz w:val="24"/>
          <w:szCs w:val="24"/>
        </w:rPr>
      </w:pPr>
      <w:r w:rsidRPr="00F14DD2">
        <w:rPr>
          <w:sz w:val="24"/>
          <w:szCs w:val="24"/>
        </w:rPr>
        <w:t>After cellulose and hemicellulose, starch is the most abundant renewable carbon source and is more readily digestible for conversion to biofuels than cellulosic material. It is thus not surprising that the bulk of the bioethanol (59.8 BL in 2019) produced in the USA is primarily from corn starch, using about 205 operational plants (</w:t>
      </w:r>
      <w:hyperlink r:id="rId13">
        <w:r w:rsidRPr="00F14DD2">
          <w:rPr>
            <w:color w:val="000000"/>
            <w:sz w:val="24"/>
            <w:szCs w:val="24"/>
          </w:rPr>
          <w:t>RFA,</w:t>
        </w:r>
      </w:hyperlink>
      <w:r w:rsidRPr="00F14DD2">
        <w:rPr>
          <w:color w:val="000000"/>
          <w:sz w:val="24"/>
          <w:szCs w:val="24"/>
        </w:rPr>
        <w:t xml:space="preserve"> 2020</w:t>
      </w:r>
      <w:r w:rsidRPr="00F14DD2">
        <w:rPr>
          <w:sz w:val="24"/>
          <w:szCs w:val="24"/>
        </w:rPr>
        <w:t>). Most of these plants use dry grind mills with a four-stage process: jet-cooking the starch for a few minutes at 105</w:t>
      </w:r>
      <w:r w:rsidR="00F14DD2">
        <w:rPr>
          <w:sz w:val="24"/>
          <w:szCs w:val="24"/>
        </w:rPr>
        <w:t>°C</w:t>
      </w:r>
      <w:r w:rsidRPr="00F14DD2">
        <w:rPr>
          <w:sz w:val="24"/>
          <w:szCs w:val="24"/>
        </w:rPr>
        <w:t>, followed by liquefaction at 80-90</w:t>
      </w:r>
      <w:r w:rsidR="00F14DD2">
        <w:rPr>
          <w:sz w:val="24"/>
          <w:szCs w:val="24"/>
        </w:rPr>
        <w:t>°C</w:t>
      </w:r>
      <w:r w:rsidRPr="00F14DD2">
        <w:rPr>
          <w:sz w:val="24"/>
          <w:szCs w:val="24"/>
        </w:rPr>
        <w:t xml:space="preserve"> using a thermostable α-amylase, and then </w:t>
      </w:r>
      <w:proofErr w:type="spellStart"/>
      <w:r w:rsidRPr="00F14DD2">
        <w:rPr>
          <w:sz w:val="24"/>
          <w:szCs w:val="24"/>
        </w:rPr>
        <w:t>saccharification</w:t>
      </w:r>
      <w:proofErr w:type="spellEnd"/>
      <w:r w:rsidRPr="00F14DD2">
        <w:rPr>
          <w:sz w:val="24"/>
          <w:szCs w:val="24"/>
        </w:rPr>
        <w:t xml:space="preserve"> with a </w:t>
      </w:r>
      <w:proofErr w:type="spellStart"/>
      <w:r w:rsidRPr="00F14DD2">
        <w:rPr>
          <w:sz w:val="24"/>
          <w:szCs w:val="24"/>
        </w:rPr>
        <w:t>glucoamylase</w:t>
      </w:r>
      <w:proofErr w:type="spellEnd"/>
      <w:r w:rsidRPr="00F14DD2">
        <w:rPr>
          <w:sz w:val="24"/>
          <w:szCs w:val="24"/>
        </w:rPr>
        <w:t xml:space="preserve"> at 65</w:t>
      </w:r>
      <w:r w:rsidR="00F14DD2">
        <w:rPr>
          <w:sz w:val="24"/>
          <w:szCs w:val="24"/>
        </w:rPr>
        <w:t>°C</w:t>
      </w:r>
      <w:r w:rsidRPr="00F14DD2">
        <w:rPr>
          <w:sz w:val="24"/>
          <w:szCs w:val="24"/>
        </w:rPr>
        <w:t xml:space="preserve"> (pH 4.5) to yield sugar streams that can be fermented to ethanol (</w:t>
      </w:r>
      <w:proofErr w:type="spellStart"/>
      <w:r w:rsidRPr="00F14DD2">
        <w:rPr>
          <w:sz w:val="24"/>
          <w:szCs w:val="24"/>
        </w:rPr>
        <w:t>Bothast</w:t>
      </w:r>
      <w:proofErr w:type="spellEnd"/>
      <w:r w:rsidRPr="00F14DD2">
        <w:rPr>
          <w:sz w:val="24"/>
          <w:szCs w:val="24"/>
        </w:rPr>
        <w:t xml:space="preserve"> and </w:t>
      </w:r>
      <w:proofErr w:type="spellStart"/>
      <w:r w:rsidRPr="00F14DD2">
        <w:rPr>
          <w:sz w:val="24"/>
          <w:szCs w:val="24"/>
        </w:rPr>
        <w:t>Schlicher</w:t>
      </w:r>
      <w:proofErr w:type="spellEnd"/>
      <w:r w:rsidRPr="00F14DD2">
        <w:rPr>
          <w:sz w:val="24"/>
          <w:szCs w:val="24"/>
        </w:rPr>
        <w:t>, 2005). As indicated in Figure 1A, the cooked starch process undergoes considerable changes in temperature (30-105</w:t>
      </w:r>
      <w:r w:rsidR="00F14DD2">
        <w:rPr>
          <w:sz w:val="24"/>
          <w:szCs w:val="24"/>
        </w:rPr>
        <w:t>°C</w:t>
      </w:r>
      <w:r w:rsidRPr="00F14DD2">
        <w:rPr>
          <w:sz w:val="24"/>
          <w:szCs w:val="24"/>
        </w:rPr>
        <w:t>) and requires the use of lime, caustic soda and sulfuric acid for pH control, which contribute to the high processing cost (</w:t>
      </w:r>
      <w:proofErr w:type="spellStart"/>
      <w:r w:rsidRPr="00F14DD2">
        <w:rPr>
          <w:sz w:val="24"/>
          <w:szCs w:val="24"/>
        </w:rPr>
        <w:t>Görgens</w:t>
      </w:r>
      <w:proofErr w:type="spellEnd"/>
      <w:r w:rsidRPr="00F14DD2">
        <w:rPr>
          <w:sz w:val="24"/>
          <w:szCs w:val="24"/>
        </w:rPr>
        <w:t xml:space="preserve"> et al., 2015). Although elevated temperatures in the initial step </w:t>
      </w:r>
      <w:r w:rsidRPr="00F14DD2">
        <w:rPr>
          <w:sz w:val="24"/>
          <w:szCs w:val="24"/>
        </w:rPr>
        <w:lastRenderedPageBreak/>
        <w:t>assist with the control of contamination, the substrate must be cooled (at high cost) to 30-37</w:t>
      </w:r>
      <w:r w:rsidR="00F14DD2">
        <w:rPr>
          <w:sz w:val="24"/>
          <w:szCs w:val="24"/>
        </w:rPr>
        <w:t>°C</w:t>
      </w:r>
      <w:r w:rsidRPr="00F14DD2">
        <w:rPr>
          <w:sz w:val="24"/>
          <w:szCs w:val="24"/>
        </w:rPr>
        <w:t>, the fermentation temperature for industrial yeast strains (Walker and Walker, 2018; Favaro et al., 2019a). As a result, the energy demand for this conventional (cooked) starch process represents 10-20% of the bioethanol price, which negatively affects the overall cost efficiency of bioethanol production (Robertson et al., 2006).</w:t>
      </w:r>
    </w:p>
    <w:p w14:paraId="48C58367" w14:textId="000EC863" w:rsidR="001074F8" w:rsidRPr="00F14DD2" w:rsidRDefault="00EF40C4" w:rsidP="00C32F0A">
      <w:pPr>
        <w:spacing w:after="0" w:line="360" w:lineRule="auto"/>
        <w:ind w:firstLine="426"/>
        <w:jc w:val="both"/>
        <w:rPr>
          <w:sz w:val="24"/>
          <w:szCs w:val="24"/>
        </w:rPr>
      </w:pPr>
      <w:bookmarkStart w:id="3" w:name="_gjdgxs" w:colFirst="0" w:colLast="0"/>
      <w:bookmarkEnd w:id="3"/>
      <w:r w:rsidRPr="00F14DD2">
        <w:rPr>
          <w:sz w:val="24"/>
          <w:szCs w:val="24"/>
        </w:rPr>
        <w:t xml:space="preserve">An alternative “cold” process uses uncooked raw (granular) starch and converts the milled starch directly </w:t>
      </w:r>
      <w:r w:rsidR="0029672B" w:rsidRPr="00F14DD2">
        <w:rPr>
          <w:sz w:val="24"/>
          <w:szCs w:val="24"/>
        </w:rPr>
        <w:t>in</w:t>
      </w:r>
      <w:r w:rsidRPr="00F14DD2">
        <w:rPr>
          <w:sz w:val="24"/>
          <w:szCs w:val="24"/>
        </w:rPr>
        <w:t xml:space="preserve">to glucose with the addition of raw starch-degrading enzymes (RSDE) in a </w:t>
      </w:r>
      <w:r w:rsidRPr="001A0EE3">
        <w:rPr>
          <w:sz w:val="24"/>
          <w:szCs w:val="24"/>
        </w:rPr>
        <w:t xml:space="preserve">simultaneous </w:t>
      </w:r>
      <w:proofErr w:type="spellStart"/>
      <w:r w:rsidRPr="001A0EE3">
        <w:rPr>
          <w:sz w:val="24"/>
          <w:szCs w:val="24"/>
        </w:rPr>
        <w:t>saccharification</w:t>
      </w:r>
      <w:proofErr w:type="spellEnd"/>
      <w:r w:rsidRPr="001A0EE3">
        <w:rPr>
          <w:sz w:val="24"/>
          <w:szCs w:val="24"/>
        </w:rPr>
        <w:t xml:space="preserve"> and fermentation (SSF) approach (Figure 1B)</w:t>
      </w:r>
      <w:r w:rsidR="001A0EE3" w:rsidRPr="001A0EE3">
        <w:rPr>
          <w:color w:val="FF0000"/>
          <w:sz w:val="24"/>
          <w:szCs w:val="24"/>
          <w:lang w:eastAsia="en-ZA"/>
        </w:rPr>
        <w:t xml:space="preserve">(Van </w:t>
      </w:r>
      <w:proofErr w:type="spellStart"/>
      <w:r w:rsidR="001A0EE3" w:rsidRPr="001A0EE3">
        <w:rPr>
          <w:color w:val="FF0000"/>
          <w:sz w:val="24"/>
          <w:szCs w:val="24"/>
          <w:lang w:eastAsia="en-ZA"/>
        </w:rPr>
        <w:t>Zyl</w:t>
      </w:r>
      <w:proofErr w:type="spellEnd"/>
      <w:r w:rsidR="001A0EE3" w:rsidRPr="001A0EE3">
        <w:rPr>
          <w:color w:val="FF0000"/>
          <w:sz w:val="24"/>
          <w:szCs w:val="24"/>
          <w:lang w:eastAsia="en-ZA"/>
        </w:rPr>
        <w:t xml:space="preserve"> et al., 2012)</w:t>
      </w:r>
      <w:r w:rsidRPr="001A0EE3">
        <w:rPr>
          <w:sz w:val="24"/>
          <w:szCs w:val="24"/>
        </w:rPr>
        <w:t>. Since the conventional cooking and liquefaction steps at high temperatures</w:t>
      </w:r>
      <w:r w:rsidRPr="00F14DD2">
        <w:rPr>
          <w:sz w:val="24"/>
          <w:szCs w:val="24"/>
        </w:rPr>
        <w:t xml:space="preserve"> are excluded, the cold process saves on energy costs</w:t>
      </w:r>
      <w:r w:rsidR="0029672B" w:rsidRPr="00F14DD2">
        <w:rPr>
          <w:sz w:val="24"/>
          <w:szCs w:val="24"/>
        </w:rPr>
        <w:t>, as well as</w:t>
      </w:r>
      <w:r w:rsidRPr="00F14DD2">
        <w:rPr>
          <w:sz w:val="24"/>
          <w:szCs w:val="24"/>
        </w:rPr>
        <w:t xml:space="preserve"> 40-50% of the total capital and operational costs</w:t>
      </w:r>
      <w:r w:rsidR="001A0EE3">
        <w:rPr>
          <w:sz w:val="24"/>
          <w:szCs w:val="24"/>
        </w:rPr>
        <w:t xml:space="preserve"> </w:t>
      </w:r>
      <w:r w:rsidR="001A0EE3" w:rsidRPr="00124050">
        <w:rPr>
          <w:color w:val="FF0000"/>
          <w:sz w:val="24"/>
          <w:szCs w:val="24"/>
        </w:rPr>
        <w:t>(Brown et al., 2020)</w:t>
      </w:r>
      <w:r w:rsidRPr="00F14DD2">
        <w:rPr>
          <w:sz w:val="24"/>
          <w:szCs w:val="24"/>
        </w:rPr>
        <w:t xml:space="preserve">. Since raw starch does not exhibit the high viscosity of cooked starch, </w:t>
      </w:r>
      <w:r w:rsidR="0029672B" w:rsidRPr="00F14DD2">
        <w:rPr>
          <w:sz w:val="24"/>
          <w:szCs w:val="24"/>
        </w:rPr>
        <w:t>increased</w:t>
      </w:r>
      <w:r w:rsidRPr="00F14DD2">
        <w:rPr>
          <w:sz w:val="24"/>
          <w:szCs w:val="24"/>
        </w:rPr>
        <w:t xml:space="preserve"> solid loadings (up </w:t>
      </w:r>
      <w:r w:rsidRPr="007440E9">
        <w:rPr>
          <w:sz w:val="24"/>
          <w:szCs w:val="24"/>
        </w:rPr>
        <w:t xml:space="preserve">to 35% dry matter (DM)) can be used - as opposed to 20% corn mash in the conventional process. </w:t>
      </w:r>
      <w:r w:rsidR="007440E9" w:rsidRPr="007440E9">
        <w:rPr>
          <w:color w:val="FF0000"/>
          <w:sz w:val="24"/>
          <w:szCs w:val="24"/>
        </w:rPr>
        <w:t xml:space="preserve">Furthermore, the sugars lost due to the </w:t>
      </w:r>
      <w:proofErr w:type="spellStart"/>
      <w:r w:rsidR="007440E9" w:rsidRPr="007440E9">
        <w:rPr>
          <w:color w:val="FF0000"/>
          <w:sz w:val="24"/>
          <w:szCs w:val="24"/>
        </w:rPr>
        <w:t>Maillard</w:t>
      </w:r>
      <w:proofErr w:type="spellEnd"/>
      <w:r w:rsidR="007440E9" w:rsidRPr="007440E9">
        <w:rPr>
          <w:color w:val="FF0000"/>
          <w:sz w:val="24"/>
          <w:szCs w:val="24"/>
        </w:rPr>
        <w:t xml:space="preserve"> reaction is minimal or absent (Sun et al., 2010; Cinelli et al., 2015; </w:t>
      </w:r>
      <w:proofErr w:type="spellStart"/>
      <w:r w:rsidR="007440E9" w:rsidRPr="007440E9">
        <w:rPr>
          <w:color w:val="FF0000"/>
          <w:sz w:val="24"/>
          <w:szCs w:val="24"/>
        </w:rPr>
        <w:t>Wongsagonsup</w:t>
      </w:r>
      <w:proofErr w:type="spellEnd"/>
      <w:r w:rsidR="007440E9" w:rsidRPr="007440E9">
        <w:rPr>
          <w:color w:val="FF0000"/>
          <w:sz w:val="24"/>
          <w:szCs w:val="24"/>
        </w:rPr>
        <w:t xml:space="preserve"> and Jane, 2017).</w:t>
      </w:r>
      <w:r w:rsidR="007440E9" w:rsidRPr="007440E9">
        <w:rPr>
          <w:color w:val="000000"/>
          <w:sz w:val="24"/>
          <w:szCs w:val="24"/>
        </w:rPr>
        <w:t xml:space="preserve"> </w:t>
      </w:r>
      <w:r w:rsidRPr="007440E9">
        <w:rPr>
          <w:sz w:val="24"/>
          <w:szCs w:val="24"/>
        </w:rPr>
        <w:t xml:space="preserve"> Since 2005, </w:t>
      </w:r>
      <w:hyperlink r:id="rId14">
        <w:r w:rsidRPr="007440E9">
          <w:rPr>
            <w:sz w:val="24"/>
            <w:szCs w:val="24"/>
          </w:rPr>
          <w:t>bioethanol</w:t>
        </w:r>
      </w:hyperlink>
      <w:r w:rsidRPr="007440E9">
        <w:rPr>
          <w:sz w:val="24"/>
          <w:szCs w:val="24"/>
        </w:rPr>
        <w:t xml:space="preserve"> production based on the</w:t>
      </w:r>
      <w:r w:rsidRPr="00F14DD2">
        <w:rPr>
          <w:sz w:val="24"/>
          <w:szCs w:val="24"/>
        </w:rPr>
        <w:t xml:space="preserve"> cold </w:t>
      </w:r>
      <w:hyperlink r:id="rId15">
        <w:r w:rsidRPr="00F14DD2">
          <w:rPr>
            <w:sz w:val="24"/>
            <w:szCs w:val="24"/>
          </w:rPr>
          <w:t>p</w:t>
        </w:r>
      </w:hyperlink>
      <w:r w:rsidRPr="00F14DD2">
        <w:rPr>
          <w:sz w:val="24"/>
          <w:szCs w:val="24"/>
        </w:rPr>
        <w:t xml:space="preserve">rocess has attracted the attention of large companies that have - in association with enzyme suppliers - developed specific products for the </w:t>
      </w:r>
      <w:proofErr w:type="spellStart"/>
      <w:r w:rsidRPr="00F14DD2">
        <w:rPr>
          <w:sz w:val="24"/>
          <w:szCs w:val="24"/>
        </w:rPr>
        <w:t>saccharification</w:t>
      </w:r>
      <w:proofErr w:type="spellEnd"/>
      <w:r w:rsidRPr="00F14DD2">
        <w:rPr>
          <w:sz w:val="24"/>
          <w:szCs w:val="24"/>
        </w:rPr>
        <w:t xml:space="preserve"> of starch at lower temperatures. Two main players have developed novel and efficient enzymes preparations: </w:t>
      </w:r>
      <w:proofErr w:type="spellStart"/>
      <w:r w:rsidRPr="00F14DD2">
        <w:rPr>
          <w:sz w:val="24"/>
          <w:szCs w:val="24"/>
        </w:rPr>
        <w:t>Gene</w:t>
      </w:r>
      <w:r w:rsidR="00DD420A" w:rsidRPr="00F14DD2">
        <w:rPr>
          <w:sz w:val="24"/>
          <w:szCs w:val="24"/>
        </w:rPr>
        <w:t>n</w:t>
      </w:r>
      <w:r w:rsidRPr="00F14DD2">
        <w:rPr>
          <w:sz w:val="24"/>
          <w:szCs w:val="24"/>
        </w:rPr>
        <w:t>cor</w:t>
      </w:r>
      <w:proofErr w:type="spellEnd"/>
      <w:r w:rsidRPr="00F14DD2">
        <w:rPr>
          <w:sz w:val="24"/>
          <w:szCs w:val="24"/>
        </w:rPr>
        <w:t xml:space="preserve"> International Inc. (now DuPont) released STARGEN™ and </w:t>
      </w:r>
      <w:proofErr w:type="spellStart"/>
      <w:r w:rsidRPr="00F14DD2">
        <w:rPr>
          <w:sz w:val="24"/>
          <w:szCs w:val="24"/>
        </w:rPr>
        <w:t>Novozyme</w:t>
      </w:r>
      <w:proofErr w:type="spellEnd"/>
      <w:r w:rsidRPr="00F14DD2">
        <w:rPr>
          <w:sz w:val="24"/>
          <w:szCs w:val="24"/>
        </w:rPr>
        <w:t xml:space="preserve"> released the BPX™ cold process under a license from </w:t>
      </w:r>
      <w:r w:rsidR="006C54FD" w:rsidRPr="00F14DD2">
        <w:rPr>
          <w:sz w:val="24"/>
          <w:szCs w:val="24"/>
        </w:rPr>
        <w:t xml:space="preserve">POET LCC </w:t>
      </w:r>
      <w:r w:rsidRPr="00F14DD2">
        <w:rPr>
          <w:sz w:val="24"/>
          <w:szCs w:val="24"/>
        </w:rPr>
        <w:t>(</w:t>
      </w:r>
      <w:proofErr w:type="spellStart"/>
      <w:r w:rsidRPr="00F14DD2">
        <w:rPr>
          <w:sz w:val="24"/>
          <w:szCs w:val="24"/>
        </w:rPr>
        <w:t>Lamsal</w:t>
      </w:r>
      <w:proofErr w:type="spellEnd"/>
      <w:r w:rsidRPr="00F14DD2">
        <w:rPr>
          <w:sz w:val="24"/>
          <w:szCs w:val="24"/>
        </w:rPr>
        <w:t xml:space="preserve"> et al., 2011; Lewis and Van </w:t>
      </w:r>
      <w:proofErr w:type="spellStart"/>
      <w:r w:rsidRPr="00F14DD2">
        <w:rPr>
          <w:sz w:val="24"/>
          <w:szCs w:val="24"/>
        </w:rPr>
        <w:t>Hulzen</w:t>
      </w:r>
      <w:proofErr w:type="spellEnd"/>
      <w:r w:rsidRPr="00F14DD2">
        <w:rPr>
          <w:sz w:val="24"/>
          <w:szCs w:val="24"/>
        </w:rPr>
        <w:t>, 2018).</w:t>
      </w:r>
    </w:p>
    <w:p w14:paraId="5C4ED132" w14:textId="5081DF38" w:rsidR="001074F8" w:rsidRPr="00F14DD2" w:rsidRDefault="00EF40C4" w:rsidP="00C32F0A">
      <w:pPr>
        <w:spacing w:after="0" w:line="360" w:lineRule="auto"/>
        <w:ind w:firstLine="426"/>
        <w:jc w:val="both"/>
        <w:rPr>
          <w:sz w:val="24"/>
          <w:szCs w:val="24"/>
        </w:rPr>
      </w:pPr>
      <w:r w:rsidRPr="00F14DD2">
        <w:rPr>
          <w:sz w:val="24"/>
          <w:szCs w:val="24"/>
        </w:rPr>
        <w:t>The use of commercial RSDE remains one of the significant cost-incurring components in the starch-to-ethanol industry, co</w:t>
      </w:r>
      <w:r w:rsidR="00F14DD2">
        <w:rPr>
          <w:sz w:val="24"/>
          <w:szCs w:val="24"/>
        </w:rPr>
        <w:t>ntributing to approximately 5-8</w:t>
      </w:r>
      <w:r w:rsidRPr="00F14DD2">
        <w:rPr>
          <w:sz w:val="24"/>
          <w:szCs w:val="24"/>
        </w:rPr>
        <w:t>% of the total production costs</w:t>
      </w:r>
      <w:r w:rsidR="001A0EE3">
        <w:rPr>
          <w:sz w:val="24"/>
          <w:szCs w:val="24"/>
        </w:rPr>
        <w:t xml:space="preserve"> </w:t>
      </w:r>
      <w:r w:rsidR="001A0EE3" w:rsidRPr="001A0EE3">
        <w:rPr>
          <w:color w:val="FF0000"/>
          <w:sz w:val="24"/>
          <w:szCs w:val="24"/>
        </w:rPr>
        <w:t>(Stephen et al., 2012)</w:t>
      </w:r>
      <w:r w:rsidRPr="00F14DD2">
        <w:rPr>
          <w:sz w:val="24"/>
          <w:szCs w:val="24"/>
        </w:rPr>
        <w:t xml:space="preserve">. Cost-effective conversion of raw starch to bioethanol would benefit from extracellular RSDE production by a fermenting yeast to achieve liquefaction, hydrolysis and fermentation by a single organism (consolidated bioprocessing, CBP) (Van </w:t>
      </w:r>
      <w:proofErr w:type="spellStart"/>
      <w:r w:rsidRPr="00F14DD2">
        <w:rPr>
          <w:sz w:val="24"/>
          <w:szCs w:val="24"/>
        </w:rPr>
        <w:t>Zyl</w:t>
      </w:r>
      <w:proofErr w:type="spellEnd"/>
      <w:r w:rsidRPr="00F14DD2">
        <w:rPr>
          <w:sz w:val="24"/>
          <w:szCs w:val="24"/>
        </w:rPr>
        <w:t xml:space="preserve"> et al., 2007).  As shown in Figure 1C, the starch CBP concept in </w:t>
      </w:r>
      <w:r w:rsidRPr="00F14DD2">
        <w:rPr>
          <w:i/>
          <w:iCs/>
          <w:sz w:val="24"/>
          <w:szCs w:val="24"/>
        </w:rPr>
        <w:t>Saccharomyces cerevisiae</w:t>
      </w:r>
      <w:r w:rsidRPr="00F14DD2">
        <w:rPr>
          <w:sz w:val="24"/>
          <w:szCs w:val="24"/>
        </w:rPr>
        <w:t xml:space="preserve"> is a major </w:t>
      </w:r>
      <w:hyperlink r:id="rId16">
        <w:r w:rsidRPr="00F14DD2">
          <w:rPr>
            <w:sz w:val="24"/>
            <w:szCs w:val="24"/>
          </w:rPr>
          <w:t>breakthrough</w:t>
        </w:r>
      </w:hyperlink>
      <w:r w:rsidRPr="00F14DD2">
        <w:rPr>
          <w:sz w:val="24"/>
          <w:szCs w:val="24"/>
        </w:rPr>
        <w:t xml:space="preserve"> as it can eliminate the addition of exogenous enzymes and streamline the process in terms of the number of operational units (Favaro et al., 2010; Van </w:t>
      </w:r>
      <w:proofErr w:type="spellStart"/>
      <w:r w:rsidRPr="00F14DD2">
        <w:rPr>
          <w:sz w:val="24"/>
          <w:szCs w:val="24"/>
        </w:rPr>
        <w:t>Zyl</w:t>
      </w:r>
      <w:proofErr w:type="spellEnd"/>
      <w:r w:rsidRPr="00F14DD2">
        <w:rPr>
          <w:sz w:val="24"/>
          <w:szCs w:val="24"/>
        </w:rPr>
        <w:t xml:space="preserve"> et al., 2012). However, this requires the cloning and functional expression of effective recombinant amylases in a host strain suitable for industrial applications, which often require both ethanol and temperature tolerance. Although CBP </w:t>
      </w:r>
      <w:r w:rsidRPr="00F14DD2">
        <w:rPr>
          <w:sz w:val="24"/>
          <w:szCs w:val="24"/>
        </w:rPr>
        <w:lastRenderedPageBreak/>
        <w:t xml:space="preserve">approaches for raw starch conversion to ethanol may relieve some of the heating and exogenous enzyme costs, it may still require supplementation with auxiliary enzymes that will enhance the hydrolysis of a specific low-cost starchy substrate. </w:t>
      </w:r>
    </w:p>
    <w:p w14:paraId="56BC4FA4" w14:textId="71033245" w:rsidR="001074F8" w:rsidRPr="00F14DD2" w:rsidRDefault="00EF40C4" w:rsidP="00C32F0A">
      <w:pPr>
        <w:spacing w:after="0" w:line="360" w:lineRule="auto"/>
        <w:ind w:firstLine="426"/>
        <w:jc w:val="both"/>
        <w:rPr>
          <w:sz w:val="24"/>
          <w:szCs w:val="24"/>
        </w:rPr>
      </w:pPr>
      <w:r w:rsidRPr="00F14DD2">
        <w:rPr>
          <w:sz w:val="24"/>
          <w:szCs w:val="24"/>
        </w:rPr>
        <w:t xml:space="preserve">Previous reviews by Van </w:t>
      </w:r>
      <w:proofErr w:type="spellStart"/>
      <w:r w:rsidRPr="00F14DD2">
        <w:rPr>
          <w:sz w:val="24"/>
          <w:szCs w:val="24"/>
        </w:rPr>
        <w:t>Zyl</w:t>
      </w:r>
      <w:proofErr w:type="spellEnd"/>
      <w:r w:rsidRPr="00F14DD2">
        <w:rPr>
          <w:sz w:val="24"/>
          <w:szCs w:val="24"/>
        </w:rPr>
        <w:t xml:space="preserve"> et al. (2012) and </w:t>
      </w:r>
      <w:proofErr w:type="spellStart"/>
      <w:r w:rsidRPr="00F14DD2">
        <w:rPr>
          <w:sz w:val="24"/>
          <w:szCs w:val="24"/>
        </w:rPr>
        <w:t>Görgens</w:t>
      </w:r>
      <w:proofErr w:type="spellEnd"/>
      <w:r w:rsidRPr="00F14DD2">
        <w:rPr>
          <w:sz w:val="24"/>
          <w:szCs w:val="24"/>
        </w:rPr>
        <w:t xml:space="preserve"> et al. (2015) focused on the engineering of starch-converting yeast strains and a comprehensive comparison of raw starch fermentation processes, respectively. This review provides a broader </w:t>
      </w:r>
      <w:r w:rsidR="004617E6" w:rsidRPr="00F14DD2">
        <w:rPr>
          <w:sz w:val="24"/>
          <w:szCs w:val="24"/>
        </w:rPr>
        <w:t>analysis</w:t>
      </w:r>
      <w:r w:rsidRPr="00F14DD2">
        <w:rPr>
          <w:sz w:val="24"/>
          <w:szCs w:val="24"/>
        </w:rPr>
        <w:t xml:space="preserve"> </w:t>
      </w:r>
      <w:r w:rsidR="004617E6" w:rsidRPr="00F14DD2">
        <w:rPr>
          <w:sz w:val="24"/>
          <w:szCs w:val="24"/>
        </w:rPr>
        <w:t>of</w:t>
      </w:r>
      <w:r w:rsidRPr="00F14DD2">
        <w:rPr>
          <w:sz w:val="24"/>
          <w:szCs w:val="24"/>
        </w:rPr>
        <w:t xml:space="preserve"> cost-effective raw starch-to-biofuel CBP, with a focus on the latest progress in </w:t>
      </w:r>
      <w:proofErr w:type="spellStart"/>
      <w:r w:rsidRPr="00F14DD2">
        <w:rPr>
          <w:sz w:val="24"/>
          <w:szCs w:val="24"/>
        </w:rPr>
        <w:t>amylolytic</w:t>
      </w:r>
      <w:proofErr w:type="spellEnd"/>
      <w:r w:rsidRPr="00F14DD2">
        <w:rPr>
          <w:sz w:val="24"/>
          <w:szCs w:val="24"/>
        </w:rPr>
        <w:t xml:space="preserve"> strain construction and the hurdles that </w:t>
      </w:r>
      <w:r w:rsidRPr="001801F8">
        <w:rPr>
          <w:sz w:val="24"/>
          <w:szCs w:val="24"/>
        </w:rPr>
        <w:t xml:space="preserve">remain. Key discussion points include the identification of highly efficient amylases for recombinant expression in industrial/natural CBP strains, alternative (more cost-effective) feedstocks, as well as the challenges and benefits of integrating </w:t>
      </w:r>
      <w:r w:rsidR="001801F8" w:rsidRPr="001801F8">
        <w:rPr>
          <w:color w:val="FF0000"/>
          <w:sz w:val="24"/>
          <w:szCs w:val="24"/>
          <w:lang w:eastAsia="en-ZA"/>
        </w:rPr>
        <w:t xml:space="preserve">conventional bioethanol technologies from starch and sugar streams (called </w:t>
      </w:r>
      <w:r w:rsidR="009643D6" w:rsidRPr="001801F8">
        <w:rPr>
          <w:sz w:val="24"/>
          <w:szCs w:val="24"/>
        </w:rPr>
        <w:t>first-generation</w:t>
      </w:r>
      <w:r w:rsidR="00470082">
        <w:rPr>
          <w:sz w:val="24"/>
          <w:szCs w:val="24"/>
        </w:rPr>
        <w:t xml:space="preserve"> or</w:t>
      </w:r>
      <w:r w:rsidRPr="001801F8">
        <w:rPr>
          <w:sz w:val="24"/>
          <w:szCs w:val="24"/>
        </w:rPr>
        <w:t xml:space="preserve"> 1G</w:t>
      </w:r>
      <w:r w:rsidR="00470082">
        <w:rPr>
          <w:sz w:val="24"/>
          <w:szCs w:val="24"/>
        </w:rPr>
        <w:t xml:space="preserve"> </w:t>
      </w:r>
      <w:r w:rsidR="00470082" w:rsidRPr="001801F8">
        <w:rPr>
          <w:color w:val="FF0000"/>
          <w:sz w:val="24"/>
          <w:szCs w:val="24"/>
          <w:lang w:eastAsia="en-ZA"/>
        </w:rPr>
        <w:t>technologies</w:t>
      </w:r>
      <w:r w:rsidR="001801F8" w:rsidRPr="001801F8">
        <w:rPr>
          <w:color w:val="FF0000"/>
          <w:sz w:val="24"/>
          <w:szCs w:val="24"/>
        </w:rPr>
        <w:t>)</w:t>
      </w:r>
      <w:r w:rsidRPr="001801F8">
        <w:rPr>
          <w:sz w:val="24"/>
          <w:szCs w:val="24"/>
        </w:rPr>
        <w:t xml:space="preserve"> and </w:t>
      </w:r>
      <w:r w:rsidR="001801F8" w:rsidRPr="001801F8">
        <w:rPr>
          <w:color w:val="FF0000"/>
          <w:sz w:val="24"/>
          <w:szCs w:val="24"/>
          <w:lang w:eastAsia="en-ZA"/>
        </w:rPr>
        <w:t>advanced technologies from cellulosic feedstocks (</w:t>
      </w:r>
      <w:r w:rsidR="009643D6" w:rsidRPr="001801F8">
        <w:rPr>
          <w:sz w:val="24"/>
          <w:szCs w:val="24"/>
        </w:rPr>
        <w:t>second-generation</w:t>
      </w:r>
      <w:r w:rsidRPr="001801F8">
        <w:rPr>
          <w:sz w:val="24"/>
          <w:szCs w:val="24"/>
        </w:rPr>
        <w:t xml:space="preserve"> </w:t>
      </w:r>
      <w:r w:rsidR="00470082">
        <w:rPr>
          <w:sz w:val="24"/>
          <w:szCs w:val="24"/>
        </w:rPr>
        <w:t xml:space="preserve">or </w:t>
      </w:r>
      <w:r w:rsidRPr="001801F8">
        <w:rPr>
          <w:sz w:val="24"/>
          <w:szCs w:val="24"/>
        </w:rPr>
        <w:t>2G</w:t>
      </w:r>
      <w:r w:rsidR="00470082">
        <w:rPr>
          <w:sz w:val="24"/>
          <w:szCs w:val="24"/>
        </w:rPr>
        <w:t xml:space="preserve"> </w:t>
      </w:r>
      <w:r w:rsidR="00470082" w:rsidRPr="001801F8">
        <w:rPr>
          <w:color w:val="FF0000"/>
          <w:sz w:val="24"/>
          <w:szCs w:val="24"/>
          <w:lang w:eastAsia="en-ZA"/>
        </w:rPr>
        <w:t>technologies</w:t>
      </w:r>
      <w:r w:rsidR="001801F8" w:rsidRPr="001801F8">
        <w:rPr>
          <w:color w:val="FF0000"/>
          <w:sz w:val="24"/>
          <w:szCs w:val="24"/>
        </w:rPr>
        <w:t>)</w:t>
      </w:r>
      <w:r w:rsidRPr="001801F8">
        <w:rPr>
          <w:sz w:val="24"/>
          <w:szCs w:val="24"/>
        </w:rPr>
        <w:t xml:space="preserve">. In addition, the advantages of a </w:t>
      </w:r>
      <w:proofErr w:type="spellStart"/>
      <w:r w:rsidRPr="001801F8">
        <w:rPr>
          <w:sz w:val="24"/>
          <w:szCs w:val="24"/>
        </w:rPr>
        <w:t>bioeconomy</w:t>
      </w:r>
      <w:proofErr w:type="spellEnd"/>
      <w:r w:rsidRPr="00F14DD2">
        <w:rPr>
          <w:sz w:val="24"/>
          <w:szCs w:val="24"/>
        </w:rPr>
        <w:t xml:space="preserve"> built around the starch-to-ethanol industry and the production of value-added co-products are discussed.</w:t>
      </w:r>
    </w:p>
    <w:p w14:paraId="114836AD" w14:textId="77777777" w:rsidR="0029672B" w:rsidRPr="00F14DD2" w:rsidRDefault="0029672B" w:rsidP="009643D6">
      <w:pPr>
        <w:spacing w:after="0" w:line="360" w:lineRule="auto"/>
        <w:jc w:val="both"/>
        <w:rPr>
          <w:sz w:val="24"/>
          <w:szCs w:val="24"/>
        </w:rPr>
      </w:pPr>
    </w:p>
    <w:p w14:paraId="1A663423" w14:textId="77777777" w:rsidR="001074F8" w:rsidRPr="00F14DD2" w:rsidRDefault="00EF40C4" w:rsidP="009643D6">
      <w:pPr>
        <w:pStyle w:val="Titolo1"/>
        <w:numPr>
          <w:ilvl w:val="0"/>
          <w:numId w:val="1"/>
        </w:numPr>
        <w:spacing w:before="0" w:line="360" w:lineRule="auto"/>
        <w:ind w:left="426" w:hanging="426"/>
        <w:rPr>
          <w:b/>
          <w:color w:val="000000"/>
          <w:sz w:val="24"/>
          <w:szCs w:val="24"/>
        </w:rPr>
      </w:pPr>
      <w:r w:rsidRPr="00F14DD2">
        <w:rPr>
          <w:b/>
          <w:color w:val="000000"/>
          <w:sz w:val="24"/>
          <w:szCs w:val="24"/>
        </w:rPr>
        <w:t>Enzymatic hydrolysis of starch</w:t>
      </w:r>
    </w:p>
    <w:p w14:paraId="04A35A7D" w14:textId="77777777" w:rsidR="00057B70" w:rsidRPr="00F14DD2" w:rsidRDefault="00057B70" w:rsidP="009643D6">
      <w:pPr>
        <w:spacing w:after="0" w:line="360" w:lineRule="auto"/>
        <w:jc w:val="both"/>
        <w:rPr>
          <w:sz w:val="24"/>
          <w:szCs w:val="24"/>
        </w:rPr>
      </w:pPr>
    </w:p>
    <w:p w14:paraId="5DEAD969" w14:textId="024CBC7E" w:rsidR="001074F8" w:rsidRPr="00F14DD2" w:rsidRDefault="00EF40C4" w:rsidP="009643D6">
      <w:pPr>
        <w:spacing w:after="0" w:line="360" w:lineRule="auto"/>
        <w:ind w:firstLine="426"/>
        <w:jc w:val="both"/>
        <w:rPr>
          <w:sz w:val="24"/>
          <w:szCs w:val="24"/>
        </w:rPr>
      </w:pPr>
      <w:r w:rsidRPr="00F14DD2">
        <w:rPr>
          <w:sz w:val="24"/>
          <w:szCs w:val="24"/>
        </w:rPr>
        <w:t xml:space="preserve">The α-amylase and </w:t>
      </w:r>
      <w:proofErr w:type="spellStart"/>
      <w:r w:rsidRPr="00F14DD2">
        <w:rPr>
          <w:sz w:val="24"/>
          <w:szCs w:val="24"/>
        </w:rPr>
        <w:t>glucoamylase</w:t>
      </w:r>
      <w:proofErr w:type="spellEnd"/>
      <w:r w:rsidRPr="00F14DD2">
        <w:rPr>
          <w:sz w:val="24"/>
          <w:szCs w:val="24"/>
        </w:rPr>
        <w:t xml:space="preserve"> enzymes synergistically cooperate for the complete hydrolysis of starch into glucose units. α-Amylases</w:t>
      </w:r>
      <w:r w:rsidRPr="00F14DD2">
        <w:t xml:space="preserve"> </w:t>
      </w:r>
      <w:r w:rsidRPr="00F14DD2">
        <w:rPr>
          <w:sz w:val="24"/>
          <w:szCs w:val="24"/>
        </w:rPr>
        <w:t>(EC 3.2.1.1) are</w:t>
      </w:r>
      <w:r w:rsidRPr="00F14DD2">
        <w:t xml:space="preserve"> </w:t>
      </w:r>
      <w:r w:rsidRPr="00F14DD2">
        <w:rPr>
          <w:sz w:val="24"/>
          <w:szCs w:val="24"/>
        </w:rPr>
        <w:t xml:space="preserve">endo-acting enzymes that randomly cleave α-1, 4 </w:t>
      </w:r>
      <w:proofErr w:type="spellStart"/>
      <w:r w:rsidRPr="00F14DD2">
        <w:rPr>
          <w:sz w:val="24"/>
          <w:szCs w:val="24"/>
        </w:rPr>
        <w:t>glycosidic</w:t>
      </w:r>
      <w:proofErr w:type="spellEnd"/>
      <w:r w:rsidRPr="00F14DD2">
        <w:rPr>
          <w:sz w:val="24"/>
          <w:szCs w:val="24"/>
        </w:rPr>
        <w:t xml:space="preserve"> linkages inside the starch granule and rapidly degrade the whole starch structure to release non-reducing ends for </w:t>
      </w:r>
      <w:proofErr w:type="spellStart"/>
      <w:r w:rsidRPr="00F14DD2">
        <w:rPr>
          <w:sz w:val="24"/>
          <w:szCs w:val="24"/>
        </w:rPr>
        <w:t>glucoamylase</w:t>
      </w:r>
      <w:proofErr w:type="spellEnd"/>
      <w:r w:rsidRPr="00F14DD2">
        <w:rPr>
          <w:sz w:val="24"/>
          <w:szCs w:val="24"/>
        </w:rPr>
        <w:t xml:space="preserve"> to act upon. </w:t>
      </w:r>
      <w:proofErr w:type="spellStart"/>
      <w:r w:rsidRPr="00F14DD2">
        <w:rPr>
          <w:sz w:val="24"/>
          <w:szCs w:val="24"/>
        </w:rPr>
        <w:t>Glucoamylases</w:t>
      </w:r>
      <w:proofErr w:type="spellEnd"/>
      <w:r w:rsidRPr="00F14DD2">
        <w:rPr>
          <w:sz w:val="24"/>
          <w:szCs w:val="24"/>
        </w:rPr>
        <w:t xml:space="preserve"> (EC 3.2.1.3) are </w:t>
      </w:r>
      <w:proofErr w:type="spellStart"/>
      <w:r w:rsidRPr="00F14DD2">
        <w:rPr>
          <w:sz w:val="24"/>
          <w:szCs w:val="24"/>
        </w:rPr>
        <w:t>exo</w:t>
      </w:r>
      <w:proofErr w:type="spellEnd"/>
      <w:r w:rsidRPr="00F14DD2">
        <w:rPr>
          <w:sz w:val="24"/>
          <w:szCs w:val="24"/>
        </w:rPr>
        <w:t xml:space="preserve">-acting enzymes that cleave both α-1,4 and α-1,6 </w:t>
      </w:r>
      <w:proofErr w:type="spellStart"/>
      <w:r w:rsidRPr="00F14DD2">
        <w:rPr>
          <w:sz w:val="24"/>
          <w:szCs w:val="24"/>
        </w:rPr>
        <w:t>glycosidic</w:t>
      </w:r>
      <w:proofErr w:type="spellEnd"/>
      <w:r w:rsidRPr="00F14DD2">
        <w:rPr>
          <w:sz w:val="24"/>
          <w:szCs w:val="24"/>
        </w:rPr>
        <w:t xml:space="preserve"> linkages from the non-reducing ends of starch chains to produce glucose monomers</w:t>
      </w:r>
      <w:r w:rsidR="006C54FD" w:rsidRPr="00F14DD2">
        <w:rPr>
          <w:sz w:val="24"/>
          <w:szCs w:val="24"/>
        </w:rPr>
        <w:t xml:space="preserve"> (Figure 2A)</w:t>
      </w:r>
      <w:r w:rsidRPr="00F14DD2">
        <w:rPr>
          <w:sz w:val="24"/>
          <w:szCs w:val="24"/>
        </w:rPr>
        <w:t xml:space="preserve">. The action of the </w:t>
      </w:r>
      <w:proofErr w:type="spellStart"/>
      <w:r w:rsidRPr="00F14DD2">
        <w:rPr>
          <w:sz w:val="24"/>
          <w:szCs w:val="24"/>
        </w:rPr>
        <w:t>glucoamylase</w:t>
      </w:r>
      <w:proofErr w:type="spellEnd"/>
      <w:r w:rsidRPr="00F14DD2">
        <w:rPr>
          <w:sz w:val="24"/>
          <w:szCs w:val="24"/>
        </w:rPr>
        <w:t xml:space="preserve"> produces little holes (pits) running from the surface to the </w:t>
      </w:r>
      <w:r w:rsidR="00C50E4E" w:rsidRPr="00F14DD2">
        <w:rPr>
          <w:sz w:val="24"/>
          <w:szCs w:val="24"/>
        </w:rPr>
        <w:t>center</w:t>
      </w:r>
      <w:r w:rsidRPr="00F14DD2">
        <w:rPr>
          <w:sz w:val="24"/>
          <w:szCs w:val="24"/>
        </w:rPr>
        <w:t xml:space="preserve"> of the granule that allow the α-amylase to enter the granules for further starch deconstruction (Figure 2</w:t>
      </w:r>
      <w:r w:rsidR="006C54FD" w:rsidRPr="00F14DD2">
        <w:rPr>
          <w:sz w:val="24"/>
          <w:szCs w:val="24"/>
        </w:rPr>
        <w:t>B</w:t>
      </w:r>
      <w:r w:rsidRPr="00F14DD2">
        <w:rPr>
          <w:sz w:val="24"/>
          <w:szCs w:val="24"/>
        </w:rPr>
        <w:t>).</w:t>
      </w:r>
    </w:p>
    <w:p w14:paraId="15A381EA" w14:textId="54E7D88E" w:rsidR="001074F8" w:rsidRPr="00F14DD2" w:rsidRDefault="00EF40C4" w:rsidP="00C32F0A">
      <w:pPr>
        <w:spacing w:after="0" w:line="360" w:lineRule="auto"/>
        <w:ind w:firstLine="426"/>
        <w:jc w:val="both"/>
        <w:rPr>
          <w:sz w:val="24"/>
          <w:szCs w:val="24"/>
        </w:rPr>
      </w:pPr>
      <w:r w:rsidRPr="00F14DD2">
        <w:rPr>
          <w:sz w:val="24"/>
          <w:szCs w:val="24"/>
        </w:rPr>
        <w:t xml:space="preserve">Although synergy between the two amylases is required in raw starch fermentation, α-amylases have been ascribed a more important role than </w:t>
      </w:r>
      <w:proofErr w:type="spellStart"/>
      <w:r w:rsidRPr="00F14DD2">
        <w:rPr>
          <w:sz w:val="24"/>
          <w:szCs w:val="24"/>
        </w:rPr>
        <w:t>glucoamylases</w:t>
      </w:r>
      <w:proofErr w:type="spellEnd"/>
      <w:r w:rsidRPr="00F14DD2">
        <w:rPr>
          <w:sz w:val="24"/>
          <w:szCs w:val="24"/>
        </w:rPr>
        <w:t xml:space="preserve"> as they may pose the rate-limiting step by converting raw starch to oligosaccharides and thus create opportunities for the </w:t>
      </w:r>
      <w:proofErr w:type="spellStart"/>
      <w:r w:rsidRPr="00F14DD2">
        <w:rPr>
          <w:sz w:val="24"/>
          <w:szCs w:val="24"/>
        </w:rPr>
        <w:t>exo</w:t>
      </w:r>
      <w:proofErr w:type="spellEnd"/>
      <w:r w:rsidRPr="00F14DD2">
        <w:rPr>
          <w:sz w:val="24"/>
          <w:szCs w:val="24"/>
        </w:rPr>
        <w:t>-</w:t>
      </w:r>
      <w:r w:rsidR="00C50E4E" w:rsidRPr="00F14DD2">
        <w:rPr>
          <w:sz w:val="24"/>
          <w:szCs w:val="24"/>
        </w:rPr>
        <w:t xml:space="preserve">acting </w:t>
      </w:r>
      <w:proofErr w:type="spellStart"/>
      <w:r w:rsidRPr="00F14DD2">
        <w:rPr>
          <w:sz w:val="24"/>
          <w:szCs w:val="24"/>
        </w:rPr>
        <w:t>glucoamylase</w:t>
      </w:r>
      <w:proofErr w:type="spellEnd"/>
      <w:r w:rsidRPr="00F14DD2">
        <w:rPr>
          <w:sz w:val="24"/>
          <w:szCs w:val="24"/>
        </w:rPr>
        <w:t xml:space="preserve"> (</w:t>
      </w:r>
      <w:proofErr w:type="spellStart"/>
      <w:r w:rsidRPr="00F14DD2">
        <w:rPr>
          <w:sz w:val="24"/>
          <w:szCs w:val="24"/>
        </w:rPr>
        <w:t>Görgens</w:t>
      </w:r>
      <w:proofErr w:type="spellEnd"/>
      <w:r w:rsidRPr="00F14DD2">
        <w:rPr>
          <w:sz w:val="24"/>
          <w:szCs w:val="24"/>
        </w:rPr>
        <w:t xml:space="preserve"> et al., 2015). Since α-amylases can be inhibited by oligosaccharides, the interdependence and relative concentration of the two </w:t>
      </w:r>
      <w:r w:rsidRPr="00F14DD2">
        <w:rPr>
          <w:sz w:val="24"/>
          <w:szCs w:val="24"/>
        </w:rPr>
        <w:lastRenderedPageBreak/>
        <w:t xml:space="preserve">enzymes need to be considered (Zhang et al, 2013). For instance, when optimizing the ratio of commercial α-amylase and </w:t>
      </w:r>
      <w:proofErr w:type="spellStart"/>
      <w:r w:rsidRPr="00F14DD2">
        <w:rPr>
          <w:sz w:val="24"/>
          <w:szCs w:val="24"/>
        </w:rPr>
        <w:t>glucoamylase</w:t>
      </w:r>
      <w:proofErr w:type="spellEnd"/>
      <w:r w:rsidRPr="00F14DD2">
        <w:rPr>
          <w:sz w:val="24"/>
          <w:szCs w:val="24"/>
        </w:rPr>
        <w:t xml:space="preserve"> activities, </w:t>
      </w:r>
      <w:proofErr w:type="spellStart"/>
      <w:r w:rsidRPr="00F14DD2">
        <w:rPr>
          <w:sz w:val="24"/>
          <w:szCs w:val="24"/>
        </w:rPr>
        <w:t>glucoamylase</w:t>
      </w:r>
      <w:proofErr w:type="spellEnd"/>
      <w:r w:rsidRPr="00F14DD2">
        <w:rPr>
          <w:sz w:val="24"/>
          <w:szCs w:val="24"/>
        </w:rPr>
        <w:t xml:space="preserve"> activity was found to be the limiting factor in direct ethanol production from cassava starch (</w:t>
      </w:r>
      <w:proofErr w:type="spellStart"/>
      <w:r w:rsidRPr="00F14DD2">
        <w:rPr>
          <w:sz w:val="24"/>
          <w:szCs w:val="24"/>
        </w:rPr>
        <w:t>Bao</w:t>
      </w:r>
      <w:proofErr w:type="spellEnd"/>
      <w:r w:rsidRPr="00F14DD2">
        <w:rPr>
          <w:sz w:val="24"/>
          <w:szCs w:val="24"/>
        </w:rPr>
        <w:t xml:space="preserve"> et al.</w:t>
      </w:r>
      <w:r w:rsidR="00282DA0" w:rsidRPr="00F14DD2">
        <w:rPr>
          <w:sz w:val="24"/>
          <w:szCs w:val="24"/>
        </w:rPr>
        <w:t>,</w:t>
      </w:r>
      <w:r w:rsidRPr="00F14DD2">
        <w:rPr>
          <w:sz w:val="24"/>
          <w:szCs w:val="24"/>
        </w:rPr>
        <w:t xml:space="preserve"> 2011).</w:t>
      </w:r>
    </w:p>
    <w:p w14:paraId="3CBBAFA5" w14:textId="4ABA5DA5" w:rsidR="001074F8" w:rsidRPr="00F14DD2" w:rsidRDefault="00EF40C4" w:rsidP="00C32F0A">
      <w:pPr>
        <w:spacing w:after="0" w:line="360" w:lineRule="auto"/>
        <w:ind w:firstLine="426"/>
        <w:jc w:val="both"/>
        <w:rPr>
          <w:sz w:val="24"/>
          <w:szCs w:val="24"/>
        </w:rPr>
      </w:pPr>
      <w:r w:rsidRPr="00F14DD2">
        <w:rPr>
          <w:sz w:val="24"/>
          <w:szCs w:val="24"/>
        </w:rPr>
        <w:t xml:space="preserve">Since α-amylases and </w:t>
      </w:r>
      <w:proofErr w:type="spellStart"/>
      <w:r w:rsidRPr="00F14DD2">
        <w:rPr>
          <w:sz w:val="24"/>
          <w:szCs w:val="24"/>
        </w:rPr>
        <w:t>glucoamylases</w:t>
      </w:r>
      <w:proofErr w:type="spellEnd"/>
      <w:r w:rsidRPr="00F14DD2">
        <w:rPr>
          <w:sz w:val="24"/>
          <w:szCs w:val="24"/>
        </w:rPr>
        <w:t xml:space="preserve"> are unable to efficiently hydrolyze branch points containing α-1,6 </w:t>
      </w:r>
      <w:proofErr w:type="spellStart"/>
      <w:r w:rsidRPr="00F14DD2">
        <w:rPr>
          <w:sz w:val="24"/>
          <w:szCs w:val="24"/>
        </w:rPr>
        <w:t>glycosidic</w:t>
      </w:r>
      <w:proofErr w:type="spellEnd"/>
      <w:r w:rsidRPr="00F14DD2">
        <w:rPr>
          <w:sz w:val="24"/>
          <w:szCs w:val="24"/>
        </w:rPr>
        <w:t xml:space="preserve"> linkages, complete starch hydrolysis can only be achieved in the presence of a debranching enzyme. For example, </w:t>
      </w:r>
      <w:proofErr w:type="spellStart"/>
      <w:r w:rsidRPr="00F14DD2">
        <w:rPr>
          <w:sz w:val="24"/>
          <w:szCs w:val="24"/>
        </w:rPr>
        <w:t>pullulanases</w:t>
      </w:r>
      <w:proofErr w:type="spellEnd"/>
      <w:r w:rsidRPr="00F14DD2">
        <w:rPr>
          <w:sz w:val="24"/>
          <w:szCs w:val="24"/>
        </w:rPr>
        <w:t xml:space="preserve"> (EC 3.2.1.41) hydrolyze α-1,6-glycosidic linkages in pullulan and starch and can act synergistically with amylases to completely and rapidly hydrolyze starch. The addition of a </w:t>
      </w:r>
      <w:proofErr w:type="spellStart"/>
      <w:r w:rsidRPr="00F14DD2">
        <w:rPr>
          <w:sz w:val="24"/>
          <w:szCs w:val="24"/>
        </w:rPr>
        <w:t>pullulanase</w:t>
      </w:r>
      <w:proofErr w:type="spellEnd"/>
      <w:r w:rsidRPr="00F14DD2">
        <w:rPr>
          <w:sz w:val="24"/>
          <w:szCs w:val="24"/>
        </w:rPr>
        <w:t xml:space="preserve"> could therefore achieve starch </w:t>
      </w:r>
      <w:proofErr w:type="spellStart"/>
      <w:r w:rsidRPr="00F14DD2">
        <w:rPr>
          <w:sz w:val="24"/>
          <w:szCs w:val="24"/>
        </w:rPr>
        <w:t>saccharification</w:t>
      </w:r>
      <w:proofErr w:type="spellEnd"/>
      <w:r w:rsidRPr="00F14DD2">
        <w:rPr>
          <w:sz w:val="24"/>
          <w:szCs w:val="24"/>
        </w:rPr>
        <w:t xml:space="preserve"> at higher substrate loadings and a lower </w:t>
      </w:r>
      <w:proofErr w:type="spellStart"/>
      <w:r w:rsidRPr="00F14DD2">
        <w:rPr>
          <w:sz w:val="24"/>
          <w:szCs w:val="24"/>
        </w:rPr>
        <w:t>glucoamylase</w:t>
      </w:r>
      <w:proofErr w:type="spellEnd"/>
      <w:r w:rsidRPr="00F14DD2">
        <w:rPr>
          <w:sz w:val="24"/>
          <w:szCs w:val="24"/>
        </w:rPr>
        <w:t xml:space="preserve"> dosage (</w:t>
      </w:r>
      <w:proofErr w:type="spellStart"/>
      <w:r w:rsidRPr="00F14DD2">
        <w:rPr>
          <w:sz w:val="24"/>
          <w:szCs w:val="24"/>
        </w:rPr>
        <w:t>Hii</w:t>
      </w:r>
      <w:proofErr w:type="spellEnd"/>
      <w:r w:rsidRPr="00F14DD2">
        <w:rPr>
          <w:sz w:val="24"/>
          <w:szCs w:val="24"/>
        </w:rPr>
        <w:t xml:space="preserve"> et al., 2012; Wang et al., 2019).  </w:t>
      </w:r>
    </w:p>
    <w:p w14:paraId="074E2B48" w14:textId="77777777" w:rsidR="001074F8" w:rsidRPr="00F14DD2" w:rsidRDefault="001074F8" w:rsidP="00C32F0A">
      <w:pPr>
        <w:spacing w:after="0" w:line="360" w:lineRule="auto"/>
      </w:pPr>
    </w:p>
    <w:p w14:paraId="5CDF1091" w14:textId="77777777" w:rsidR="001074F8" w:rsidRPr="00F14DD2" w:rsidRDefault="00EF40C4" w:rsidP="00C32F0A">
      <w:pPr>
        <w:pStyle w:val="Titolo1"/>
        <w:numPr>
          <w:ilvl w:val="0"/>
          <w:numId w:val="1"/>
        </w:numPr>
        <w:spacing w:before="0" w:line="360" w:lineRule="auto"/>
        <w:ind w:left="426" w:hanging="426"/>
        <w:rPr>
          <w:b/>
          <w:color w:val="000000"/>
          <w:sz w:val="24"/>
          <w:szCs w:val="24"/>
        </w:rPr>
      </w:pPr>
      <w:r w:rsidRPr="00F14DD2">
        <w:rPr>
          <w:b/>
          <w:color w:val="000000"/>
          <w:sz w:val="24"/>
          <w:szCs w:val="24"/>
        </w:rPr>
        <w:t>Identifying efficient raw starch-</w:t>
      </w:r>
      <w:r w:rsidR="00C50E4E" w:rsidRPr="00F14DD2">
        <w:rPr>
          <w:b/>
          <w:color w:val="000000"/>
          <w:sz w:val="24"/>
          <w:szCs w:val="24"/>
        </w:rPr>
        <w:t>hydrolyzing</w:t>
      </w:r>
      <w:r w:rsidRPr="00F14DD2">
        <w:rPr>
          <w:b/>
          <w:color w:val="000000"/>
          <w:sz w:val="24"/>
          <w:szCs w:val="24"/>
        </w:rPr>
        <w:t xml:space="preserve"> enzymes </w:t>
      </w:r>
    </w:p>
    <w:p w14:paraId="72CB7B4A" w14:textId="77777777" w:rsidR="00057B70" w:rsidRPr="00F14DD2" w:rsidRDefault="00057B70" w:rsidP="00C32F0A">
      <w:pPr>
        <w:spacing w:after="0" w:line="360" w:lineRule="auto"/>
        <w:jc w:val="both"/>
        <w:rPr>
          <w:sz w:val="24"/>
          <w:szCs w:val="24"/>
        </w:rPr>
      </w:pPr>
    </w:p>
    <w:p w14:paraId="27D94334" w14:textId="77777777" w:rsidR="007440E9" w:rsidRDefault="00EF40C4" w:rsidP="00344806">
      <w:pPr>
        <w:spacing w:after="0" w:line="360" w:lineRule="auto"/>
        <w:ind w:firstLine="426"/>
        <w:jc w:val="both"/>
        <w:rPr>
          <w:sz w:val="24"/>
          <w:szCs w:val="24"/>
        </w:rPr>
      </w:pPr>
      <w:r w:rsidRPr="00F14DD2">
        <w:rPr>
          <w:sz w:val="24"/>
          <w:szCs w:val="24"/>
        </w:rPr>
        <w:t xml:space="preserve">More than 80 natural starch-degrading enzymes have been reported since 1972, with many examples originating from </w:t>
      </w:r>
      <w:r w:rsidRPr="00F14DD2">
        <w:rPr>
          <w:i/>
          <w:sz w:val="24"/>
          <w:szCs w:val="24"/>
        </w:rPr>
        <w:t>Bacillus</w:t>
      </w:r>
      <w:r w:rsidRPr="00F14DD2">
        <w:rPr>
          <w:sz w:val="24"/>
          <w:szCs w:val="24"/>
        </w:rPr>
        <w:t xml:space="preserve"> and </w:t>
      </w:r>
      <w:r w:rsidRPr="00F14DD2">
        <w:rPr>
          <w:i/>
          <w:sz w:val="24"/>
          <w:szCs w:val="24"/>
        </w:rPr>
        <w:t>Aspergillus</w:t>
      </w:r>
      <w:r w:rsidRPr="00F14DD2">
        <w:rPr>
          <w:sz w:val="24"/>
          <w:szCs w:val="24"/>
        </w:rPr>
        <w:t xml:space="preserve"> species (Robertson et al</w:t>
      </w:r>
      <w:r w:rsidRPr="00F14DD2">
        <w:rPr>
          <w:i/>
          <w:sz w:val="24"/>
          <w:szCs w:val="24"/>
        </w:rPr>
        <w:t>.</w:t>
      </w:r>
      <w:r w:rsidRPr="00F14DD2">
        <w:rPr>
          <w:sz w:val="24"/>
          <w:szCs w:val="24"/>
        </w:rPr>
        <w:t xml:space="preserve">, 2006; Sun et al., 2009). A few amylases </w:t>
      </w:r>
      <w:r w:rsidR="003B4752" w:rsidRPr="00F14DD2">
        <w:rPr>
          <w:sz w:val="24"/>
          <w:szCs w:val="24"/>
        </w:rPr>
        <w:t>can</w:t>
      </w:r>
      <w:r w:rsidRPr="00F14DD2">
        <w:rPr>
          <w:sz w:val="24"/>
          <w:szCs w:val="24"/>
        </w:rPr>
        <w:t xml:space="preserve"> hydrolyze raw starch (</w:t>
      </w:r>
      <w:proofErr w:type="spellStart"/>
      <w:r w:rsidRPr="00F14DD2">
        <w:rPr>
          <w:sz w:val="24"/>
          <w:szCs w:val="24"/>
        </w:rPr>
        <w:t>Machovi</w:t>
      </w:r>
      <w:r w:rsidR="006C54FD" w:rsidRPr="00F14DD2">
        <w:rPr>
          <w:sz w:val="24"/>
          <w:szCs w:val="24"/>
        </w:rPr>
        <w:t>č</w:t>
      </w:r>
      <w:proofErr w:type="spellEnd"/>
      <w:r w:rsidRPr="00F14DD2">
        <w:rPr>
          <w:sz w:val="24"/>
          <w:szCs w:val="24"/>
        </w:rPr>
        <w:t xml:space="preserve"> et al. </w:t>
      </w:r>
      <w:hyperlink r:id="rId17" w:anchor="ref-CR82">
        <w:r w:rsidR="006C54FD" w:rsidRPr="00F14DD2">
          <w:rPr>
            <w:color w:val="000000"/>
            <w:sz w:val="24"/>
            <w:szCs w:val="24"/>
          </w:rPr>
          <w:t>2006</w:t>
        </w:r>
      </w:hyperlink>
      <w:r w:rsidRPr="00F14DD2">
        <w:rPr>
          <w:sz w:val="24"/>
          <w:szCs w:val="24"/>
        </w:rPr>
        <w:t xml:space="preserve">), provided that the enzymes have a </w:t>
      </w:r>
      <w:r w:rsidR="003B4752" w:rsidRPr="00F14DD2">
        <w:rPr>
          <w:sz w:val="24"/>
          <w:szCs w:val="24"/>
        </w:rPr>
        <w:t>carbohydrate-</w:t>
      </w:r>
      <w:r w:rsidRPr="00F14DD2">
        <w:rPr>
          <w:sz w:val="24"/>
          <w:szCs w:val="24"/>
        </w:rPr>
        <w:t>binding module (CBM). This starch binding domain (SBD) ensures close contact between the enzyme’s catalytic site and the substrate to increase the rate of activity (</w:t>
      </w:r>
      <w:proofErr w:type="spellStart"/>
      <w:r w:rsidRPr="00F14DD2">
        <w:rPr>
          <w:sz w:val="24"/>
          <w:szCs w:val="24"/>
        </w:rPr>
        <w:t>Božić</w:t>
      </w:r>
      <w:proofErr w:type="spellEnd"/>
      <w:r w:rsidRPr="00F14DD2">
        <w:rPr>
          <w:sz w:val="24"/>
          <w:szCs w:val="24"/>
        </w:rPr>
        <w:t xml:space="preserve"> et al., 2017). Robertson et al. (2006) reported over 50 enzymes associated with raw starch activity and a selection of these RSDE has been cloned and expressed in </w:t>
      </w:r>
      <w:r w:rsidRPr="00F14DD2">
        <w:rPr>
          <w:i/>
          <w:sz w:val="24"/>
          <w:szCs w:val="24"/>
        </w:rPr>
        <w:t>S. cerevisiae</w:t>
      </w:r>
      <w:r w:rsidRPr="00F14DD2">
        <w:rPr>
          <w:sz w:val="24"/>
          <w:szCs w:val="24"/>
        </w:rPr>
        <w:t xml:space="preserve"> strains to construct recombinant </w:t>
      </w:r>
      <w:proofErr w:type="spellStart"/>
      <w:r w:rsidRPr="00F14DD2">
        <w:rPr>
          <w:sz w:val="24"/>
          <w:szCs w:val="24"/>
        </w:rPr>
        <w:t>amylolytic</w:t>
      </w:r>
      <w:proofErr w:type="spellEnd"/>
      <w:r w:rsidRPr="00F14DD2">
        <w:rPr>
          <w:sz w:val="24"/>
          <w:szCs w:val="24"/>
        </w:rPr>
        <w:t xml:space="preserve"> </w:t>
      </w:r>
      <w:r w:rsidR="00DD420A" w:rsidRPr="00F14DD2">
        <w:rPr>
          <w:sz w:val="24"/>
          <w:szCs w:val="24"/>
        </w:rPr>
        <w:t xml:space="preserve">yeast </w:t>
      </w:r>
      <w:r w:rsidR="009643D6" w:rsidRPr="00F14DD2">
        <w:rPr>
          <w:sz w:val="24"/>
          <w:szCs w:val="24"/>
        </w:rPr>
        <w:t xml:space="preserve">strains </w:t>
      </w:r>
      <w:r w:rsidRPr="00F14DD2">
        <w:rPr>
          <w:sz w:val="24"/>
          <w:szCs w:val="24"/>
        </w:rPr>
        <w:t xml:space="preserve">that can directly convert raw starch to ethanol using CBP (reviewed by Van </w:t>
      </w:r>
      <w:proofErr w:type="spellStart"/>
      <w:r w:rsidRPr="00F14DD2">
        <w:rPr>
          <w:sz w:val="24"/>
          <w:szCs w:val="24"/>
        </w:rPr>
        <w:t>Zyl</w:t>
      </w:r>
      <w:proofErr w:type="spellEnd"/>
      <w:r w:rsidRPr="00F14DD2">
        <w:rPr>
          <w:sz w:val="24"/>
          <w:szCs w:val="24"/>
        </w:rPr>
        <w:t xml:space="preserve"> et al., 2012; </w:t>
      </w:r>
      <w:proofErr w:type="spellStart"/>
      <w:r w:rsidRPr="00F14DD2">
        <w:rPr>
          <w:sz w:val="24"/>
          <w:szCs w:val="24"/>
        </w:rPr>
        <w:t>Görgens</w:t>
      </w:r>
      <w:proofErr w:type="spellEnd"/>
      <w:r w:rsidRPr="00F14DD2">
        <w:rPr>
          <w:sz w:val="24"/>
          <w:szCs w:val="24"/>
        </w:rPr>
        <w:t xml:space="preserve"> et al., 2015). Cripwell et al. (2019</w:t>
      </w:r>
      <w:r w:rsidR="004617E6" w:rsidRPr="00F14DD2">
        <w:rPr>
          <w:sz w:val="24"/>
          <w:szCs w:val="24"/>
        </w:rPr>
        <w:t>a</w:t>
      </w:r>
      <w:r w:rsidRPr="00F14DD2">
        <w:rPr>
          <w:sz w:val="24"/>
          <w:szCs w:val="24"/>
        </w:rPr>
        <w:t xml:space="preserve">) screened amylases from </w:t>
      </w:r>
      <w:proofErr w:type="spellStart"/>
      <w:r w:rsidRPr="00F14DD2">
        <w:rPr>
          <w:i/>
          <w:sz w:val="24"/>
          <w:szCs w:val="24"/>
        </w:rPr>
        <w:t>Aureobasidium</w:t>
      </w:r>
      <w:proofErr w:type="spellEnd"/>
      <w:r w:rsidRPr="00F14DD2">
        <w:rPr>
          <w:i/>
          <w:sz w:val="24"/>
          <w:szCs w:val="24"/>
        </w:rPr>
        <w:t xml:space="preserve"> pullulans</w:t>
      </w:r>
      <w:r w:rsidRPr="00F14DD2">
        <w:rPr>
          <w:sz w:val="24"/>
          <w:szCs w:val="24"/>
        </w:rPr>
        <w:t xml:space="preserve">, </w:t>
      </w:r>
      <w:proofErr w:type="spellStart"/>
      <w:r w:rsidRPr="00F14DD2">
        <w:rPr>
          <w:i/>
          <w:sz w:val="24"/>
          <w:szCs w:val="24"/>
        </w:rPr>
        <w:t>Neosartorya</w:t>
      </w:r>
      <w:proofErr w:type="spellEnd"/>
      <w:r w:rsidRPr="00F14DD2">
        <w:rPr>
          <w:i/>
          <w:sz w:val="24"/>
          <w:szCs w:val="24"/>
        </w:rPr>
        <w:t xml:space="preserve"> </w:t>
      </w:r>
      <w:proofErr w:type="spellStart"/>
      <w:r w:rsidRPr="00F14DD2">
        <w:rPr>
          <w:i/>
          <w:sz w:val="24"/>
          <w:szCs w:val="24"/>
        </w:rPr>
        <w:t>fischeri</w:t>
      </w:r>
      <w:proofErr w:type="spellEnd"/>
      <w:r w:rsidRPr="00F14DD2">
        <w:rPr>
          <w:sz w:val="24"/>
          <w:szCs w:val="24"/>
        </w:rPr>
        <w:t xml:space="preserve">, </w:t>
      </w:r>
      <w:proofErr w:type="spellStart"/>
      <w:r w:rsidRPr="00F14DD2">
        <w:rPr>
          <w:i/>
          <w:sz w:val="24"/>
          <w:szCs w:val="24"/>
        </w:rPr>
        <w:t>Rhizomucor</w:t>
      </w:r>
      <w:proofErr w:type="spellEnd"/>
      <w:r w:rsidRPr="00F14DD2">
        <w:rPr>
          <w:i/>
          <w:sz w:val="24"/>
          <w:szCs w:val="24"/>
        </w:rPr>
        <w:t xml:space="preserve"> </w:t>
      </w:r>
      <w:proofErr w:type="spellStart"/>
      <w:r w:rsidRPr="00F14DD2">
        <w:rPr>
          <w:i/>
          <w:sz w:val="24"/>
          <w:szCs w:val="24"/>
        </w:rPr>
        <w:t>pusillus</w:t>
      </w:r>
      <w:proofErr w:type="spellEnd"/>
      <w:r w:rsidRPr="00F14DD2">
        <w:rPr>
          <w:sz w:val="24"/>
          <w:szCs w:val="24"/>
        </w:rPr>
        <w:t xml:space="preserve">, </w:t>
      </w:r>
      <w:proofErr w:type="spellStart"/>
      <w:r w:rsidRPr="00F14DD2">
        <w:rPr>
          <w:i/>
          <w:sz w:val="24"/>
          <w:szCs w:val="24"/>
        </w:rPr>
        <w:t>Talaromyces</w:t>
      </w:r>
      <w:proofErr w:type="spellEnd"/>
      <w:r w:rsidRPr="00F14DD2">
        <w:rPr>
          <w:i/>
          <w:sz w:val="24"/>
          <w:szCs w:val="24"/>
        </w:rPr>
        <w:t xml:space="preserve"> </w:t>
      </w:r>
      <w:proofErr w:type="spellStart"/>
      <w:r w:rsidRPr="00F14DD2">
        <w:rPr>
          <w:i/>
          <w:sz w:val="24"/>
          <w:szCs w:val="24"/>
        </w:rPr>
        <w:t>emersonii</w:t>
      </w:r>
      <w:proofErr w:type="spellEnd"/>
      <w:r w:rsidRPr="00F14DD2">
        <w:rPr>
          <w:sz w:val="24"/>
          <w:szCs w:val="24"/>
        </w:rPr>
        <w:t xml:space="preserve">, </w:t>
      </w:r>
      <w:proofErr w:type="spellStart"/>
      <w:r w:rsidRPr="00F14DD2">
        <w:rPr>
          <w:i/>
          <w:sz w:val="24"/>
          <w:szCs w:val="24"/>
        </w:rPr>
        <w:t>Talaromyces</w:t>
      </w:r>
      <w:proofErr w:type="spellEnd"/>
      <w:r w:rsidRPr="00F14DD2">
        <w:rPr>
          <w:i/>
          <w:sz w:val="24"/>
          <w:szCs w:val="24"/>
        </w:rPr>
        <w:t xml:space="preserve"> </w:t>
      </w:r>
      <w:proofErr w:type="spellStart"/>
      <w:r w:rsidRPr="00F14DD2">
        <w:rPr>
          <w:i/>
          <w:sz w:val="24"/>
          <w:szCs w:val="24"/>
        </w:rPr>
        <w:t>stipitatus</w:t>
      </w:r>
      <w:proofErr w:type="spellEnd"/>
      <w:r w:rsidRPr="00F14DD2">
        <w:rPr>
          <w:sz w:val="24"/>
          <w:szCs w:val="24"/>
        </w:rPr>
        <w:t xml:space="preserve"> and </w:t>
      </w:r>
      <w:proofErr w:type="spellStart"/>
      <w:r w:rsidRPr="00F14DD2">
        <w:rPr>
          <w:i/>
          <w:sz w:val="24"/>
          <w:szCs w:val="24"/>
        </w:rPr>
        <w:t>Thermomyces</w:t>
      </w:r>
      <w:proofErr w:type="spellEnd"/>
      <w:r w:rsidRPr="00F14DD2">
        <w:rPr>
          <w:i/>
          <w:sz w:val="24"/>
          <w:szCs w:val="24"/>
        </w:rPr>
        <w:t xml:space="preserve"> </w:t>
      </w:r>
      <w:proofErr w:type="spellStart"/>
      <w:r w:rsidRPr="00F14DD2">
        <w:rPr>
          <w:i/>
          <w:sz w:val="24"/>
          <w:szCs w:val="24"/>
        </w:rPr>
        <w:t>lanuginosus</w:t>
      </w:r>
      <w:proofErr w:type="spellEnd"/>
      <w:r w:rsidRPr="00F14DD2">
        <w:rPr>
          <w:sz w:val="24"/>
          <w:szCs w:val="24"/>
        </w:rPr>
        <w:t xml:space="preserve">. The genes were cloned and expressed in the </w:t>
      </w:r>
      <w:r w:rsidRPr="00F14DD2">
        <w:rPr>
          <w:i/>
          <w:sz w:val="24"/>
          <w:szCs w:val="24"/>
        </w:rPr>
        <w:t>S. cerevisiae</w:t>
      </w:r>
      <w:r w:rsidRPr="00F14DD2">
        <w:rPr>
          <w:sz w:val="24"/>
          <w:szCs w:val="24"/>
        </w:rPr>
        <w:t xml:space="preserve"> Y294 laboratory strain to investigate improved corn starch hydrolysis. Cripwell et al. (2019b) reported a CBP yeast strain that simultaneously expressed both amylases, i.e. the </w:t>
      </w:r>
      <w:r w:rsidRPr="00F14DD2">
        <w:rPr>
          <w:i/>
          <w:sz w:val="24"/>
          <w:szCs w:val="24"/>
        </w:rPr>
        <w:t>S. cerevisiae</w:t>
      </w:r>
      <w:r w:rsidRPr="00F14DD2">
        <w:rPr>
          <w:sz w:val="24"/>
          <w:szCs w:val="24"/>
        </w:rPr>
        <w:t xml:space="preserve"> Y294[</w:t>
      </w:r>
      <w:proofErr w:type="spellStart"/>
      <w:r w:rsidRPr="00F14DD2">
        <w:rPr>
          <w:sz w:val="24"/>
          <w:szCs w:val="24"/>
        </w:rPr>
        <w:t>TemG_Opt-TemA</w:t>
      </w:r>
      <w:proofErr w:type="spellEnd"/>
      <w:r w:rsidRPr="00F14DD2">
        <w:rPr>
          <w:sz w:val="24"/>
          <w:szCs w:val="24"/>
        </w:rPr>
        <w:t xml:space="preserve">] strain expressing a codon-optimized </w:t>
      </w:r>
      <w:proofErr w:type="spellStart"/>
      <w:r w:rsidRPr="00F14DD2">
        <w:rPr>
          <w:sz w:val="24"/>
          <w:szCs w:val="24"/>
        </w:rPr>
        <w:t>glucoamylase</w:t>
      </w:r>
      <w:proofErr w:type="spellEnd"/>
      <w:r w:rsidRPr="00F14DD2">
        <w:rPr>
          <w:sz w:val="24"/>
          <w:szCs w:val="24"/>
        </w:rPr>
        <w:t xml:space="preserve"> and native α-amylase originating from </w:t>
      </w:r>
      <w:r w:rsidRPr="00F14DD2">
        <w:rPr>
          <w:i/>
          <w:sz w:val="24"/>
          <w:szCs w:val="24"/>
        </w:rPr>
        <w:t xml:space="preserve">T. </w:t>
      </w:r>
      <w:proofErr w:type="spellStart"/>
      <w:r w:rsidRPr="00F14DD2">
        <w:rPr>
          <w:i/>
          <w:sz w:val="24"/>
          <w:szCs w:val="24"/>
        </w:rPr>
        <w:t>emersonii</w:t>
      </w:r>
      <w:proofErr w:type="spellEnd"/>
      <w:r w:rsidRPr="00F14DD2">
        <w:rPr>
          <w:sz w:val="24"/>
          <w:szCs w:val="24"/>
        </w:rPr>
        <w:t xml:space="preserve">, demonstrating superior raw starch conversion under fermentation conditions (Table 1). The </w:t>
      </w:r>
      <w:proofErr w:type="spellStart"/>
      <w:r w:rsidRPr="00F14DD2">
        <w:rPr>
          <w:i/>
          <w:sz w:val="24"/>
          <w:szCs w:val="24"/>
        </w:rPr>
        <w:t>temG_Opt</w:t>
      </w:r>
      <w:proofErr w:type="spellEnd"/>
      <w:r w:rsidRPr="00F14DD2">
        <w:rPr>
          <w:sz w:val="24"/>
          <w:szCs w:val="24"/>
        </w:rPr>
        <w:t xml:space="preserve"> and </w:t>
      </w:r>
      <w:proofErr w:type="spellStart"/>
      <w:r w:rsidRPr="00F14DD2">
        <w:rPr>
          <w:i/>
          <w:sz w:val="24"/>
          <w:szCs w:val="24"/>
        </w:rPr>
        <w:t>temA</w:t>
      </w:r>
      <w:proofErr w:type="spellEnd"/>
      <w:r w:rsidRPr="00F14DD2">
        <w:rPr>
          <w:sz w:val="24"/>
          <w:szCs w:val="24"/>
        </w:rPr>
        <w:t xml:space="preserve"> genes were subsequently expressed in</w:t>
      </w:r>
      <w:r w:rsidR="004D3630" w:rsidRPr="00F14DD2">
        <w:rPr>
          <w:sz w:val="24"/>
          <w:szCs w:val="24"/>
        </w:rPr>
        <w:t xml:space="preserve"> </w:t>
      </w:r>
      <w:r w:rsidRPr="00F14DD2">
        <w:rPr>
          <w:sz w:val="24"/>
          <w:szCs w:val="24"/>
        </w:rPr>
        <w:t xml:space="preserve">the </w:t>
      </w:r>
      <w:r w:rsidRPr="00F14DD2">
        <w:rPr>
          <w:i/>
          <w:sz w:val="24"/>
          <w:szCs w:val="24"/>
        </w:rPr>
        <w:t xml:space="preserve">S. cerevisiae </w:t>
      </w:r>
      <w:r w:rsidRPr="00F14DD2">
        <w:rPr>
          <w:sz w:val="24"/>
          <w:szCs w:val="24"/>
        </w:rPr>
        <w:t>Ethanol Red™ industrial strain</w:t>
      </w:r>
      <w:r w:rsidR="004617E6" w:rsidRPr="00F14DD2">
        <w:rPr>
          <w:sz w:val="24"/>
          <w:szCs w:val="24"/>
        </w:rPr>
        <w:t xml:space="preserve"> in the first report of an </w:t>
      </w:r>
      <w:proofErr w:type="spellStart"/>
      <w:r w:rsidR="004617E6" w:rsidRPr="00F14DD2">
        <w:rPr>
          <w:sz w:val="24"/>
          <w:szCs w:val="24"/>
        </w:rPr>
        <w:t>amylolytic</w:t>
      </w:r>
      <w:proofErr w:type="spellEnd"/>
      <w:r w:rsidR="004617E6" w:rsidRPr="00F14DD2">
        <w:rPr>
          <w:sz w:val="24"/>
          <w:szCs w:val="24"/>
        </w:rPr>
        <w:t xml:space="preserve"> Ethanol Red™ strain for starch CBP</w:t>
      </w:r>
      <w:r w:rsidRPr="00F14DD2">
        <w:rPr>
          <w:sz w:val="24"/>
          <w:szCs w:val="24"/>
        </w:rPr>
        <w:t xml:space="preserve">, with the ER T12 </w:t>
      </w:r>
      <w:proofErr w:type="spellStart"/>
      <w:r w:rsidRPr="00F14DD2">
        <w:rPr>
          <w:sz w:val="24"/>
          <w:szCs w:val="24"/>
        </w:rPr>
        <w:t>transformant</w:t>
      </w:r>
      <w:proofErr w:type="spellEnd"/>
      <w:r w:rsidRPr="00F14DD2">
        <w:rPr>
          <w:sz w:val="24"/>
          <w:szCs w:val="24"/>
        </w:rPr>
        <w:t xml:space="preserve"> </w:t>
      </w:r>
      <w:r w:rsidR="004617E6" w:rsidRPr="00F14DD2">
        <w:rPr>
          <w:sz w:val="24"/>
          <w:szCs w:val="24"/>
        </w:rPr>
        <w:t>displaying</w:t>
      </w:r>
      <w:r w:rsidRPr="00F14DD2">
        <w:rPr>
          <w:sz w:val="24"/>
          <w:szCs w:val="24"/>
        </w:rPr>
        <w:t xml:space="preserve"> </w:t>
      </w:r>
      <w:r w:rsidR="009643D6" w:rsidRPr="00F14DD2">
        <w:rPr>
          <w:sz w:val="24"/>
          <w:szCs w:val="24"/>
        </w:rPr>
        <w:lastRenderedPageBreak/>
        <w:t>87</w:t>
      </w:r>
      <w:r w:rsidRPr="00F14DD2">
        <w:rPr>
          <w:sz w:val="24"/>
          <w:szCs w:val="24"/>
        </w:rPr>
        <w:t>% carbon conversion of raw corn starch</w:t>
      </w:r>
      <w:r w:rsidR="004617E6" w:rsidRPr="00F14DD2">
        <w:rPr>
          <w:sz w:val="24"/>
          <w:szCs w:val="24"/>
        </w:rPr>
        <w:t xml:space="preserve"> </w:t>
      </w:r>
      <w:r w:rsidR="0022768E" w:rsidRPr="00F14DD2">
        <w:rPr>
          <w:sz w:val="24"/>
          <w:szCs w:val="24"/>
        </w:rPr>
        <w:t>in the absence</w:t>
      </w:r>
      <w:r w:rsidR="009643D6" w:rsidRPr="00F14DD2">
        <w:rPr>
          <w:sz w:val="24"/>
          <w:szCs w:val="24"/>
        </w:rPr>
        <w:t xml:space="preserve"> of exogenous enzymes </w:t>
      </w:r>
      <w:r w:rsidR="004617E6" w:rsidRPr="00F14DD2">
        <w:rPr>
          <w:sz w:val="24"/>
          <w:szCs w:val="24"/>
        </w:rPr>
        <w:t>(Cripwell et al., 2019b)</w:t>
      </w:r>
      <w:r w:rsidRPr="00F14DD2">
        <w:rPr>
          <w:sz w:val="24"/>
          <w:szCs w:val="24"/>
        </w:rPr>
        <w:t xml:space="preserve">. </w:t>
      </w:r>
    </w:p>
    <w:p w14:paraId="748B7958" w14:textId="04636CEE" w:rsidR="001074F8" w:rsidRPr="007440E9" w:rsidRDefault="007440E9" w:rsidP="00344806">
      <w:pPr>
        <w:spacing w:after="0" w:line="360" w:lineRule="auto"/>
        <w:ind w:firstLine="426"/>
        <w:jc w:val="both"/>
        <w:rPr>
          <w:sz w:val="24"/>
          <w:szCs w:val="24"/>
        </w:rPr>
      </w:pPr>
      <w:r w:rsidRPr="007440E9">
        <w:rPr>
          <w:color w:val="000000"/>
          <w:sz w:val="24"/>
          <w:szCs w:val="24"/>
        </w:rPr>
        <w:t xml:space="preserve">The continued search for novel and more efficient RSDEs is crucial for large-scale starch-to-ethanol production, as well as </w:t>
      </w:r>
      <w:r w:rsidRPr="00004B8C">
        <w:rPr>
          <w:color w:val="000000"/>
          <w:sz w:val="24"/>
          <w:szCs w:val="24"/>
        </w:rPr>
        <w:t xml:space="preserve">other </w:t>
      </w:r>
      <w:r w:rsidR="00C94777">
        <w:rPr>
          <w:color w:val="000000"/>
          <w:sz w:val="24"/>
          <w:szCs w:val="24"/>
        </w:rPr>
        <w:t>biotechnological applications</w:t>
      </w:r>
      <w:r w:rsidRPr="00004B8C">
        <w:rPr>
          <w:color w:val="000000"/>
          <w:sz w:val="24"/>
          <w:szCs w:val="24"/>
        </w:rPr>
        <w:t>.</w:t>
      </w:r>
      <w:r w:rsidRPr="007440E9">
        <w:rPr>
          <w:color w:val="000000"/>
          <w:sz w:val="24"/>
          <w:szCs w:val="24"/>
        </w:rPr>
        <w:t xml:space="preserve"> </w:t>
      </w:r>
      <w:r w:rsidR="00221354" w:rsidRPr="00C94777">
        <w:rPr>
          <w:color w:val="FF0000"/>
          <w:sz w:val="24"/>
          <w:szCs w:val="24"/>
        </w:rPr>
        <w:t xml:space="preserve">While </w:t>
      </w:r>
      <w:r w:rsidR="00221354" w:rsidRPr="00221354">
        <w:rPr>
          <w:color w:val="FF0000"/>
          <w:sz w:val="24"/>
          <w:szCs w:val="24"/>
        </w:rPr>
        <w:t>t</w:t>
      </w:r>
      <w:r w:rsidRPr="007440E9">
        <w:rPr>
          <w:color w:val="FF0000"/>
          <w:sz w:val="24"/>
          <w:szCs w:val="24"/>
        </w:rPr>
        <w:t>he food and beverage industries have relied heavily on amylases for many decades</w:t>
      </w:r>
      <w:r w:rsidR="00221354">
        <w:rPr>
          <w:color w:val="FF0000"/>
          <w:sz w:val="24"/>
          <w:szCs w:val="24"/>
        </w:rPr>
        <w:t>,</w:t>
      </w:r>
      <w:r w:rsidRPr="007440E9">
        <w:rPr>
          <w:color w:val="FF0000"/>
          <w:sz w:val="24"/>
          <w:szCs w:val="24"/>
        </w:rPr>
        <w:t xml:space="preserve"> these enzymes are now becoming key players in biopharmaceutical applications (Vaidya et al., 2015). Other applications that can benefit from RSDE include the treatment of food processing wastewater, the removal of starch sizer from textiles (</w:t>
      </w:r>
      <w:proofErr w:type="spellStart"/>
      <w:r w:rsidRPr="007440E9">
        <w:rPr>
          <w:color w:val="FF0000"/>
          <w:sz w:val="24"/>
          <w:szCs w:val="24"/>
        </w:rPr>
        <w:t>desizing</w:t>
      </w:r>
      <w:proofErr w:type="spellEnd"/>
      <w:r w:rsidRPr="007440E9">
        <w:rPr>
          <w:color w:val="FF0000"/>
          <w:sz w:val="24"/>
          <w:szCs w:val="24"/>
        </w:rPr>
        <w:t>), animal feed pretreatment to improve the digestibility, as well as their use in detergents (additives in dishwashing and laundry soaps) (</w:t>
      </w:r>
      <w:proofErr w:type="spellStart"/>
      <w:r w:rsidRPr="007440E9">
        <w:rPr>
          <w:color w:val="FF0000"/>
          <w:sz w:val="24"/>
          <w:szCs w:val="24"/>
        </w:rPr>
        <w:t>Aiyer</w:t>
      </w:r>
      <w:proofErr w:type="spellEnd"/>
      <w:r w:rsidRPr="007440E9">
        <w:rPr>
          <w:color w:val="FF0000"/>
          <w:sz w:val="24"/>
          <w:szCs w:val="24"/>
        </w:rPr>
        <w:t>, 2005; Vaidya et al., 2015).</w:t>
      </w:r>
    </w:p>
    <w:p w14:paraId="25BB09AD" w14:textId="37A960DB" w:rsidR="001074F8" w:rsidRPr="00F14DD2" w:rsidRDefault="00EF40C4" w:rsidP="0022768E">
      <w:pPr>
        <w:spacing w:after="0" w:line="360" w:lineRule="auto"/>
        <w:ind w:firstLine="426"/>
        <w:jc w:val="both"/>
        <w:rPr>
          <w:sz w:val="24"/>
          <w:szCs w:val="24"/>
        </w:rPr>
      </w:pPr>
      <w:r w:rsidRPr="00F14DD2">
        <w:rPr>
          <w:sz w:val="24"/>
          <w:szCs w:val="24"/>
        </w:rPr>
        <w:t xml:space="preserve">The discovery of efficient </w:t>
      </w:r>
      <w:proofErr w:type="spellStart"/>
      <w:r w:rsidRPr="00F14DD2">
        <w:rPr>
          <w:sz w:val="24"/>
          <w:szCs w:val="24"/>
        </w:rPr>
        <w:t>amylolytic</w:t>
      </w:r>
      <w:proofErr w:type="spellEnd"/>
      <w:r w:rsidRPr="00F14DD2">
        <w:rPr>
          <w:sz w:val="24"/>
          <w:szCs w:val="24"/>
        </w:rPr>
        <w:t xml:space="preserve"> enzymes is not enough to ensure high </w:t>
      </w:r>
      <w:proofErr w:type="spellStart"/>
      <w:r w:rsidRPr="00F14DD2">
        <w:rPr>
          <w:sz w:val="24"/>
          <w:szCs w:val="24"/>
        </w:rPr>
        <w:t>saccharification</w:t>
      </w:r>
      <w:proofErr w:type="spellEnd"/>
      <w:r w:rsidRPr="00F14DD2">
        <w:rPr>
          <w:sz w:val="24"/>
          <w:szCs w:val="24"/>
        </w:rPr>
        <w:t xml:space="preserve"> rates. At least three other aspects must be considered:</w:t>
      </w:r>
      <w:r w:rsidR="006C54FD" w:rsidRPr="00F14DD2">
        <w:rPr>
          <w:sz w:val="24"/>
          <w:szCs w:val="24"/>
        </w:rPr>
        <w:t xml:space="preserve"> (</w:t>
      </w:r>
      <w:proofErr w:type="spellStart"/>
      <w:r w:rsidR="006C54FD" w:rsidRPr="00F14DD2">
        <w:rPr>
          <w:sz w:val="24"/>
          <w:szCs w:val="24"/>
        </w:rPr>
        <w:t>i</w:t>
      </w:r>
      <w:proofErr w:type="spellEnd"/>
      <w:r w:rsidR="006C54FD" w:rsidRPr="00F14DD2">
        <w:rPr>
          <w:sz w:val="24"/>
          <w:szCs w:val="24"/>
        </w:rPr>
        <w:t>)</w:t>
      </w:r>
      <w:r w:rsidRPr="00F14DD2">
        <w:rPr>
          <w:sz w:val="24"/>
          <w:szCs w:val="24"/>
        </w:rPr>
        <w:t xml:space="preserve"> high substrate loadings typical of the bioethanol industry, </w:t>
      </w:r>
      <w:r w:rsidR="006C54FD" w:rsidRPr="00F14DD2">
        <w:rPr>
          <w:sz w:val="24"/>
          <w:szCs w:val="24"/>
        </w:rPr>
        <w:t xml:space="preserve">(ii) </w:t>
      </w:r>
      <w:r w:rsidRPr="00F14DD2">
        <w:rPr>
          <w:sz w:val="24"/>
          <w:szCs w:val="24"/>
        </w:rPr>
        <w:t xml:space="preserve">the synergistic (or antagonistic) effect of amylases and </w:t>
      </w:r>
      <w:r w:rsidR="006C54FD" w:rsidRPr="00F14DD2">
        <w:rPr>
          <w:sz w:val="24"/>
          <w:szCs w:val="24"/>
        </w:rPr>
        <w:t xml:space="preserve">(iii) </w:t>
      </w:r>
      <w:r w:rsidRPr="00F14DD2">
        <w:rPr>
          <w:sz w:val="24"/>
          <w:szCs w:val="24"/>
        </w:rPr>
        <w:t xml:space="preserve">the importance of enzyme ratios. Since the industry frequently processes </w:t>
      </w:r>
      <w:r w:rsidR="00B357EB" w:rsidRPr="00F14DD2">
        <w:rPr>
          <w:sz w:val="24"/>
          <w:szCs w:val="24"/>
        </w:rPr>
        <w:t xml:space="preserve">corn mash </w:t>
      </w:r>
      <w:r w:rsidRPr="00F14DD2">
        <w:rPr>
          <w:sz w:val="24"/>
          <w:szCs w:val="24"/>
        </w:rPr>
        <w:t>containing up to 30-33% w/v starch, the candidate</w:t>
      </w:r>
      <w:r w:rsidR="004D3630" w:rsidRPr="00F14DD2">
        <w:rPr>
          <w:sz w:val="24"/>
          <w:szCs w:val="24"/>
        </w:rPr>
        <w:t xml:space="preserve"> </w:t>
      </w:r>
      <w:r w:rsidRPr="00F14DD2">
        <w:rPr>
          <w:sz w:val="24"/>
          <w:szCs w:val="24"/>
        </w:rPr>
        <w:t xml:space="preserve">enzymes must be tested for efficient hydrolysis of very concentrated raw starch suspensions. However, not many of the known α-amylases and </w:t>
      </w:r>
      <w:proofErr w:type="spellStart"/>
      <w:r w:rsidRPr="00F14DD2">
        <w:rPr>
          <w:sz w:val="24"/>
          <w:szCs w:val="24"/>
        </w:rPr>
        <w:t>glucoamylases</w:t>
      </w:r>
      <w:proofErr w:type="spellEnd"/>
      <w:r w:rsidRPr="00F14DD2">
        <w:rPr>
          <w:sz w:val="24"/>
          <w:szCs w:val="24"/>
        </w:rPr>
        <w:t xml:space="preserve"> </w:t>
      </w:r>
      <w:r w:rsidR="00C50A07" w:rsidRPr="00F14DD2">
        <w:rPr>
          <w:sz w:val="24"/>
          <w:szCs w:val="24"/>
        </w:rPr>
        <w:t xml:space="preserve">display </w:t>
      </w:r>
      <w:r w:rsidR="0022768E" w:rsidRPr="00F14DD2">
        <w:rPr>
          <w:sz w:val="24"/>
          <w:szCs w:val="24"/>
        </w:rPr>
        <w:t xml:space="preserve">the </w:t>
      </w:r>
      <w:r w:rsidR="00C50A07" w:rsidRPr="00F14DD2">
        <w:rPr>
          <w:sz w:val="24"/>
          <w:szCs w:val="24"/>
        </w:rPr>
        <w:t>high specific activit</w:t>
      </w:r>
      <w:r w:rsidR="0022768E" w:rsidRPr="00F14DD2">
        <w:rPr>
          <w:sz w:val="24"/>
          <w:szCs w:val="24"/>
        </w:rPr>
        <w:t>ies required</w:t>
      </w:r>
      <w:r w:rsidR="00C50A07" w:rsidRPr="00F14DD2">
        <w:rPr>
          <w:sz w:val="24"/>
          <w:szCs w:val="24"/>
        </w:rPr>
        <w:t xml:space="preserve"> </w:t>
      </w:r>
      <w:r w:rsidRPr="00F14DD2">
        <w:rPr>
          <w:sz w:val="24"/>
          <w:szCs w:val="24"/>
        </w:rPr>
        <w:t>to successfully convert high concentrations of raw starch (&gt;25% w/v) into glucose syrups (</w:t>
      </w:r>
      <w:proofErr w:type="spellStart"/>
      <w:r w:rsidRPr="00F14DD2">
        <w:rPr>
          <w:sz w:val="24"/>
          <w:szCs w:val="24"/>
        </w:rPr>
        <w:t>Božić</w:t>
      </w:r>
      <w:proofErr w:type="spellEnd"/>
      <w:r w:rsidRPr="00F14DD2">
        <w:rPr>
          <w:sz w:val="24"/>
          <w:szCs w:val="24"/>
        </w:rPr>
        <w:t xml:space="preserve"> et al., 2017; Sun et al., 2010). </w:t>
      </w:r>
    </w:p>
    <w:p w14:paraId="3FA7B467" w14:textId="2E640A4C" w:rsidR="00274576" w:rsidRDefault="00EF40C4">
      <w:pPr>
        <w:rPr>
          <w:b/>
          <w:color w:val="000000"/>
          <w:sz w:val="24"/>
          <w:szCs w:val="24"/>
        </w:rPr>
      </w:pPr>
      <w:r w:rsidRPr="00F14DD2">
        <w:rPr>
          <w:sz w:val="24"/>
          <w:szCs w:val="24"/>
        </w:rPr>
        <w:t xml:space="preserve">The continuous development of new tools for biosynthetic pathway optimization and different approaches to genome engineering also create opportunities for their application in recombinant expression and genome editing. However, the application of these strategies requires efficient screening techniques (Lin et al., 2017). Although bioinformatics can allow for a decrease in the time required to design tailor-made enzymes (Jacques et al., 2017), a suitable high-throughput screening (HTS) system is necessary to screen multiple </w:t>
      </w:r>
      <w:proofErr w:type="spellStart"/>
      <w:r w:rsidRPr="00F14DD2">
        <w:rPr>
          <w:sz w:val="24"/>
          <w:szCs w:val="24"/>
        </w:rPr>
        <w:t>transformants</w:t>
      </w:r>
      <w:proofErr w:type="spellEnd"/>
      <w:r w:rsidRPr="00F14DD2">
        <w:rPr>
          <w:sz w:val="24"/>
          <w:szCs w:val="24"/>
        </w:rPr>
        <w:t xml:space="preserve"> with desired phenotypes (</w:t>
      </w:r>
      <w:proofErr w:type="spellStart"/>
      <w:r w:rsidRPr="00F14DD2">
        <w:rPr>
          <w:sz w:val="24"/>
          <w:szCs w:val="24"/>
        </w:rPr>
        <w:t>Sjostrom</w:t>
      </w:r>
      <w:proofErr w:type="spellEnd"/>
      <w:r w:rsidRPr="00F14DD2">
        <w:rPr>
          <w:sz w:val="24"/>
          <w:szCs w:val="24"/>
        </w:rPr>
        <w:t xml:space="preserve"> et al., 2014). For example, Huang et al. (2015) used droplet microfluidics as an HTS approach to screen for yeast with improved protein secretion; </w:t>
      </w:r>
      <w:proofErr w:type="spellStart"/>
      <w:r w:rsidRPr="00F14DD2">
        <w:rPr>
          <w:sz w:val="24"/>
          <w:szCs w:val="24"/>
        </w:rPr>
        <w:t>Sjostrom</w:t>
      </w:r>
      <w:proofErr w:type="spellEnd"/>
      <w:r w:rsidRPr="00F14DD2">
        <w:rPr>
          <w:sz w:val="24"/>
          <w:szCs w:val="24"/>
        </w:rPr>
        <w:t xml:space="preserve"> et al. (2014) also used this technique to identify a yeast strain with a 2-fold increase in α-amylase production. Vidal-</w:t>
      </w:r>
      <w:proofErr w:type="spellStart"/>
      <w:r w:rsidRPr="00F14DD2">
        <w:rPr>
          <w:sz w:val="24"/>
          <w:szCs w:val="24"/>
        </w:rPr>
        <w:t>Melgosa</w:t>
      </w:r>
      <w:proofErr w:type="spellEnd"/>
      <w:r w:rsidRPr="00F14DD2">
        <w:rPr>
          <w:sz w:val="24"/>
          <w:szCs w:val="24"/>
        </w:rPr>
        <w:t xml:space="preserve"> et al. (2015) described a semi-quantitative method that combines the multiplexing capacity of robotically produced microarrays with the specificity of monoclonal antibodies and carbohydrate-binding modules (CBMs). </w:t>
      </w:r>
      <w:r w:rsidR="00274576">
        <w:rPr>
          <w:b/>
          <w:color w:val="000000"/>
          <w:sz w:val="24"/>
          <w:szCs w:val="24"/>
        </w:rPr>
        <w:br w:type="page"/>
      </w:r>
    </w:p>
    <w:p w14:paraId="38871753" w14:textId="04C61F34" w:rsidR="00057B70" w:rsidRPr="00F14DD2" w:rsidRDefault="00EF40C4" w:rsidP="0022768E">
      <w:pPr>
        <w:pStyle w:val="Titolo1"/>
        <w:numPr>
          <w:ilvl w:val="0"/>
          <w:numId w:val="1"/>
        </w:numPr>
        <w:spacing w:before="0" w:line="360" w:lineRule="auto"/>
        <w:ind w:left="426" w:hanging="426"/>
        <w:rPr>
          <w:b/>
          <w:color w:val="000000"/>
          <w:sz w:val="24"/>
          <w:szCs w:val="24"/>
        </w:rPr>
      </w:pPr>
      <w:r w:rsidRPr="00F14DD2">
        <w:rPr>
          <w:b/>
          <w:color w:val="000000"/>
          <w:sz w:val="24"/>
          <w:szCs w:val="24"/>
        </w:rPr>
        <w:lastRenderedPageBreak/>
        <w:t xml:space="preserve">Constructing </w:t>
      </w:r>
      <w:proofErr w:type="spellStart"/>
      <w:r w:rsidRPr="00F14DD2">
        <w:rPr>
          <w:b/>
          <w:color w:val="000000"/>
          <w:sz w:val="24"/>
          <w:szCs w:val="24"/>
        </w:rPr>
        <w:t>amylolytic</w:t>
      </w:r>
      <w:proofErr w:type="spellEnd"/>
      <w:r w:rsidRPr="00F14DD2">
        <w:rPr>
          <w:b/>
          <w:color w:val="000000"/>
          <w:sz w:val="24"/>
          <w:szCs w:val="24"/>
        </w:rPr>
        <w:t xml:space="preserve"> CBP strains</w:t>
      </w:r>
    </w:p>
    <w:p w14:paraId="568BCFF3" w14:textId="77777777" w:rsidR="00057B70" w:rsidRPr="00F14DD2" w:rsidRDefault="00057B70" w:rsidP="0022768E">
      <w:pPr>
        <w:spacing w:after="0" w:line="360" w:lineRule="auto"/>
        <w:jc w:val="both"/>
        <w:rPr>
          <w:sz w:val="24"/>
          <w:szCs w:val="24"/>
        </w:rPr>
      </w:pPr>
    </w:p>
    <w:p w14:paraId="7F8118D3" w14:textId="4AD6B82A" w:rsidR="00057B70" w:rsidRPr="00F14DD2" w:rsidRDefault="00057B70" w:rsidP="0022768E">
      <w:pPr>
        <w:spacing w:after="0" w:line="360" w:lineRule="auto"/>
        <w:ind w:firstLine="426"/>
        <w:jc w:val="both"/>
        <w:rPr>
          <w:sz w:val="24"/>
          <w:szCs w:val="24"/>
        </w:rPr>
      </w:pPr>
      <w:r w:rsidRPr="00F14DD2">
        <w:rPr>
          <w:sz w:val="24"/>
          <w:szCs w:val="24"/>
        </w:rPr>
        <w:t xml:space="preserve">The ideal </w:t>
      </w:r>
      <w:proofErr w:type="spellStart"/>
      <w:r w:rsidRPr="00F14DD2">
        <w:rPr>
          <w:sz w:val="24"/>
          <w:szCs w:val="24"/>
        </w:rPr>
        <w:t>amylolytic</w:t>
      </w:r>
      <w:proofErr w:type="spellEnd"/>
      <w:r w:rsidRPr="00F14DD2">
        <w:rPr>
          <w:sz w:val="24"/>
          <w:szCs w:val="24"/>
        </w:rPr>
        <w:t xml:space="preserve"> CBP strain should co-express at least an α-amylase and </w:t>
      </w:r>
      <w:proofErr w:type="spellStart"/>
      <w:r w:rsidRPr="00F14DD2">
        <w:rPr>
          <w:sz w:val="24"/>
          <w:szCs w:val="24"/>
        </w:rPr>
        <w:t>glucoamylase</w:t>
      </w:r>
      <w:proofErr w:type="spellEnd"/>
      <w:r w:rsidRPr="00F14DD2">
        <w:rPr>
          <w:sz w:val="24"/>
          <w:szCs w:val="24"/>
        </w:rPr>
        <w:t xml:space="preserve"> to ensure </w:t>
      </w:r>
      <w:r w:rsidR="00B357EB" w:rsidRPr="00F14DD2">
        <w:rPr>
          <w:sz w:val="24"/>
          <w:szCs w:val="24"/>
        </w:rPr>
        <w:t xml:space="preserve">complete </w:t>
      </w:r>
      <w:r w:rsidRPr="00F14DD2">
        <w:rPr>
          <w:sz w:val="24"/>
          <w:szCs w:val="24"/>
        </w:rPr>
        <w:t xml:space="preserve">hydrolysis of the starch substrate. Since 2005, </w:t>
      </w:r>
      <w:r w:rsidR="003B4752" w:rsidRPr="00F14DD2">
        <w:rPr>
          <w:sz w:val="24"/>
          <w:szCs w:val="24"/>
        </w:rPr>
        <w:t>several</w:t>
      </w:r>
      <w:r w:rsidRPr="00F14DD2">
        <w:rPr>
          <w:sz w:val="24"/>
          <w:szCs w:val="24"/>
        </w:rPr>
        <w:t xml:space="preserve"> strategies have been investigated for the construction of CBP strains that </w:t>
      </w:r>
      <w:r w:rsidR="003B4752" w:rsidRPr="00F14DD2">
        <w:rPr>
          <w:sz w:val="24"/>
          <w:szCs w:val="24"/>
        </w:rPr>
        <w:t>can</w:t>
      </w:r>
      <w:r w:rsidRPr="00F14DD2">
        <w:rPr>
          <w:sz w:val="24"/>
          <w:szCs w:val="24"/>
        </w:rPr>
        <w:t xml:space="preserve"> convert starchy feedstocks to ethanol (</w:t>
      </w:r>
      <w:proofErr w:type="spellStart"/>
      <w:r w:rsidRPr="00F14DD2">
        <w:rPr>
          <w:sz w:val="24"/>
          <w:szCs w:val="24"/>
        </w:rPr>
        <w:t>Salehi</w:t>
      </w:r>
      <w:proofErr w:type="spellEnd"/>
      <w:r w:rsidRPr="00F14DD2">
        <w:rPr>
          <w:sz w:val="24"/>
          <w:szCs w:val="24"/>
        </w:rPr>
        <w:t xml:space="preserve"> </w:t>
      </w:r>
      <w:proofErr w:type="spellStart"/>
      <w:r w:rsidRPr="00F14DD2">
        <w:rPr>
          <w:sz w:val="24"/>
          <w:szCs w:val="24"/>
        </w:rPr>
        <w:t>Jouzani</w:t>
      </w:r>
      <w:proofErr w:type="spellEnd"/>
      <w:r w:rsidRPr="00F14DD2">
        <w:rPr>
          <w:sz w:val="24"/>
          <w:szCs w:val="24"/>
        </w:rPr>
        <w:t xml:space="preserve"> and </w:t>
      </w:r>
      <w:proofErr w:type="spellStart"/>
      <w:r w:rsidRPr="00F14DD2">
        <w:rPr>
          <w:sz w:val="24"/>
          <w:szCs w:val="24"/>
        </w:rPr>
        <w:t>Taherzadeh</w:t>
      </w:r>
      <w:proofErr w:type="spellEnd"/>
      <w:r w:rsidRPr="00F14DD2">
        <w:rPr>
          <w:sz w:val="24"/>
          <w:szCs w:val="24"/>
        </w:rPr>
        <w:t xml:space="preserve">, 2015). Many of these have focused on the engineering of </w:t>
      </w:r>
      <w:r w:rsidRPr="00F14DD2">
        <w:rPr>
          <w:i/>
          <w:sz w:val="24"/>
          <w:szCs w:val="24"/>
        </w:rPr>
        <w:t>S. cerevisiae</w:t>
      </w:r>
      <w:r w:rsidRPr="00F14DD2">
        <w:rPr>
          <w:sz w:val="24"/>
          <w:szCs w:val="24"/>
        </w:rPr>
        <w:t xml:space="preserve"> laboratory strains (Viktor et al., 2013; </w:t>
      </w:r>
      <w:proofErr w:type="spellStart"/>
      <w:r w:rsidRPr="00F14DD2">
        <w:rPr>
          <w:sz w:val="24"/>
          <w:szCs w:val="24"/>
        </w:rPr>
        <w:t>Sakwa</w:t>
      </w:r>
      <w:proofErr w:type="spellEnd"/>
      <w:r w:rsidRPr="00F14DD2">
        <w:rPr>
          <w:sz w:val="24"/>
          <w:szCs w:val="24"/>
        </w:rPr>
        <w:t xml:space="preserve"> et al., 2018; Cripwell et al., 2019b), which are easy to manipulate and allow</w:t>
      </w:r>
      <w:r w:rsidR="0022768E" w:rsidRPr="00F14DD2">
        <w:rPr>
          <w:sz w:val="24"/>
          <w:szCs w:val="24"/>
        </w:rPr>
        <w:t xml:space="preserve"> for</w:t>
      </w:r>
      <w:r w:rsidRPr="00F14DD2">
        <w:rPr>
          <w:sz w:val="24"/>
          <w:szCs w:val="24"/>
        </w:rPr>
        <w:t xml:space="preserve"> </w:t>
      </w:r>
      <w:r w:rsidR="0022768E" w:rsidRPr="00F14DD2">
        <w:rPr>
          <w:sz w:val="24"/>
          <w:szCs w:val="24"/>
        </w:rPr>
        <w:t xml:space="preserve">the </w:t>
      </w:r>
      <w:r w:rsidRPr="00F14DD2">
        <w:rPr>
          <w:sz w:val="24"/>
          <w:szCs w:val="24"/>
        </w:rPr>
        <w:t xml:space="preserve">screening of </w:t>
      </w:r>
      <w:proofErr w:type="spellStart"/>
      <w:r w:rsidRPr="00F14DD2">
        <w:rPr>
          <w:sz w:val="24"/>
          <w:szCs w:val="24"/>
        </w:rPr>
        <w:t>transformants</w:t>
      </w:r>
      <w:proofErr w:type="spellEnd"/>
      <w:r w:rsidRPr="00F14DD2">
        <w:rPr>
          <w:sz w:val="24"/>
          <w:szCs w:val="24"/>
        </w:rPr>
        <w:t xml:space="preserve"> without antibiotic selection. Although several industrial strains have been engineered for the expression of amylase genes for the conversion of raw starch to ethanol (Table 1), there is currently no industrial process that follows a true CBP approach using a recombinant </w:t>
      </w:r>
      <w:proofErr w:type="spellStart"/>
      <w:r w:rsidRPr="00F14DD2">
        <w:rPr>
          <w:sz w:val="24"/>
          <w:szCs w:val="24"/>
        </w:rPr>
        <w:t>amylolytic</w:t>
      </w:r>
      <w:proofErr w:type="spellEnd"/>
      <w:r w:rsidRPr="00F14DD2">
        <w:rPr>
          <w:sz w:val="24"/>
          <w:szCs w:val="24"/>
        </w:rPr>
        <w:t xml:space="preserve"> yeast strain (Cripwell et al., 2019b).</w:t>
      </w:r>
    </w:p>
    <w:p w14:paraId="16A2446D" w14:textId="28762F4D" w:rsidR="00057B70" w:rsidRPr="00F14DD2" w:rsidRDefault="00B357EB" w:rsidP="0022768E">
      <w:pPr>
        <w:spacing w:after="0" w:line="360" w:lineRule="auto"/>
        <w:ind w:firstLine="426"/>
        <w:jc w:val="both"/>
        <w:rPr>
          <w:sz w:val="24"/>
          <w:szCs w:val="24"/>
        </w:rPr>
      </w:pPr>
      <w:r w:rsidRPr="00F14DD2">
        <w:rPr>
          <w:sz w:val="24"/>
          <w:szCs w:val="24"/>
        </w:rPr>
        <w:t>Several</w:t>
      </w:r>
      <w:r w:rsidR="00057B70" w:rsidRPr="00F14DD2">
        <w:rPr>
          <w:sz w:val="24"/>
          <w:szCs w:val="24"/>
        </w:rPr>
        <w:t xml:space="preserve"> strains have been developed where only one of the amylases is expressed, resulting in so-called partial-CBP strains that require the exogenous addition of amylase</w:t>
      </w:r>
      <w:r w:rsidR="0022768E" w:rsidRPr="00F14DD2">
        <w:rPr>
          <w:sz w:val="24"/>
          <w:szCs w:val="24"/>
        </w:rPr>
        <w:t>s</w:t>
      </w:r>
      <w:r w:rsidR="00057B70" w:rsidRPr="00F14DD2">
        <w:rPr>
          <w:sz w:val="24"/>
          <w:szCs w:val="24"/>
        </w:rPr>
        <w:t xml:space="preserve"> to fully hydrolyze the substrate (reviewed by Favaro et al., 2019a). In some cases, the </w:t>
      </w:r>
      <w:proofErr w:type="spellStart"/>
      <w:r w:rsidR="00057B70" w:rsidRPr="00F14DD2">
        <w:rPr>
          <w:sz w:val="24"/>
          <w:szCs w:val="24"/>
        </w:rPr>
        <w:t>amylolytic</w:t>
      </w:r>
      <w:proofErr w:type="spellEnd"/>
      <w:r w:rsidR="00057B70" w:rsidRPr="00F14DD2">
        <w:rPr>
          <w:sz w:val="24"/>
          <w:szCs w:val="24"/>
        </w:rPr>
        <w:t xml:space="preserve"> CBP strain may require supplementation with one or both of the amylases due to the underrepresentation of the enzyme(s). For example, Cripwell et al. (2019b) showed that the STARGEN™ dosage could be decreased by 90% when an industrial </w:t>
      </w:r>
      <w:proofErr w:type="spellStart"/>
      <w:r w:rsidR="00057B70" w:rsidRPr="00F14DD2">
        <w:rPr>
          <w:sz w:val="24"/>
          <w:szCs w:val="24"/>
        </w:rPr>
        <w:t>amylolytic</w:t>
      </w:r>
      <w:proofErr w:type="spellEnd"/>
      <w:r w:rsidR="00057B70" w:rsidRPr="00F14DD2">
        <w:rPr>
          <w:sz w:val="24"/>
          <w:szCs w:val="24"/>
        </w:rPr>
        <w:t xml:space="preserve"> strain was used for the CBP of raw corn starch to ethanol (Table 1). </w:t>
      </w:r>
      <w:r w:rsidR="00057B70" w:rsidRPr="00CF21AD">
        <w:rPr>
          <w:sz w:val="24"/>
          <w:szCs w:val="24"/>
        </w:rPr>
        <w:t>This</w:t>
      </w:r>
      <w:r w:rsidR="00057B70" w:rsidRPr="00F14DD2">
        <w:rPr>
          <w:sz w:val="24"/>
          <w:szCs w:val="24"/>
        </w:rPr>
        <w:t xml:space="preserve"> represents a supplemented</w:t>
      </w:r>
      <w:r w:rsidR="0034183F" w:rsidRPr="00F14DD2">
        <w:rPr>
          <w:sz w:val="24"/>
          <w:szCs w:val="24"/>
        </w:rPr>
        <w:t xml:space="preserve"> </w:t>
      </w:r>
      <w:r w:rsidR="00057B70" w:rsidRPr="00F14DD2">
        <w:rPr>
          <w:sz w:val="24"/>
          <w:szCs w:val="24"/>
        </w:rPr>
        <w:t xml:space="preserve">CBP process, whereby </w:t>
      </w:r>
      <w:r w:rsidR="0022768E" w:rsidRPr="00F14DD2">
        <w:rPr>
          <w:sz w:val="24"/>
          <w:szCs w:val="24"/>
        </w:rPr>
        <w:t xml:space="preserve">exogenous </w:t>
      </w:r>
      <w:r w:rsidR="00057B70" w:rsidRPr="00F14DD2">
        <w:rPr>
          <w:sz w:val="24"/>
          <w:szCs w:val="24"/>
        </w:rPr>
        <w:t xml:space="preserve">amylases are added to support the recombinant enzyme production, particularly at the beginning of fermentation. Depending on the nature of the starchy substrate, auxiliary enzymes, such as </w:t>
      </w:r>
      <w:proofErr w:type="spellStart"/>
      <w:r w:rsidR="00057B70" w:rsidRPr="00F14DD2">
        <w:rPr>
          <w:sz w:val="24"/>
          <w:szCs w:val="24"/>
        </w:rPr>
        <w:t>cellulases</w:t>
      </w:r>
      <w:proofErr w:type="spellEnd"/>
      <w:r w:rsidR="00057B70" w:rsidRPr="00F14DD2">
        <w:rPr>
          <w:sz w:val="24"/>
          <w:szCs w:val="24"/>
        </w:rPr>
        <w:t xml:space="preserve"> and xylanases, may be required to hydrolyze the non-starchy components.</w:t>
      </w:r>
    </w:p>
    <w:p w14:paraId="6A27C11E" w14:textId="1BC6F040" w:rsidR="00057B70" w:rsidRPr="007440E9" w:rsidRDefault="00057B70" w:rsidP="0022768E">
      <w:pPr>
        <w:spacing w:after="0" w:line="360" w:lineRule="auto"/>
        <w:ind w:firstLine="426"/>
        <w:jc w:val="both"/>
        <w:rPr>
          <w:sz w:val="24"/>
          <w:szCs w:val="24"/>
        </w:rPr>
      </w:pPr>
      <w:r w:rsidRPr="00F14DD2">
        <w:rPr>
          <w:sz w:val="24"/>
          <w:szCs w:val="24"/>
        </w:rPr>
        <w:t xml:space="preserve">The development of a suitable CBP yeast for raw starch hydrolysis requires robust </w:t>
      </w:r>
      <w:r w:rsidRPr="00F14DD2">
        <w:rPr>
          <w:i/>
          <w:sz w:val="24"/>
          <w:szCs w:val="24"/>
        </w:rPr>
        <w:t>S. cerevisiae</w:t>
      </w:r>
      <w:r w:rsidRPr="00F14DD2">
        <w:rPr>
          <w:sz w:val="24"/>
          <w:szCs w:val="24"/>
        </w:rPr>
        <w:t xml:space="preserve"> strains and consideration of the complete pathway from gene expression to protein secretion, including transcription, translation, protein folding and secretion, whilst maintaining cell viability. Although there are well-established protocols for engineering </w:t>
      </w:r>
      <w:r w:rsidRPr="00F14DD2">
        <w:rPr>
          <w:i/>
          <w:sz w:val="24"/>
          <w:szCs w:val="24"/>
        </w:rPr>
        <w:t>S. cerevisiae</w:t>
      </w:r>
      <w:r w:rsidRPr="00F14DD2">
        <w:rPr>
          <w:sz w:val="24"/>
          <w:szCs w:val="24"/>
        </w:rPr>
        <w:t xml:space="preserve"> (Hong and </w:t>
      </w:r>
      <w:r w:rsidRPr="007440E9">
        <w:rPr>
          <w:sz w:val="24"/>
          <w:szCs w:val="24"/>
        </w:rPr>
        <w:t xml:space="preserve">Nielsen, 2012), a major hurdle for industrial CBP strain development is achieving high levels of enzyme production without compromising ethanol productivity.  </w:t>
      </w:r>
      <w:r w:rsidR="007440E9" w:rsidRPr="007440E9">
        <w:rPr>
          <w:color w:val="FF0000"/>
          <w:sz w:val="24"/>
          <w:szCs w:val="24"/>
        </w:rPr>
        <w:t>Furthermore, an increased understanding in the events that take place during the uncoupling phase of ethanol production (ethanol production that occurs without cellular growth taking place) will contribute to increased ethanol yields (Cot et al., 2007).</w:t>
      </w:r>
    </w:p>
    <w:p w14:paraId="12DA9E5C" w14:textId="0F35FF51" w:rsidR="00057B70" w:rsidRPr="00F14DD2" w:rsidRDefault="00057B70" w:rsidP="0022768E">
      <w:pPr>
        <w:spacing w:after="0" w:line="360" w:lineRule="auto"/>
      </w:pPr>
    </w:p>
    <w:p w14:paraId="1D0EFA48" w14:textId="481E5D2A" w:rsidR="00057B70" w:rsidRPr="00F14DD2" w:rsidRDefault="00057B70" w:rsidP="00A27120">
      <w:pPr>
        <w:pStyle w:val="Titolo1"/>
        <w:numPr>
          <w:ilvl w:val="1"/>
          <w:numId w:val="1"/>
        </w:numPr>
        <w:spacing w:before="0" w:line="360" w:lineRule="auto"/>
        <w:ind w:left="426" w:hanging="426"/>
        <w:rPr>
          <w:b/>
          <w:i/>
          <w:color w:val="000000"/>
          <w:sz w:val="24"/>
          <w:szCs w:val="24"/>
        </w:rPr>
      </w:pPr>
      <w:r w:rsidRPr="00F14DD2">
        <w:rPr>
          <w:b/>
          <w:i/>
          <w:color w:val="000000"/>
          <w:sz w:val="24"/>
          <w:szCs w:val="24"/>
        </w:rPr>
        <w:t>Optimizing recombinant amylase production</w:t>
      </w:r>
    </w:p>
    <w:p w14:paraId="2B592F13" w14:textId="4CAB96B0" w:rsidR="00057B70" w:rsidRPr="00F14DD2" w:rsidRDefault="00057B70" w:rsidP="00A27120">
      <w:pPr>
        <w:spacing w:after="0" w:line="360" w:lineRule="auto"/>
      </w:pPr>
    </w:p>
    <w:p w14:paraId="7D605C43" w14:textId="25AEA7D3" w:rsidR="00057B70" w:rsidRPr="00F14DD2" w:rsidRDefault="00057B70" w:rsidP="00A27120">
      <w:pPr>
        <w:spacing w:after="0" w:line="360" w:lineRule="auto"/>
        <w:ind w:firstLine="426"/>
        <w:jc w:val="both"/>
        <w:rPr>
          <w:sz w:val="24"/>
          <w:szCs w:val="24"/>
        </w:rPr>
      </w:pPr>
      <w:r w:rsidRPr="00F14DD2">
        <w:rPr>
          <w:sz w:val="24"/>
          <w:szCs w:val="24"/>
        </w:rPr>
        <w:t xml:space="preserve">Due to the redundancy of the genetic code, genes are not always </w:t>
      </w:r>
      <w:r w:rsidR="0098579D" w:rsidRPr="00F14DD2">
        <w:rPr>
          <w:sz w:val="24"/>
          <w:szCs w:val="24"/>
        </w:rPr>
        <w:t xml:space="preserve">expressed </w:t>
      </w:r>
      <w:r w:rsidRPr="00F14DD2">
        <w:rPr>
          <w:sz w:val="24"/>
          <w:szCs w:val="24"/>
        </w:rPr>
        <w:t xml:space="preserve">optimally in other hosts </w:t>
      </w:r>
      <w:r w:rsidR="0022768E" w:rsidRPr="00F14DD2">
        <w:rPr>
          <w:sz w:val="24"/>
          <w:szCs w:val="24"/>
        </w:rPr>
        <w:t>that</w:t>
      </w:r>
      <w:r w:rsidR="00BA6828" w:rsidRPr="00F14DD2">
        <w:rPr>
          <w:sz w:val="24"/>
          <w:szCs w:val="24"/>
        </w:rPr>
        <w:t xml:space="preserve"> may</w:t>
      </w:r>
      <w:r w:rsidRPr="00F14DD2">
        <w:rPr>
          <w:sz w:val="24"/>
          <w:szCs w:val="24"/>
        </w:rPr>
        <w:t xml:space="preserve"> result in low protein levels (Chung and Lee</w:t>
      </w:r>
      <w:r w:rsidR="00282DA0" w:rsidRPr="00F14DD2">
        <w:rPr>
          <w:sz w:val="24"/>
          <w:szCs w:val="24"/>
        </w:rPr>
        <w:t>,</w:t>
      </w:r>
      <w:r w:rsidRPr="00F14DD2">
        <w:rPr>
          <w:sz w:val="24"/>
          <w:szCs w:val="24"/>
        </w:rPr>
        <w:t xml:space="preserve"> 2012). Codon optimization techniques alter the codon usage pattern to match </w:t>
      </w:r>
      <w:r w:rsidRPr="00F14DD2">
        <w:rPr>
          <w:i/>
          <w:sz w:val="24"/>
          <w:szCs w:val="24"/>
        </w:rPr>
        <w:t>S. cerevisiae</w:t>
      </w:r>
      <w:r w:rsidRPr="00F14DD2">
        <w:rPr>
          <w:sz w:val="24"/>
          <w:szCs w:val="24"/>
        </w:rPr>
        <w:t>’s codon preference. Although this could increase expression levels (</w:t>
      </w:r>
      <w:proofErr w:type="spellStart"/>
      <w:r w:rsidRPr="00F14DD2">
        <w:rPr>
          <w:sz w:val="24"/>
          <w:szCs w:val="24"/>
        </w:rPr>
        <w:t>Nevoigt</w:t>
      </w:r>
      <w:proofErr w:type="spellEnd"/>
      <w:r w:rsidRPr="00F14DD2">
        <w:rPr>
          <w:sz w:val="24"/>
          <w:szCs w:val="24"/>
        </w:rPr>
        <w:t xml:space="preserve">, 2008), it </w:t>
      </w:r>
      <w:r w:rsidR="00BA6828" w:rsidRPr="00F14DD2">
        <w:rPr>
          <w:sz w:val="24"/>
          <w:szCs w:val="24"/>
        </w:rPr>
        <w:t>might</w:t>
      </w:r>
      <w:r w:rsidRPr="00F14DD2">
        <w:rPr>
          <w:sz w:val="24"/>
          <w:szCs w:val="24"/>
        </w:rPr>
        <w:t xml:space="preserve"> also compromise the tertiary conformation of the recombinant protein (</w:t>
      </w:r>
      <w:proofErr w:type="spellStart"/>
      <w:r w:rsidRPr="00F14DD2">
        <w:rPr>
          <w:sz w:val="24"/>
          <w:szCs w:val="24"/>
        </w:rPr>
        <w:t>Yadava</w:t>
      </w:r>
      <w:proofErr w:type="spellEnd"/>
      <w:r w:rsidRPr="00F14DD2">
        <w:rPr>
          <w:sz w:val="24"/>
          <w:szCs w:val="24"/>
        </w:rPr>
        <w:t xml:space="preserve"> and </w:t>
      </w:r>
      <w:proofErr w:type="spellStart"/>
      <w:r w:rsidRPr="00F14DD2">
        <w:rPr>
          <w:sz w:val="24"/>
          <w:szCs w:val="24"/>
        </w:rPr>
        <w:t>Ockenhouse</w:t>
      </w:r>
      <w:proofErr w:type="spellEnd"/>
      <w:r w:rsidR="00282DA0" w:rsidRPr="00F14DD2">
        <w:rPr>
          <w:sz w:val="24"/>
          <w:szCs w:val="24"/>
        </w:rPr>
        <w:t>,</w:t>
      </w:r>
      <w:r w:rsidRPr="00F14DD2">
        <w:rPr>
          <w:sz w:val="24"/>
          <w:szCs w:val="24"/>
        </w:rPr>
        <w:t xml:space="preserve"> 2003). Cripwell et al. (2017) investigated two different strategies to optimize the codon usage of the genes encoding the </w:t>
      </w:r>
      <w:r w:rsidRPr="00F14DD2">
        <w:rPr>
          <w:i/>
          <w:sz w:val="24"/>
          <w:szCs w:val="24"/>
        </w:rPr>
        <w:t xml:space="preserve">Aspergillus </w:t>
      </w:r>
      <w:proofErr w:type="spellStart"/>
      <w:r w:rsidRPr="00F14DD2">
        <w:rPr>
          <w:i/>
          <w:sz w:val="24"/>
          <w:szCs w:val="24"/>
        </w:rPr>
        <w:t>tubingensis</w:t>
      </w:r>
      <w:proofErr w:type="spellEnd"/>
      <w:r w:rsidRPr="00F14DD2">
        <w:rPr>
          <w:sz w:val="24"/>
          <w:szCs w:val="24"/>
        </w:rPr>
        <w:t xml:space="preserve"> α-amylase (</w:t>
      </w:r>
      <w:proofErr w:type="spellStart"/>
      <w:r w:rsidRPr="00F14DD2">
        <w:rPr>
          <w:i/>
          <w:sz w:val="24"/>
          <w:szCs w:val="24"/>
        </w:rPr>
        <w:t>amyA</w:t>
      </w:r>
      <w:proofErr w:type="spellEnd"/>
      <w:r w:rsidRPr="00F14DD2">
        <w:rPr>
          <w:sz w:val="24"/>
          <w:szCs w:val="24"/>
        </w:rPr>
        <w:t xml:space="preserve">) and </w:t>
      </w:r>
      <w:proofErr w:type="spellStart"/>
      <w:r w:rsidRPr="00F14DD2">
        <w:rPr>
          <w:sz w:val="24"/>
          <w:szCs w:val="24"/>
        </w:rPr>
        <w:t>glucoamylase</w:t>
      </w:r>
      <w:proofErr w:type="spellEnd"/>
      <w:r w:rsidRPr="00F14DD2">
        <w:rPr>
          <w:sz w:val="24"/>
          <w:szCs w:val="24"/>
        </w:rPr>
        <w:t xml:space="preserve"> (</w:t>
      </w:r>
      <w:proofErr w:type="spellStart"/>
      <w:r w:rsidRPr="00F14DD2">
        <w:rPr>
          <w:i/>
          <w:sz w:val="24"/>
          <w:szCs w:val="24"/>
        </w:rPr>
        <w:t>glaA</w:t>
      </w:r>
      <w:proofErr w:type="spellEnd"/>
      <w:r w:rsidRPr="00F14DD2">
        <w:rPr>
          <w:sz w:val="24"/>
          <w:szCs w:val="24"/>
        </w:rPr>
        <w:t xml:space="preserve">) for expression in </w:t>
      </w:r>
      <w:r w:rsidRPr="00F14DD2">
        <w:rPr>
          <w:i/>
          <w:sz w:val="24"/>
          <w:szCs w:val="24"/>
        </w:rPr>
        <w:t>S. cerevisiae</w:t>
      </w:r>
      <w:r w:rsidRPr="00F14DD2">
        <w:rPr>
          <w:sz w:val="24"/>
          <w:szCs w:val="24"/>
        </w:rPr>
        <w:t xml:space="preserve"> Y294. The codon optimization decrease</w:t>
      </w:r>
      <w:r w:rsidR="0022768E" w:rsidRPr="00F14DD2">
        <w:rPr>
          <w:sz w:val="24"/>
          <w:szCs w:val="24"/>
        </w:rPr>
        <w:t>d</w:t>
      </w:r>
      <w:r w:rsidRPr="00F14DD2">
        <w:rPr>
          <w:sz w:val="24"/>
          <w:szCs w:val="24"/>
        </w:rPr>
        <w:t xml:space="preserve"> </w:t>
      </w:r>
      <w:r w:rsidR="0022768E" w:rsidRPr="00F14DD2">
        <w:rPr>
          <w:sz w:val="24"/>
          <w:szCs w:val="24"/>
        </w:rPr>
        <w:t xml:space="preserve">the </w:t>
      </w:r>
      <w:r w:rsidRPr="00F14DD2">
        <w:rPr>
          <w:sz w:val="24"/>
          <w:szCs w:val="24"/>
        </w:rPr>
        <w:t xml:space="preserve">extracellular enzyme activity by 72 and 68% compared to the expression of the native </w:t>
      </w:r>
      <w:proofErr w:type="spellStart"/>
      <w:r w:rsidRPr="00F14DD2">
        <w:rPr>
          <w:i/>
          <w:sz w:val="24"/>
          <w:szCs w:val="24"/>
        </w:rPr>
        <w:t>amyA</w:t>
      </w:r>
      <w:proofErr w:type="spellEnd"/>
      <w:r w:rsidRPr="00F14DD2">
        <w:rPr>
          <w:sz w:val="24"/>
          <w:szCs w:val="24"/>
        </w:rPr>
        <w:t xml:space="preserve"> and </w:t>
      </w:r>
      <w:proofErr w:type="spellStart"/>
      <w:r w:rsidRPr="00F14DD2">
        <w:rPr>
          <w:i/>
          <w:sz w:val="24"/>
          <w:szCs w:val="24"/>
        </w:rPr>
        <w:t>glaA</w:t>
      </w:r>
      <w:proofErr w:type="spellEnd"/>
      <w:r w:rsidRPr="00F14DD2">
        <w:rPr>
          <w:sz w:val="24"/>
          <w:szCs w:val="24"/>
        </w:rPr>
        <w:t xml:space="preserve"> genes, respectively. These results suggested that there is crucial translational information within the coding sequence that controls protein folding and secretion (Cripwell et al., 2017).</w:t>
      </w:r>
      <w:r w:rsidRPr="00F14DD2">
        <w:rPr>
          <w:color w:val="474747"/>
        </w:rPr>
        <w:t xml:space="preserve"> </w:t>
      </w:r>
      <w:r w:rsidRPr="00F14DD2">
        <w:rPr>
          <w:sz w:val="24"/>
          <w:szCs w:val="24"/>
        </w:rPr>
        <w:t xml:space="preserve">Furthermore, Cripwell et al. (2019a) demonstrated that codon optimization does not necessarily enhance protein production of recombinant fungal amylases in </w:t>
      </w:r>
      <w:r w:rsidRPr="00F14DD2">
        <w:rPr>
          <w:i/>
          <w:sz w:val="24"/>
          <w:szCs w:val="24"/>
        </w:rPr>
        <w:t>S. cerevisiae</w:t>
      </w:r>
      <w:r w:rsidRPr="00F14DD2">
        <w:rPr>
          <w:sz w:val="24"/>
          <w:szCs w:val="24"/>
        </w:rPr>
        <w:t xml:space="preserve">, although it resulted in a 3-fold increase in </w:t>
      </w:r>
      <w:proofErr w:type="spellStart"/>
      <w:r w:rsidRPr="00F14DD2">
        <w:rPr>
          <w:sz w:val="24"/>
          <w:szCs w:val="24"/>
        </w:rPr>
        <w:t>glucoamylase</w:t>
      </w:r>
      <w:proofErr w:type="spellEnd"/>
      <w:r w:rsidRPr="00F14DD2">
        <w:rPr>
          <w:sz w:val="24"/>
          <w:szCs w:val="24"/>
        </w:rPr>
        <w:t xml:space="preserve"> activity in one example. This </w:t>
      </w:r>
      <w:r w:rsidR="00436ECA" w:rsidRPr="00F14DD2">
        <w:rPr>
          <w:sz w:val="24"/>
          <w:szCs w:val="24"/>
        </w:rPr>
        <w:t xml:space="preserve">emphasizes </w:t>
      </w:r>
      <w:r w:rsidRPr="00F14DD2">
        <w:rPr>
          <w:sz w:val="24"/>
          <w:szCs w:val="24"/>
        </w:rPr>
        <w:t xml:space="preserve">the need for improved methods for codon-optimized sequences and </w:t>
      </w:r>
      <w:r w:rsidR="003B4752" w:rsidRPr="00F14DD2">
        <w:rPr>
          <w:sz w:val="24"/>
          <w:szCs w:val="24"/>
        </w:rPr>
        <w:t>agrees</w:t>
      </w:r>
      <w:r w:rsidRPr="00F14DD2">
        <w:rPr>
          <w:sz w:val="24"/>
          <w:szCs w:val="24"/>
        </w:rPr>
        <w:t xml:space="preserve"> with other reports suggesting that codon optimization does not always improve expression relative to the wild-type variant (Lanza et al., 2014; Mauro and Chappell, 2018). For instance, in a survey of 44 synthetic genes synthesized by Blue Heron Biotechnology, </w:t>
      </w:r>
      <w:r w:rsidR="003B4752" w:rsidRPr="00F14DD2">
        <w:rPr>
          <w:sz w:val="24"/>
          <w:szCs w:val="24"/>
        </w:rPr>
        <w:t>one-</w:t>
      </w:r>
      <w:r w:rsidRPr="00F14DD2">
        <w:rPr>
          <w:sz w:val="24"/>
          <w:szCs w:val="24"/>
        </w:rPr>
        <w:t>third of the codon-optimized variants were expressed at lower levels than the wild type (Lanza et al., 2014). An improved understanding of synonymous codon usage and protein folding is required to effectively tackle the expression of heterologous genes (native versus codon-optimized) in industrially important hosts. Since the fundamental molecular mechanisms behind these factors remain unclear, alternative strategies are required to improve codon optimization for heterologous genes, especially in eukaryotic hosts and for biotechnological applications.</w:t>
      </w:r>
    </w:p>
    <w:p w14:paraId="74C076EA" w14:textId="6C0752BF" w:rsidR="00057B70" w:rsidRPr="00F14DD2" w:rsidRDefault="00057B70" w:rsidP="00A27120">
      <w:pPr>
        <w:spacing w:after="0" w:line="360" w:lineRule="auto"/>
        <w:ind w:firstLine="426"/>
        <w:jc w:val="both"/>
        <w:rPr>
          <w:sz w:val="24"/>
          <w:szCs w:val="24"/>
        </w:rPr>
      </w:pPr>
      <w:r w:rsidRPr="00F14DD2">
        <w:rPr>
          <w:sz w:val="24"/>
          <w:szCs w:val="24"/>
        </w:rPr>
        <w:t xml:space="preserve">Protein engineering is a powerful alternative approach to obtain enzymes with desired and/or improved characteristics. It can </w:t>
      </w:r>
      <w:r w:rsidR="0098579D" w:rsidRPr="00F14DD2">
        <w:rPr>
          <w:sz w:val="24"/>
          <w:szCs w:val="24"/>
        </w:rPr>
        <w:t xml:space="preserve">be </w:t>
      </w:r>
      <w:r w:rsidRPr="00F14DD2">
        <w:rPr>
          <w:sz w:val="24"/>
          <w:szCs w:val="24"/>
        </w:rPr>
        <w:t xml:space="preserve">broadly classified into three different categories, namely rational design, irrational design (directed evolution, utilizing the power of natural selection) and a semi-rational approach. </w:t>
      </w:r>
      <w:proofErr w:type="spellStart"/>
      <w:r w:rsidRPr="00F14DD2">
        <w:rPr>
          <w:sz w:val="24"/>
          <w:szCs w:val="24"/>
        </w:rPr>
        <w:t>Davids</w:t>
      </w:r>
      <w:proofErr w:type="spellEnd"/>
      <w:r w:rsidRPr="00F14DD2">
        <w:rPr>
          <w:sz w:val="24"/>
          <w:szCs w:val="24"/>
        </w:rPr>
        <w:t xml:space="preserve"> et al. (2013) and </w:t>
      </w:r>
      <w:proofErr w:type="spellStart"/>
      <w:r w:rsidRPr="00F14DD2">
        <w:rPr>
          <w:sz w:val="24"/>
          <w:szCs w:val="24"/>
        </w:rPr>
        <w:t>Mohanram</w:t>
      </w:r>
      <w:proofErr w:type="spellEnd"/>
      <w:r w:rsidRPr="00F14DD2">
        <w:rPr>
          <w:sz w:val="24"/>
          <w:szCs w:val="24"/>
        </w:rPr>
        <w:t xml:space="preserve"> et al. (2013) </w:t>
      </w:r>
      <w:r w:rsidRPr="00F14DD2">
        <w:rPr>
          <w:sz w:val="24"/>
          <w:szCs w:val="24"/>
        </w:rPr>
        <w:lastRenderedPageBreak/>
        <w:t xml:space="preserve">summarized the different strategies to tailor enzymes with desired properties, for example, enhanced stability, </w:t>
      </w:r>
      <w:proofErr w:type="spellStart"/>
      <w:r w:rsidRPr="00F14DD2">
        <w:rPr>
          <w:sz w:val="24"/>
          <w:szCs w:val="24"/>
        </w:rPr>
        <w:t>thermostability</w:t>
      </w:r>
      <w:proofErr w:type="spellEnd"/>
      <w:r w:rsidRPr="00F14DD2">
        <w:rPr>
          <w:sz w:val="24"/>
          <w:szCs w:val="24"/>
        </w:rPr>
        <w:t xml:space="preserve"> or catalytic efficiency. The α-amylase (Ba-</w:t>
      </w:r>
      <w:proofErr w:type="spellStart"/>
      <w:r w:rsidRPr="00F14DD2">
        <w:rPr>
          <w:sz w:val="24"/>
          <w:szCs w:val="24"/>
        </w:rPr>
        <w:t>amy</w:t>
      </w:r>
      <w:proofErr w:type="spellEnd"/>
      <w:r w:rsidRPr="00F14DD2">
        <w:rPr>
          <w:sz w:val="24"/>
          <w:szCs w:val="24"/>
        </w:rPr>
        <w:t xml:space="preserve">) of </w:t>
      </w:r>
      <w:r w:rsidRPr="00F14DD2">
        <w:rPr>
          <w:i/>
          <w:sz w:val="24"/>
          <w:szCs w:val="24"/>
        </w:rPr>
        <w:t xml:space="preserve">Bacillus </w:t>
      </w:r>
      <w:proofErr w:type="spellStart"/>
      <w:r w:rsidRPr="00F14DD2">
        <w:rPr>
          <w:i/>
          <w:sz w:val="24"/>
          <w:szCs w:val="24"/>
        </w:rPr>
        <w:t>acidicola</w:t>
      </w:r>
      <w:proofErr w:type="spellEnd"/>
      <w:r w:rsidRPr="00F14DD2">
        <w:rPr>
          <w:sz w:val="24"/>
          <w:szCs w:val="24"/>
        </w:rPr>
        <w:t xml:space="preserve"> was engineered with DNA fragments encoding the partial N- and C-terminal regions of the thermostable α-amylase gene originating from </w:t>
      </w:r>
      <w:proofErr w:type="spellStart"/>
      <w:r w:rsidRPr="00F14DD2">
        <w:rPr>
          <w:i/>
          <w:sz w:val="24"/>
          <w:szCs w:val="24"/>
        </w:rPr>
        <w:t>Geobacillus</w:t>
      </w:r>
      <w:proofErr w:type="spellEnd"/>
      <w:r w:rsidRPr="00F14DD2">
        <w:rPr>
          <w:i/>
          <w:sz w:val="24"/>
          <w:szCs w:val="24"/>
        </w:rPr>
        <w:t xml:space="preserve"> </w:t>
      </w:r>
      <w:proofErr w:type="spellStart"/>
      <w:r w:rsidRPr="00F14DD2">
        <w:rPr>
          <w:i/>
          <w:sz w:val="24"/>
          <w:szCs w:val="24"/>
        </w:rPr>
        <w:t>thermoleovorans</w:t>
      </w:r>
      <w:proofErr w:type="spellEnd"/>
      <w:r w:rsidRPr="00F14DD2">
        <w:rPr>
          <w:sz w:val="24"/>
          <w:szCs w:val="24"/>
        </w:rPr>
        <w:t xml:space="preserve"> (</w:t>
      </w:r>
      <w:proofErr w:type="spellStart"/>
      <w:r w:rsidRPr="00F14DD2">
        <w:rPr>
          <w:sz w:val="24"/>
          <w:szCs w:val="24"/>
        </w:rPr>
        <w:t>Parashar</w:t>
      </w:r>
      <w:proofErr w:type="spellEnd"/>
      <w:r w:rsidRPr="00F14DD2">
        <w:rPr>
          <w:sz w:val="24"/>
          <w:szCs w:val="24"/>
        </w:rPr>
        <w:t xml:space="preserve"> et al., 2016). The resulting Ba-Gt-</w:t>
      </w:r>
      <w:proofErr w:type="spellStart"/>
      <w:r w:rsidRPr="00F14DD2">
        <w:rPr>
          <w:sz w:val="24"/>
          <w:szCs w:val="24"/>
        </w:rPr>
        <w:t>amy</w:t>
      </w:r>
      <w:proofErr w:type="spellEnd"/>
      <w:r w:rsidRPr="00F14DD2">
        <w:rPr>
          <w:sz w:val="24"/>
          <w:szCs w:val="24"/>
        </w:rPr>
        <w:t xml:space="preserve"> chimeric enzyme had increased catalytic efficiency and higher </w:t>
      </w:r>
      <w:proofErr w:type="spellStart"/>
      <w:r w:rsidRPr="00F14DD2">
        <w:rPr>
          <w:sz w:val="24"/>
          <w:szCs w:val="24"/>
        </w:rPr>
        <w:t>thermostability</w:t>
      </w:r>
      <w:proofErr w:type="spellEnd"/>
      <w:r w:rsidRPr="00F14DD2">
        <w:rPr>
          <w:sz w:val="24"/>
          <w:szCs w:val="24"/>
        </w:rPr>
        <w:t xml:space="preserve"> than Ba-</w:t>
      </w:r>
      <w:proofErr w:type="spellStart"/>
      <w:r w:rsidRPr="00F14DD2">
        <w:rPr>
          <w:sz w:val="24"/>
          <w:szCs w:val="24"/>
        </w:rPr>
        <w:t>amy</w:t>
      </w:r>
      <w:proofErr w:type="spellEnd"/>
      <w:r w:rsidRPr="00F14DD2">
        <w:rPr>
          <w:sz w:val="24"/>
          <w:szCs w:val="24"/>
        </w:rPr>
        <w:t xml:space="preserve">, making it suitable for raw starch </w:t>
      </w:r>
      <w:proofErr w:type="spellStart"/>
      <w:r w:rsidRPr="00F14DD2">
        <w:rPr>
          <w:sz w:val="24"/>
          <w:szCs w:val="24"/>
        </w:rPr>
        <w:t>saccharification</w:t>
      </w:r>
      <w:proofErr w:type="spellEnd"/>
      <w:r w:rsidRPr="00F14DD2">
        <w:rPr>
          <w:sz w:val="24"/>
          <w:szCs w:val="24"/>
        </w:rPr>
        <w:t xml:space="preserve"> at sub-gelatinization temperatures. Moreover, site-directed mutagenesis was used to improve the </w:t>
      </w:r>
      <w:proofErr w:type="spellStart"/>
      <w:r w:rsidRPr="00F14DD2">
        <w:rPr>
          <w:sz w:val="24"/>
          <w:szCs w:val="24"/>
        </w:rPr>
        <w:t>thermostability</w:t>
      </w:r>
      <w:proofErr w:type="spellEnd"/>
      <w:r w:rsidRPr="00F14DD2">
        <w:rPr>
          <w:sz w:val="24"/>
          <w:szCs w:val="24"/>
        </w:rPr>
        <w:t xml:space="preserve"> and catalytic efficiency of the </w:t>
      </w:r>
      <w:proofErr w:type="spellStart"/>
      <w:r w:rsidRPr="00F14DD2">
        <w:rPr>
          <w:i/>
          <w:sz w:val="24"/>
          <w:szCs w:val="24"/>
        </w:rPr>
        <w:t>Euplotes</w:t>
      </w:r>
      <w:proofErr w:type="spellEnd"/>
      <w:r w:rsidRPr="00F14DD2">
        <w:rPr>
          <w:i/>
          <w:sz w:val="24"/>
          <w:szCs w:val="24"/>
        </w:rPr>
        <w:t xml:space="preserve"> </w:t>
      </w:r>
      <w:proofErr w:type="spellStart"/>
      <w:r w:rsidRPr="00F14DD2">
        <w:rPr>
          <w:i/>
          <w:sz w:val="24"/>
          <w:szCs w:val="24"/>
        </w:rPr>
        <w:t>focardii</w:t>
      </w:r>
      <w:proofErr w:type="spellEnd"/>
      <w:r w:rsidRPr="00F14DD2">
        <w:rPr>
          <w:sz w:val="24"/>
          <w:szCs w:val="24"/>
        </w:rPr>
        <w:t xml:space="preserve"> (</w:t>
      </w:r>
      <w:proofErr w:type="spellStart"/>
      <w:r w:rsidRPr="00F14DD2">
        <w:rPr>
          <w:sz w:val="24"/>
          <w:szCs w:val="24"/>
        </w:rPr>
        <w:t>EfAmy</w:t>
      </w:r>
      <w:proofErr w:type="spellEnd"/>
      <w:r w:rsidRPr="00F14DD2">
        <w:rPr>
          <w:sz w:val="24"/>
          <w:szCs w:val="24"/>
        </w:rPr>
        <w:t>) alkaline amylase at low temperatures (Yang et al., 2017)</w:t>
      </w:r>
      <w:r w:rsidR="00196163" w:rsidRPr="00F14DD2">
        <w:rPr>
          <w:sz w:val="24"/>
          <w:szCs w:val="24"/>
        </w:rPr>
        <w:t>.  T</w:t>
      </w:r>
      <w:r w:rsidRPr="00F14DD2">
        <w:rPr>
          <w:sz w:val="24"/>
          <w:szCs w:val="24"/>
        </w:rPr>
        <w:t xml:space="preserve">he cold-active </w:t>
      </w:r>
      <w:proofErr w:type="spellStart"/>
      <w:r w:rsidRPr="00F14DD2">
        <w:rPr>
          <w:sz w:val="24"/>
          <w:szCs w:val="24"/>
        </w:rPr>
        <w:t>EfAmy</w:t>
      </w:r>
      <w:proofErr w:type="spellEnd"/>
      <w:r w:rsidRPr="00F14DD2">
        <w:rPr>
          <w:sz w:val="24"/>
          <w:szCs w:val="24"/>
        </w:rPr>
        <w:t xml:space="preserve"> amylase has characteristics desirable for the detergent and textile industries, and may have other potential industrial applications.</w:t>
      </w:r>
      <w:bookmarkStart w:id="4" w:name="_1fob9te" w:colFirst="0" w:colLast="0"/>
      <w:bookmarkEnd w:id="4"/>
    </w:p>
    <w:p w14:paraId="4ABEC4C2" w14:textId="77777777" w:rsidR="004E1BB4" w:rsidRDefault="00057B70" w:rsidP="00A27120">
      <w:pPr>
        <w:spacing w:after="0" w:line="360" w:lineRule="auto"/>
        <w:ind w:firstLine="426"/>
        <w:jc w:val="both"/>
        <w:rPr>
          <w:sz w:val="24"/>
          <w:szCs w:val="24"/>
        </w:rPr>
      </w:pPr>
      <w:r w:rsidRPr="00F14DD2">
        <w:rPr>
          <w:sz w:val="24"/>
          <w:szCs w:val="24"/>
        </w:rPr>
        <w:t xml:space="preserve">Several studies employed cell-surface display of amylases for the construction of </w:t>
      </w:r>
      <w:proofErr w:type="spellStart"/>
      <w:r w:rsidRPr="00F14DD2">
        <w:rPr>
          <w:sz w:val="24"/>
          <w:szCs w:val="24"/>
        </w:rPr>
        <w:t>amylolytic</w:t>
      </w:r>
      <w:proofErr w:type="spellEnd"/>
      <w:r w:rsidRPr="00F14DD2">
        <w:rPr>
          <w:sz w:val="24"/>
          <w:szCs w:val="24"/>
        </w:rPr>
        <w:t xml:space="preserve"> yeast strains, a technique aimed at engineering protein affinity, stability and enhanced enzymatic activity (reviewed by </w:t>
      </w:r>
      <w:proofErr w:type="spellStart"/>
      <w:r w:rsidRPr="00F14DD2">
        <w:rPr>
          <w:sz w:val="24"/>
          <w:szCs w:val="24"/>
        </w:rPr>
        <w:t>Cherf</w:t>
      </w:r>
      <w:proofErr w:type="spellEnd"/>
      <w:r w:rsidRPr="00F14DD2">
        <w:rPr>
          <w:sz w:val="24"/>
          <w:szCs w:val="24"/>
        </w:rPr>
        <w:t xml:space="preserve"> and Cochran, 2015; Tanaka and Kondo, 2015). In a repeated batch fermentation, comparable results were obtained for the strain secreting the amylase </w:t>
      </w:r>
      <w:r w:rsidR="00196163" w:rsidRPr="00F14DD2">
        <w:rPr>
          <w:sz w:val="24"/>
          <w:szCs w:val="24"/>
        </w:rPr>
        <w:t xml:space="preserve">and </w:t>
      </w:r>
      <w:r w:rsidRPr="00F14DD2">
        <w:rPr>
          <w:sz w:val="24"/>
          <w:szCs w:val="24"/>
        </w:rPr>
        <w:t>the strain displaying the same α-amylase on the cell’s surface (the latter termed an “arming yeast”) (</w:t>
      </w:r>
      <w:proofErr w:type="spellStart"/>
      <w:r w:rsidRPr="00F14DD2">
        <w:rPr>
          <w:sz w:val="24"/>
          <w:szCs w:val="24"/>
        </w:rPr>
        <w:t>Khaw</w:t>
      </w:r>
      <w:proofErr w:type="spellEnd"/>
      <w:r w:rsidRPr="00F14DD2">
        <w:rPr>
          <w:sz w:val="24"/>
          <w:szCs w:val="24"/>
        </w:rPr>
        <w:t xml:space="preserve"> et al., 2006). However, successful production of recombinant proteins on the surface of </w:t>
      </w:r>
      <w:r w:rsidRPr="00F14DD2">
        <w:rPr>
          <w:i/>
          <w:sz w:val="24"/>
          <w:szCs w:val="24"/>
        </w:rPr>
        <w:t>S. cerevisiae</w:t>
      </w:r>
      <w:r w:rsidRPr="00F14DD2">
        <w:rPr>
          <w:sz w:val="24"/>
          <w:szCs w:val="24"/>
        </w:rPr>
        <w:t xml:space="preserve"> cells requires fusion of the protein to a good yeast anchor protein (some examples are discussed by </w:t>
      </w:r>
      <w:proofErr w:type="spellStart"/>
      <w:r w:rsidRPr="00F14DD2">
        <w:rPr>
          <w:sz w:val="24"/>
          <w:szCs w:val="24"/>
        </w:rPr>
        <w:t>Tabañag</w:t>
      </w:r>
      <w:proofErr w:type="spellEnd"/>
      <w:r w:rsidRPr="00F14DD2">
        <w:rPr>
          <w:sz w:val="24"/>
          <w:szCs w:val="24"/>
        </w:rPr>
        <w:t xml:space="preserve"> et al., 2018), and a flocculent yeast is preferred since it can be recovered without centrifugation (</w:t>
      </w:r>
      <w:proofErr w:type="spellStart"/>
      <w:r w:rsidRPr="00F14DD2">
        <w:rPr>
          <w:sz w:val="24"/>
          <w:szCs w:val="24"/>
        </w:rPr>
        <w:t>Seong</w:t>
      </w:r>
      <w:proofErr w:type="spellEnd"/>
      <w:r w:rsidRPr="00F14DD2">
        <w:rPr>
          <w:sz w:val="24"/>
          <w:szCs w:val="24"/>
        </w:rPr>
        <w:t xml:space="preserve"> et al., 2006). </w:t>
      </w:r>
      <w:proofErr w:type="spellStart"/>
      <w:r w:rsidRPr="00F14DD2">
        <w:rPr>
          <w:sz w:val="24"/>
          <w:szCs w:val="24"/>
        </w:rPr>
        <w:t>Khaw</w:t>
      </w:r>
      <w:proofErr w:type="spellEnd"/>
      <w:r w:rsidRPr="00F14DD2">
        <w:rPr>
          <w:sz w:val="24"/>
          <w:szCs w:val="24"/>
        </w:rPr>
        <w:t xml:space="preserve"> et al. (2006) showed that the secretion of an α-amylase by a recombinant strain resulted in higher ethanol yields than the arming yeast equivalent, probably due to better diffusion of the secreted enzymes. </w:t>
      </w:r>
      <w:proofErr w:type="spellStart"/>
      <w:r w:rsidRPr="00F14DD2">
        <w:rPr>
          <w:sz w:val="24"/>
          <w:szCs w:val="24"/>
        </w:rPr>
        <w:t>Görgens</w:t>
      </w:r>
      <w:proofErr w:type="spellEnd"/>
      <w:r w:rsidRPr="00F14DD2">
        <w:rPr>
          <w:sz w:val="24"/>
          <w:szCs w:val="24"/>
        </w:rPr>
        <w:t xml:space="preserve"> et al. (2015) also commented that the secretion of </w:t>
      </w:r>
      <w:proofErr w:type="spellStart"/>
      <w:r w:rsidRPr="00F14DD2">
        <w:rPr>
          <w:sz w:val="24"/>
          <w:szCs w:val="24"/>
        </w:rPr>
        <w:t>amylolytic</w:t>
      </w:r>
      <w:proofErr w:type="spellEnd"/>
      <w:r w:rsidRPr="00F14DD2">
        <w:rPr>
          <w:sz w:val="24"/>
          <w:szCs w:val="24"/>
        </w:rPr>
        <w:t xml:space="preserve"> enzymes seems to support higher </w:t>
      </w:r>
      <w:proofErr w:type="spellStart"/>
      <w:r w:rsidRPr="00F14DD2">
        <w:rPr>
          <w:sz w:val="24"/>
          <w:szCs w:val="24"/>
        </w:rPr>
        <w:t>saccharification</w:t>
      </w:r>
      <w:proofErr w:type="spellEnd"/>
      <w:r w:rsidRPr="00F14DD2">
        <w:rPr>
          <w:sz w:val="24"/>
          <w:szCs w:val="24"/>
        </w:rPr>
        <w:t xml:space="preserve"> and fermentation yields in recombinant yeast strains than their displaying counterparts. From an industrial perspective, yeast surface display creates a whole-cell biocatalyst platform. This may offer advantages for enzyme production, other bioconversion process</w:t>
      </w:r>
      <w:r w:rsidR="00196163" w:rsidRPr="00F14DD2">
        <w:rPr>
          <w:sz w:val="24"/>
          <w:szCs w:val="24"/>
        </w:rPr>
        <w:t>es</w:t>
      </w:r>
      <w:r w:rsidRPr="00F14DD2">
        <w:rPr>
          <w:sz w:val="24"/>
          <w:szCs w:val="24"/>
        </w:rPr>
        <w:t xml:space="preserve"> or the production of fine chemicals (Yamada et al., 2010), since the whole-cell biocatalyst can be separated from the fermentation media more easily, thus enabling recycling of the yeast cells (</w:t>
      </w:r>
      <w:proofErr w:type="spellStart"/>
      <w:r w:rsidRPr="00F14DD2">
        <w:rPr>
          <w:sz w:val="24"/>
          <w:szCs w:val="24"/>
        </w:rPr>
        <w:t>Seong</w:t>
      </w:r>
      <w:proofErr w:type="spellEnd"/>
      <w:r w:rsidRPr="00F14DD2">
        <w:rPr>
          <w:sz w:val="24"/>
          <w:szCs w:val="24"/>
        </w:rPr>
        <w:t xml:space="preserve"> et al., 2006).</w:t>
      </w:r>
    </w:p>
    <w:p w14:paraId="688B5089" w14:textId="1BC464FF" w:rsidR="00057B70" w:rsidRPr="00274576" w:rsidRDefault="004E1BB4" w:rsidP="00A27120">
      <w:pPr>
        <w:spacing w:after="0" w:line="360" w:lineRule="auto"/>
        <w:ind w:firstLine="426"/>
        <w:jc w:val="both"/>
        <w:rPr>
          <w:color w:val="FF0000"/>
          <w:sz w:val="24"/>
          <w:szCs w:val="24"/>
        </w:rPr>
      </w:pPr>
      <w:r w:rsidRPr="00274576">
        <w:rPr>
          <w:color w:val="FF0000"/>
          <w:sz w:val="24"/>
          <w:szCs w:val="24"/>
          <w:lang w:val="en-ZA"/>
        </w:rPr>
        <w:t xml:space="preserve">The two approaches for producing recombinant amylases under CBP conditions are either cell-surface display or the secretion of enzymes into the fermentation broth </w:t>
      </w:r>
      <w:r w:rsidRPr="00274576">
        <w:rPr>
          <w:color w:val="FF0000"/>
          <w:sz w:val="24"/>
          <w:szCs w:val="24"/>
          <w:lang w:val="en-ZA"/>
        </w:rPr>
        <w:lastRenderedPageBreak/>
        <w:t>(</w:t>
      </w:r>
      <w:proofErr w:type="spellStart"/>
      <w:r w:rsidRPr="00274576">
        <w:rPr>
          <w:color w:val="FF0000"/>
          <w:sz w:val="24"/>
          <w:szCs w:val="24"/>
          <w:lang w:val="en-ZA"/>
        </w:rPr>
        <w:t>Hasunuma</w:t>
      </w:r>
      <w:proofErr w:type="spellEnd"/>
      <w:r w:rsidRPr="00274576">
        <w:rPr>
          <w:color w:val="FF0000"/>
          <w:sz w:val="24"/>
          <w:szCs w:val="24"/>
          <w:lang w:val="en-ZA"/>
        </w:rPr>
        <w:t xml:space="preserve"> and Kondo, 2012). Both strategies have advantages and disadvantages, but would result in some ethanol production during uncoupled metabolism (ethanol production during stationary phase). The first phase of ethanol production is directly coupled to energy metabolism and is characterized by a correlation between ethanol production and specific growth rate during the exponential growth phase (Cot et al., 2007). Several studies have demonstrated that recombinant amylases remain stable and active over a prolonged period and in the presence of ethanol (Kondo et al., 2002; Cripwell et al., 2015; Xu et al., 2016; </w:t>
      </w:r>
      <w:proofErr w:type="spellStart"/>
      <w:r w:rsidRPr="00274576">
        <w:rPr>
          <w:color w:val="FF0000"/>
          <w:sz w:val="24"/>
          <w:szCs w:val="24"/>
          <w:lang w:val="en-ZA"/>
        </w:rPr>
        <w:t>Sakwa</w:t>
      </w:r>
      <w:proofErr w:type="spellEnd"/>
      <w:r w:rsidRPr="00274576">
        <w:rPr>
          <w:color w:val="FF0000"/>
          <w:sz w:val="24"/>
          <w:szCs w:val="24"/>
          <w:lang w:val="en-ZA"/>
        </w:rPr>
        <w:t xml:space="preserve"> et al., 2018; </w:t>
      </w:r>
      <w:proofErr w:type="spellStart"/>
      <w:r w:rsidRPr="00274576">
        <w:rPr>
          <w:color w:val="FF0000"/>
          <w:sz w:val="24"/>
          <w:szCs w:val="24"/>
          <w:lang w:val="en-ZA"/>
        </w:rPr>
        <w:t>Myburgh</w:t>
      </w:r>
      <w:proofErr w:type="spellEnd"/>
      <w:r w:rsidRPr="00274576">
        <w:rPr>
          <w:color w:val="FF0000"/>
          <w:sz w:val="24"/>
          <w:szCs w:val="24"/>
          <w:lang w:val="en-ZA"/>
        </w:rPr>
        <w:t xml:space="preserve"> et al., 2019). Therefore, the engineered amylase(s) remain active during stationary phase, irrespective of whether the enzymes are secreted or tethered</w:t>
      </w:r>
      <w:r w:rsidR="00274576">
        <w:rPr>
          <w:color w:val="FF0000"/>
          <w:sz w:val="24"/>
          <w:szCs w:val="24"/>
          <w:lang w:val="en-ZA"/>
        </w:rPr>
        <w:t>.</w:t>
      </w:r>
    </w:p>
    <w:p w14:paraId="439D9533" w14:textId="6F788A7B" w:rsidR="00057B70" w:rsidRPr="00F14DD2" w:rsidRDefault="00057B70" w:rsidP="00A27120">
      <w:pPr>
        <w:spacing w:after="0" w:line="360" w:lineRule="auto"/>
        <w:ind w:firstLine="426"/>
        <w:jc w:val="both"/>
        <w:rPr>
          <w:sz w:val="24"/>
          <w:szCs w:val="24"/>
        </w:rPr>
      </w:pPr>
      <w:r w:rsidRPr="00F14DD2">
        <w:rPr>
          <w:sz w:val="24"/>
          <w:szCs w:val="24"/>
        </w:rPr>
        <w:t xml:space="preserve">A more widely used cloning approach for multi-copy gene insertion into </w:t>
      </w:r>
      <w:r w:rsidRPr="00F14DD2">
        <w:rPr>
          <w:i/>
          <w:sz w:val="24"/>
          <w:szCs w:val="24"/>
        </w:rPr>
        <w:t>S. cerevisiae’s</w:t>
      </w:r>
      <w:r w:rsidRPr="00F14DD2">
        <w:rPr>
          <w:sz w:val="24"/>
          <w:szCs w:val="24"/>
        </w:rPr>
        <w:t xml:space="preserve"> genome (Yamada et al., 2010;</w:t>
      </w:r>
      <w:r w:rsidRPr="00F14DD2">
        <w:t xml:space="preserve"> </w:t>
      </w:r>
      <w:proofErr w:type="spellStart"/>
      <w:r w:rsidRPr="00F14DD2">
        <w:rPr>
          <w:sz w:val="24"/>
          <w:szCs w:val="24"/>
        </w:rPr>
        <w:t>Yamakawa</w:t>
      </w:r>
      <w:proofErr w:type="spellEnd"/>
      <w:r w:rsidRPr="00F14DD2">
        <w:rPr>
          <w:sz w:val="24"/>
          <w:szCs w:val="24"/>
        </w:rPr>
        <w:t xml:space="preserve"> et al.</w:t>
      </w:r>
      <w:r w:rsidR="003D7192" w:rsidRPr="00F14DD2">
        <w:rPr>
          <w:sz w:val="24"/>
          <w:szCs w:val="24"/>
        </w:rPr>
        <w:t>,</w:t>
      </w:r>
      <w:r w:rsidRPr="00F14DD2">
        <w:rPr>
          <w:sz w:val="24"/>
          <w:szCs w:val="24"/>
        </w:rPr>
        <w:t xml:space="preserve"> 2012) involves delta-integration, often resulting in the simultaneous integration of an antibiotic marker (Table 1). However, Cripwell et al. (2019b) simultaneously expressed α-amylase and </w:t>
      </w:r>
      <w:proofErr w:type="spellStart"/>
      <w:r w:rsidRPr="00F14DD2">
        <w:rPr>
          <w:sz w:val="24"/>
          <w:szCs w:val="24"/>
        </w:rPr>
        <w:t>glucoamylase</w:t>
      </w:r>
      <w:proofErr w:type="spellEnd"/>
      <w:r w:rsidRPr="00F14DD2">
        <w:rPr>
          <w:sz w:val="24"/>
          <w:szCs w:val="24"/>
        </w:rPr>
        <w:t xml:space="preserve"> genes for secretion by two industrial </w:t>
      </w:r>
      <w:r w:rsidRPr="00F14DD2">
        <w:rPr>
          <w:i/>
          <w:sz w:val="24"/>
          <w:szCs w:val="24"/>
        </w:rPr>
        <w:t>S. cerevisiae</w:t>
      </w:r>
      <w:r w:rsidRPr="00F14DD2">
        <w:rPr>
          <w:sz w:val="24"/>
          <w:szCs w:val="24"/>
        </w:rPr>
        <w:t xml:space="preserve"> strains using a marker-less system. The industrial </w:t>
      </w:r>
      <w:proofErr w:type="spellStart"/>
      <w:r w:rsidR="0098579D" w:rsidRPr="00F14DD2">
        <w:rPr>
          <w:sz w:val="24"/>
          <w:szCs w:val="24"/>
        </w:rPr>
        <w:t>amylolytic</w:t>
      </w:r>
      <w:proofErr w:type="spellEnd"/>
      <w:r w:rsidR="0098579D" w:rsidRPr="00F14DD2">
        <w:rPr>
          <w:sz w:val="24"/>
          <w:szCs w:val="24"/>
        </w:rPr>
        <w:t xml:space="preserve"> </w:t>
      </w:r>
      <w:r w:rsidRPr="00F14DD2">
        <w:rPr>
          <w:sz w:val="24"/>
          <w:szCs w:val="24"/>
        </w:rPr>
        <w:t xml:space="preserve">strains were able to </w:t>
      </w:r>
      <w:r w:rsidRPr="007440E9">
        <w:rPr>
          <w:sz w:val="24"/>
          <w:szCs w:val="24"/>
        </w:rPr>
        <w:t xml:space="preserve">ferment 200 g/L raw corn starch to ethanol in a single step with ethanol </w:t>
      </w:r>
      <w:r w:rsidR="007440E9" w:rsidRPr="007440E9">
        <w:rPr>
          <w:color w:val="FF0000"/>
          <w:sz w:val="24"/>
          <w:szCs w:val="24"/>
        </w:rPr>
        <w:t>concentrations</w:t>
      </w:r>
      <w:r w:rsidR="007440E9" w:rsidRPr="007440E9">
        <w:rPr>
          <w:color w:val="000000"/>
          <w:sz w:val="24"/>
          <w:szCs w:val="24"/>
        </w:rPr>
        <w:t xml:space="preserve"> </w:t>
      </w:r>
      <w:r w:rsidRPr="007440E9">
        <w:rPr>
          <w:sz w:val="24"/>
          <w:szCs w:val="24"/>
        </w:rPr>
        <w:t>ranging</w:t>
      </w:r>
      <w:r w:rsidRPr="00F14DD2">
        <w:rPr>
          <w:sz w:val="24"/>
          <w:szCs w:val="24"/>
        </w:rPr>
        <w:t xml:space="preserve"> from 89 to 98 g/L ethanol (Table 1). </w:t>
      </w:r>
      <w:proofErr w:type="spellStart"/>
      <w:r w:rsidRPr="00F14DD2">
        <w:rPr>
          <w:sz w:val="24"/>
          <w:szCs w:val="24"/>
        </w:rPr>
        <w:t>Myburgh</w:t>
      </w:r>
      <w:proofErr w:type="spellEnd"/>
      <w:r w:rsidRPr="00F14DD2">
        <w:rPr>
          <w:sz w:val="24"/>
          <w:szCs w:val="24"/>
        </w:rPr>
        <w:t xml:space="preserve"> et al. (2019) evaluated these industrial </w:t>
      </w:r>
      <w:proofErr w:type="spellStart"/>
      <w:r w:rsidRPr="00F14DD2">
        <w:rPr>
          <w:sz w:val="24"/>
          <w:szCs w:val="24"/>
        </w:rPr>
        <w:t>amylolytic</w:t>
      </w:r>
      <w:proofErr w:type="spellEnd"/>
      <w:r w:rsidRPr="00F14DD2">
        <w:rPr>
          <w:sz w:val="24"/>
          <w:szCs w:val="24"/>
        </w:rPr>
        <w:t xml:space="preserve"> strains on broken rice and reported up to 98 g/L ethanol. Both studies accredited the enhanced enzyme activity to higher gene copy numbers, which support the need for several integrated copies of a recombinant hydrolase gene to ensure sufficient activity levels. </w:t>
      </w:r>
      <w:r w:rsidR="00196163" w:rsidRPr="00F14DD2">
        <w:rPr>
          <w:sz w:val="24"/>
          <w:szCs w:val="24"/>
        </w:rPr>
        <w:t>However, a</w:t>
      </w:r>
      <w:r w:rsidRPr="00F14DD2">
        <w:rPr>
          <w:sz w:val="24"/>
          <w:szCs w:val="24"/>
        </w:rPr>
        <w:t>chieving high copy numbers of recombinant genes is challenging and often represents a bottleneck in industrial strain construction. From a CBP strain perspective, it may be worthwhile investigating other strategies, such as the manipulation of metabolic pathways or alternative promoters that are more suitable under (industrial) fermentation conditions</w:t>
      </w:r>
      <w:r w:rsidRPr="00F14DD2">
        <w:t xml:space="preserve"> (</w:t>
      </w:r>
      <w:r w:rsidRPr="00F14DD2">
        <w:rPr>
          <w:sz w:val="24"/>
          <w:szCs w:val="24"/>
        </w:rPr>
        <w:t xml:space="preserve">Hong and Nielsen, 2012).  </w:t>
      </w:r>
    </w:p>
    <w:p w14:paraId="0F71A1EB" w14:textId="59C59F7E" w:rsidR="00057B70" w:rsidRPr="00F14DD2" w:rsidRDefault="00057B70" w:rsidP="00A27120">
      <w:pPr>
        <w:spacing w:after="0" w:line="360" w:lineRule="auto"/>
        <w:ind w:firstLine="426"/>
        <w:jc w:val="both"/>
        <w:rPr>
          <w:sz w:val="24"/>
          <w:szCs w:val="24"/>
        </w:rPr>
      </w:pPr>
      <w:bookmarkStart w:id="5" w:name="_3znysh7" w:colFirst="0" w:colLast="0"/>
      <w:bookmarkEnd w:id="5"/>
      <w:r w:rsidRPr="00F14DD2">
        <w:rPr>
          <w:sz w:val="24"/>
          <w:szCs w:val="24"/>
        </w:rPr>
        <w:t xml:space="preserve">Targeted gene integration using technologies such as CRISPR (clustered regularly interspaced short palindromic repeat)/Cas9 (CRISPR-associated nuclease 9) allows for the construction of both laboratory and industrial strains using a marker-less integration system. </w:t>
      </w:r>
      <w:proofErr w:type="spellStart"/>
      <w:r w:rsidRPr="00F14DD2">
        <w:rPr>
          <w:sz w:val="24"/>
          <w:szCs w:val="24"/>
        </w:rPr>
        <w:t>Javed</w:t>
      </w:r>
      <w:proofErr w:type="spellEnd"/>
      <w:r w:rsidRPr="00F14DD2">
        <w:rPr>
          <w:sz w:val="24"/>
          <w:szCs w:val="24"/>
        </w:rPr>
        <w:t xml:space="preserve"> et al. (2019) reviewed the role of CRISPR/Cas9 technology for biofuel production and outlined how this genome-editing approach may assist with protein engineering and inhibitor tolerance for enhanced biofuel production. Although there are </w:t>
      </w:r>
      <w:r w:rsidR="0098579D" w:rsidRPr="00F14DD2">
        <w:rPr>
          <w:sz w:val="24"/>
          <w:szCs w:val="24"/>
        </w:rPr>
        <w:t xml:space="preserve">currently </w:t>
      </w:r>
      <w:r w:rsidRPr="00F14DD2">
        <w:rPr>
          <w:sz w:val="24"/>
          <w:szCs w:val="24"/>
        </w:rPr>
        <w:t xml:space="preserve">no reports using the CRISPR/Cas9 approach for the construction of </w:t>
      </w:r>
      <w:proofErr w:type="spellStart"/>
      <w:r w:rsidRPr="00F14DD2">
        <w:rPr>
          <w:sz w:val="24"/>
          <w:szCs w:val="24"/>
        </w:rPr>
        <w:t>amylolytic</w:t>
      </w:r>
      <w:proofErr w:type="spellEnd"/>
      <w:r w:rsidRPr="00F14DD2">
        <w:rPr>
          <w:sz w:val="24"/>
          <w:szCs w:val="24"/>
        </w:rPr>
        <w:t xml:space="preserve"> CBP </w:t>
      </w:r>
      <w:r w:rsidRPr="00F14DD2">
        <w:rPr>
          <w:sz w:val="24"/>
          <w:szCs w:val="24"/>
        </w:rPr>
        <w:lastRenderedPageBreak/>
        <w:t>yeast, the platform has been used to construct several industrial microbes</w:t>
      </w:r>
      <w:r w:rsidR="00196163" w:rsidRPr="00F14DD2">
        <w:rPr>
          <w:sz w:val="24"/>
          <w:szCs w:val="24"/>
        </w:rPr>
        <w:t xml:space="preserve"> for other applications</w:t>
      </w:r>
      <w:r w:rsidRPr="00F14DD2">
        <w:rPr>
          <w:sz w:val="24"/>
          <w:szCs w:val="24"/>
        </w:rPr>
        <w:t xml:space="preserve"> (reviewed by </w:t>
      </w:r>
      <w:proofErr w:type="spellStart"/>
      <w:r w:rsidRPr="00F14DD2">
        <w:rPr>
          <w:sz w:val="24"/>
          <w:szCs w:val="24"/>
        </w:rPr>
        <w:t>Donohoue</w:t>
      </w:r>
      <w:proofErr w:type="spellEnd"/>
      <w:r w:rsidRPr="00F14DD2">
        <w:rPr>
          <w:sz w:val="24"/>
          <w:szCs w:val="24"/>
        </w:rPr>
        <w:t xml:space="preserve"> et al., 2018). Examples include an industrial xylose‐fermenting, lactate‐producing industrial </w:t>
      </w:r>
      <w:r w:rsidRPr="00F14DD2">
        <w:rPr>
          <w:i/>
          <w:sz w:val="24"/>
          <w:szCs w:val="24"/>
        </w:rPr>
        <w:t>S. cerevisiae</w:t>
      </w:r>
      <w:r w:rsidRPr="00F14DD2">
        <w:rPr>
          <w:sz w:val="24"/>
          <w:szCs w:val="24"/>
        </w:rPr>
        <w:t xml:space="preserve"> yeast strain (</w:t>
      </w:r>
      <w:proofErr w:type="spellStart"/>
      <w:r w:rsidRPr="00F14DD2">
        <w:rPr>
          <w:sz w:val="24"/>
          <w:szCs w:val="24"/>
        </w:rPr>
        <w:t>Lian</w:t>
      </w:r>
      <w:proofErr w:type="spellEnd"/>
      <w:r w:rsidRPr="00F14DD2">
        <w:rPr>
          <w:sz w:val="24"/>
          <w:szCs w:val="24"/>
        </w:rPr>
        <w:t xml:space="preserve"> et al., 2018), as well as an industrial yeast strain secreting seven </w:t>
      </w:r>
      <w:proofErr w:type="spellStart"/>
      <w:r w:rsidRPr="00F14DD2">
        <w:rPr>
          <w:sz w:val="24"/>
          <w:szCs w:val="24"/>
        </w:rPr>
        <w:t>lignocellulolytic</w:t>
      </w:r>
      <w:proofErr w:type="spellEnd"/>
      <w:r w:rsidRPr="00F14DD2">
        <w:rPr>
          <w:sz w:val="24"/>
          <w:szCs w:val="24"/>
        </w:rPr>
        <w:t xml:space="preserve"> enzymes for bioethanol production (</w:t>
      </w:r>
      <w:bookmarkStart w:id="6" w:name="_Hlk36134355"/>
      <w:proofErr w:type="spellStart"/>
      <w:r w:rsidRPr="00F14DD2">
        <w:rPr>
          <w:sz w:val="24"/>
          <w:szCs w:val="24"/>
        </w:rPr>
        <w:t>Claes</w:t>
      </w:r>
      <w:proofErr w:type="spellEnd"/>
      <w:r w:rsidRPr="00F14DD2">
        <w:rPr>
          <w:sz w:val="24"/>
          <w:szCs w:val="24"/>
        </w:rPr>
        <w:t xml:space="preserve"> et al., 2020</w:t>
      </w:r>
      <w:bookmarkEnd w:id="6"/>
      <w:r w:rsidRPr="00F14DD2">
        <w:rPr>
          <w:sz w:val="24"/>
          <w:szCs w:val="24"/>
        </w:rPr>
        <w:t xml:space="preserve">). It is therefore only a matter of time before this technology will be used for the development of </w:t>
      </w:r>
      <w:proofErr w:type="spellStart"/>
      <w:r w:rsidRPr="00F14DD2">
        <w:rPr>
          <w:sz w:val="24"/>
          <w:szCs w:val="24"/>
        </w:rPr>
        <w:t>amylolytic</w:t>
      </w:r>
      <w:proofErr w:type="spellEnd"/>
      <w:r w:rsidRPr="00F14DD2">
        <w:rPr>
          <w:sz w:val="24"/>
          <w:szCs w:val="24"/>
        </w:rPr>
        <w:t xml:space="preserve"> yeast strains.</w:t>
      </w:r>
    </w:p>
    <w:p w14:paraId="66FA8FBA" w14:textId="77777777" w:rsidR="007440E9" w:rsidRDefault="00057B70" w:rsidP="00A27120">
      <w:pPr>
        <w:spacing w:after="0" w:line="360" w:lineRule="auto"/>
        <w:ind w:firstLine="426"/>
        <w:jc w:val="both"/>
        <w:rPr>
          <w:sz w:val="24"/>
          <w:szCs w:val="24"/>
        </w:rPr>
      </w:pPr>
      <w:bookmarkStart w:id="7" w:name="_2et92p0" w:colFirst="0" w:colLast="0"/>
      <w:bookmarkEnd w:id="7"/>
      <w:proofErr w:type="spellStart"/>
      <w:r w:rsidRPr="00F14DD2">
        <w:rPr>
          <w:sz w:val="24"/>
          <w:szCs w:val="24"/>
        </w:rPr>
        <w:t>Lian</w:t>
      </w:r>
      <w:proofErr w:type="spellEnd"/>
      <w:r w:rsidRPr="00F14DD2">
        <w:rPr>
          <w:sz w:val="24"/>
          <w:szCs w:val="24"/>
        </w:rPr>
        <w:t xml:space="preserve"> et al. (2018) reviewed metabolic engineering approaches to construct efficient yeast cell factories using biosynthetic pathway optimization aimed at the basic genetic elements such as promoters, terminators, DNA and RNA levels. The control of metabolic pathways ensures that there is no burden on the yeast cell that would result in the unwanted accumulation of end products, e.g. glucose or glycerol that could result in feedback inhibition. For example, the ethanol yield could be improved by decreasing the amount of carbon channeled to by-products such as glycerol, or glycerol production could be reduced by controlling redox reactions within the yeast cells (Navarrete et al., 2014; </w:t>
      </w:r>
      <w:proofErr w:type="spellStart"/>
      <w:r w:rsidRPr="00F14DD2">
        <w:rPr>
          <w:sz w:val="24"/>
          <w:szCs w:val="24"/>
        </w:rPr>
        <w:t>Aili</w:t>
      </w:r>
      <w:proofErr w:type="spellEnd"/>
      <w:r w:rsidRPr="00F14DD2">
        <w:rPr>
          <w:sz w:val="24"/>
          <w:szCs w:val="24"/>
        </w:rPr>
        <w:t xml:space="preserve"> and </w:t>
      </w:r>
      <w:proofErr w:type="spellStart"/>
      <w:r w:rsidRPr="00F14DD2">
        <w:rPr>
          <w:sz w:val="24"/>
          <w:szCs w:val="24"/>
        </w:rPr>
        <w:t>Xun</w:t>
      </w:r>
      <w:proofErr w:type="spellEnd"/>
      <w:r w:rsidRPr="00F14DD2">
        <w:rPr>
          <w:sz w:val="24"/>
          <w:szCs w:val="24"/>
        </w:rPr>
        <w:t xml:space="preserve">, 2008). </w:t>
      </w:r>
    </w:p>
    <w:p w14:paraId="155D666D" w14:textId="42336878" w:rsidR="00057B70" w:rsidRPr="007440E9" w:rsidRDefault="007440E9" w:rsidP="00A27120">
      <w:pPr>
        <w:spacing w:after="0" w:line="360" w:lineRule="auto"/>
        <w:ind w:firstLine="426"/>
        <w:jc w:val="both"/>
        <w:rPr>
          <w:color w:val="FF0000"/>
          <w:sz w:val="24"/>
          <w:szCs w:val="24"/>
        </w:rPr>
      </w:pPr>
      <w:r w:rsidRPr="007440E9">
        <w:rPr>
          <w:color w:val="FF0000"/>
          <w:sz w:val="24"/>
          <w:szCs w:val="24"/>
        </w:rPr>
        <w:t>Glycerol is used as an electron acceptor to balance yeast metabolism and is a major fermentation by-product</w:t>
      </w:r>
      <w:r w:rsidR="00A06AF8">
        <w:rPr>
          <w:color w:val="FF0000"/>
          <w:sz w:val="24"/>
          <w:szCs w:val="24"/>
        </w:rPr>
        <w:t>,</w:t>
      </w:r>
      <w:r w:rsidRPr="007440E9">
        <w:rPr>
          <w:color w:val="FF0000"/>
          <w:sz w:val="24"/>
          <w:szCs w:val="24"/>
        </w:rPr>
        <w:t xml:space="preserve"> represent</w:t>
      </w:r>
      <w:r w:rsidR="00A06AF8">
        <w:rPr>
          <w:color w:val="FF0000"/>
          <w:sz w:val="24"/>
          <w:szCs w:val="24"/>
        </w:rPr>
        <w:t>ing</w:t>
      </w:r>
      <w:r w:rsidRPr="007440E9">
        <w:rPr>
          <w:color w:val="FF0000"/>
          <w:sz w:val="24"/>
          <w:szCs w:val="24"/>
        </w:rPr>
        <w:t xml:space="preserve"> 4-5% of the carbon source consumption (Basso et al. 2008; Navarrete et al., 2014). Several studies investigated strategies to engineer </w:t>
      </w:r>
      <w:r w:rsidRPr="007440E9">
        <w:rPr>
          <w:i/>
          <w:iCs/>
          <w:color w:val="FF0000"/>
          <w:sz w:val="24"/>
          <w:szCs w:val="24"/>
        </w:rPr>
        <w:t>S. cerevisiae</w:t>
      </w:r>
      <w:r w:rsidRPr="007440E9">
        <w:rPr>
          <w:color w:val="FF0000"/>
          <w:sz w:val="24"/>
          <w:szCs w:val="24"/>
        </w:rPr>
        <w:t xml:space="preserve"> strains for reduced glycerol production to </w:t>
      </w:r>
      <w:r w:rsidR="00A06AF8">
        <w:rPr>
          <w:color w:val="FF0000"/>
          <w:sz w:val="24"/>
          <w:szCs w:val="24"/>
        </w:rPr>
        <w:t>direct</w:t>
      </w:r>
      <w:r w:rsidRPr="007440E9">
        <w:rPr>
          <w:color w:val="FF0000"/>
          <w:sz w:val="24"/>
          <w:szCs w:val="24"/>
        </w:rPr>
        <w:t xml:space="preserve"> more carbon towards ethanol production (</w:t>
      </w:r>
      <w:proofErr w:type="spellStart"/>
      <w:r w:rsidRPr="007440E9">
        <w:rPr>
          <w:color w:val="FF0000"/>
          <w:sz w:val="24"/>
          <w:szCs w:val="24"/>
        </w:rPr>
        <w:t>Aili</w:t>
      </w:r>
      <w:proofErr w:type="spellEnd"/>
      <w:r w:rsidRPr="007440E9">
        <w:rPr>
          <w:color w:val="FF0000"/>
          <w:sz w:val="24"/>
          <w:szCs w:val="24"/>
        </w:rPr>
        <w:t xml:space="preserve"> and </w:t>
      </w:r>
      <w:proofErr w:type="spellStart"/>
      <w:r w:rsidRPr="007440E9">
        <w:rPr>
          <w:color w:val="FF0000"/>
          <w:sz w:val="24"/>
          <w:szCs w:val="24"/>
        </w:rPr>
        <w:t>Xun</w:t>
      </w:r>
      <w:proofErr w:type="spellEnd"/>
      <w:r w:rsidRPr="007440E9">
        <w:rPr>
          <w:color w:val="FF0000"/>
          <w:sz w:val="24"/>
          <w:szCs w:val="24"/>
        </w:rPr>
        <w:t xml:space="preserve">, 2008; </w:t>
      </w:r>
      <w:proofErr w:type="spellStart"/>
      <w:r w:rsidRPr="007440E9">
        <w:rPr>
          <w:color w:val="FF0000"/>
          <w:sz w:val="24"/>
          <w:szCs w:val="24"/>
        </w:rPr>
        <w:t>P</w:t>
      </w:r>
      <w:r w:rsidR="009E33FE">
        <w:rPr>
          <w:color w:val="FF0000"/>
          <w:sz w:val="24"/>
          <w:szCs w:val="24"/>
        </w:rPr>
        <w:t>a</w:t>
      </w:r>
      <w:r w:rsidRPr="007440E9">
        <w:rPr>
          <w:color w:val="FF0000"/>
          <w:sz w:val="24"/>
          <w:szCs w:val="24"/>
        </w:rPr>
        <w:t>gliardini</w:t>
      </w:r>
      <w:proofErr w:type="spellEnd"/>
      <w:r w:rsidRPr="007440E9">
        <w:rPr>
          <w:color w:val="FF0000"/>
          <w:sz w:val="24"/>
          <w:szCs w:val="24"/>
        </w:rPr>
        <w:t xml:space="preserve"> et al., 2013</w:t>
      </w:r>
      <w:r w:rsidR="00C46F88">
        <w:rPr>
          <w:color w:val="FF0000"/>
          <w:sz w:val="24"/>
          <w:szCs w:val="24"/>
        </w:rPr>
        <w:t>;</w:t>
      </w:r>
      <w:r w:rsidRPr="007440E9">
        <w:rPr>
          <w:color w:val="FF0000"/>
          <w:sz w:val="24"/>
          <w:szCs w:val="24"/>
        </w:rPr>
        <w:t xml:space="preserve"> Navarrete et al., 2014). </w:t>
      </w:r>
      <w:r w:rsidR="00057B70" w:rsidRPr="00B10794">
        <w:rPr>
          <w:color w:val="FF0000"/>
          <w:sz w:val="24"/>
          <w:szCs w:val="24"/>
        </w:rPr>
        <w:t xml:space="preserve">This has already been demonstrated with the </w:t>
      </w:r>
      <w:proofErr w:type="spellStart"/>
      <w:r w:rsidR="00057B70" w:rsidRPr="00B10794">
        <w:rPr>
          <w:color w:val="FF0000"/>
          <w:sz w:val="24"/>
          <w:szCs w:val="24"/>
        </w:rPr>
        <w:t>TransFerm</w:t>
      </w:r>
      <w:proofErr w:type="spellEnd"/>
      <w:r w:rsidR="00057B70" w:rsidRPr="00B10794">
        <w:rPr>
          <w:color w:val="FF0000"/>
          <w:sz w:val="24"/>
          <w:szCs w:val="24"/>
        </w:rPr>
        <w:t xml:space="preserve">® Yield+, a commercially available </w:t>
      </w:r>
      <w:proofErr w:type="spellStart"/>
      <w:r w:rsidR="00057B70" w:rsidRPr="00B10794">
        <w:rPr>
          <w:color w:val="FF0000"/>
          <w:sz w:val="24"/>
          <w:szCs w:val="24"/>
        </w:rPr>
        <w:t>glucoamylase</w:t>
      </w:r>
      <w:proofErr w:type="spellEnd"/>
      <w:r w:rsidR="00057B70" w:rsidRPr="00B10794">
        <w:rPr>
          <w:color w:val="FF0000"/>
          <w:sz w:val="24"/>
          <w:szCs w:val="24"/>
        </w:rPr>
        <w:t xml:space="preserve">-producing </w:t>
      </w:r>
      <w:r w:rsidR="00057B70" w:rsidRPr="00B10794">
        <w:rPr>
          <w:i/>
          <w:color w:val="FF0000"/>
          <w:sz w:val="24"/>
          <w:szCs w:val="24"/>
        </w:rPr>
        <w:t>S. cerevisiae</w:t>
      </w:r>
      <w:r w:rsidR="00057B70" w:rsidRPr="00B10794">
        <w:rPr>
          <w:color w:val="FF0000"/>
          <w:sz w:val="24"/>
          <w:szCs w:val="24"/>
        </w:rPr>
        <w:t xml:space="preserve"> strain with reduced glycerol production to increase ethanol yields from liquefied grains </w:t>
      </w:r>
      <w:r w:rsidR="00057B70" w:rsidRPr="00F14DD2">
        <w:rPr>
          <w:sz w:val="24"/>
          <w:szCs w:val="24"/>
        </w:rPr>
        <w:t>(</w:t>
      </w:r>
      <w:hyperlink r:id="rId18">
        <w:r w:rsidR="00057B70" w:rsidRPr="00F14DD2">
          <w:rPr>
            <w:color w:val="0033CC"/>
            <w:sz w:val="24"/>
            <w:szCs w:val="24"/>
            <w:u w:val="single"/>
          </w:rPr>
          <w:t>https://www.lallemandbds.com/products/transferm-yield</w:t>
        </w:r>
        <w:r w:rsidR="00057B70" w:rsidRPr="00F14DD2">
          <w:rPr>
            <w:color w:val="000000"/>
            <w:sz w:val="24"/>
            <w:szCs w:val="24"/>
            <w:u w:val="single"/>
          </w:rPr>
          <w:t>/</w:t>
        </w:r>
      </w:hyperlink>
      <w:r w:rsidR="00057B70" w:rsidRPr="00F14DD2">
        <w:rPr>
          <w:sz w:val="24"/>
          <w:szCs w:val="24"/>
        </w:rPr>
        <w:t>).</w:t>
      </w:r>
      <w:r>
        <w:rPr>
          <w:sz w:val="24"/>
          <w:szCs w:val="24"/>
        </w:rPr>
        <w:t xml:space="preserve"> </w:t>
      </w:r>
      <w:r w:rsidRPr="00B10794">
        <w:rPr>
          <w:color w:val="FF0000"/>
          <w:sz w:val="24"/>
          <w:szCs w:val="24"/>
        </w:rPr>
        <w:t xml:space="preserve">To increase ethanol yields from liquefied grains, the </w:t>
      </w:r>
      <w:proofErr w:type="spellStart"/>
      <w:r w:rsidRPr="00B10794">
        <w:rPr>
          <w:color w:val="FF0000"/>
          <w:sz w:val="24"/>
          <w:szCs w:val="24"/>
        </w:rPr>
        <w:t>TransFerm</w:t>
      </w:r>
      <w:proofErr w:type="spellEnd"/>
      <w:r w:rsidRPr="00B10794">
        <w:rPr>
          <w:color w:val="FF0000"/>
          <w:sz w:val="24"/>
          <w:szCs w:val="24"/>
        </w:rPr>
        <w:t>® Yield+ strain was also engineered for a bacterial ethanol-producing pathway with an alternative electron acceptor to glycerol, which result</w:t>
      </w:r>
      <w:r w:rsidR="00A06AF8">
        <w:rPr>
          <w:color w:val="FF0000"/>
          <w:sz w:val="24"/>
          <w:szCs w:val="24"/>
        </w:rPr>
        <w:t>ed</w:t>
      </w:r>
      <w:r w:rsidRPr="00B10794">
        <w:rPr>
          <w:color w:val="FF0000"/>
          <w:sz w:val="24"/>
          <w:szCs w:val="24"/>
        </w:rPr>
        <w:t xml:space="preserve"> in reduced glycerol production</w:t>
      </w:r>
      <w:r w:rsidR="00B10794">
        <w:rPr>
          <w:color w:val="FF0000"/>
          <w:sz w:val="24"/>
          <w:szCs w:val="24"/>
        </w:rPr>
        <w:t xml:space="preserve"> </w:t>
      </w:r>
      <w:r w:rsidRPr="00B10794">
        <w:rPr>
          <w:color w:val="FF0000"/>
          <w:sz w:val="24"/>
          <w:szCs w:val="24"/>
        </w:rPr>
        <w:t>(Guadalupe-Medina et al., 2010; 2013).</w:t>
      </w:r>
      <w:r w:rsidRPr="007440E9">
        <w:rPr>
          <w:color w:val="FF0000"/>
          <w:sz w:val="24"/>
          <w:szCs w:val="24"/>
        </w:rPr>
        <w:t> </w:t>
      </w:r>
    </w:p>
    <w:p w14:paraId="6DC0C1E4" w14:textId="77777777" w:rsidR="00057B70" w:rsidRPr="00F14DD2" w:rsidRDefault="00057B70" w:rsidP="00A27120">
      <w:pPr>
        <w:spacing w:after="0" w:line="360" w:lineRule="auto"/>
      </w:pPr>
    </w:p>
    <w:p w14:paraId="76D86FCE" w14:textId="77777777" w:rsidR="00A27120" w:rsidRPr="00F14DD2" w:rsidRDefault="00057B70" w:rsidP="00A27120">
      <w:pPr>
        <w:pStyle w:val="Titolo1"/>
        <w:numPr>
          <w:ilvl w:val="1"/>
          <w:numId w:val="1"/>
        </w:numPr>
        <w:spacing w:before="0" w:line="360" w:lineRule="auto"/>
        <w:ind w:left="426" w:hanging="426"/>
        <w:rPr>
          <w:b/>
          <w:i/>
          <w:color w:val="000000"/>
          <w:sz w:val="24"/>
          <w:szCs w:val="24"/>
        </w:rPr>
      </w:pPr>
      <w:r w:rsidRPr="00F14DD2">
        <w:rPr>
          <w:b/>
          <w:i/>
          <w:color w:val="000000"/>
          <w:sz w:val="24"/>
          <w:szCs w:val="24"/>
        </w:rPr>
        <w:t>Understanding the enzymes</w:t>
      </w:r>
    </w:p>
    <w:p w14:paraId="343C3CBC" w14:textId="77777777" w:rsidR="00A27120" w:rsidRPr="00F14DD2" w:rsidRDefault="00A27120" w:rsidP="00A27120">
      <w:pPr>
        <w:spacing w:after="0" w:line="360" w:lineRule="auto"/>
        <w:ind w:firstLine="426"/>
        <w:jc w:val="both"/>
        <w:rPr>
          <w:sz w:val="24"/>
          <w:szCs w:val="24"/>
        </w:rPr>
      </w:pPr>
    </w:p>
    <w:p w14:paraId="115C89D6" w14:textId="7FDFD07B" w:rsidR="00057B70" w:rsidRPr="00F14DD2" w:rsidRDefault="00057B70" w:rsidP="00A27120">
      <w:pPr>
        <w:spacing w:after="0" w:line="360" w:lineRule="auto"/>
        <w:ind w:firstLine="426"/>
        <w:jc w:val="both"/>
        <w:rPr>
          <w:sz w:val="24"/>
          <w:szCs w:val="24"/>
        </w:rPr>
      </w:pPr>
      <w:r w:rsidRPr="00F14DD2">
        <w:rPr>
          <w:sz w:val="24"/>
          <w:szCs w:val="24"/>
        </w:rPr>
        <w:t xml:space="preserve">Enzyme kinetics and strain robustness are two critical factors to be considered when evaluating the hydrolysis of industrial substrates (Jansen et al., 2017). Enzymes are required </w:t>
      </w:r>
      <w:r w:rsidRPr="00F14DD2">
        <w:rPr>
          <w:sz w:val="24"/>
          <w:szCs w:val="24"/>
        </w:rPr>
        <w:lastRenderedPageBreak/>
        <w:t>to meet certain criteria for industrial commercialization</w:t>
      </w:r>
      <w:r w:rsidRPr="00F14DD2">
        <w:t xml:space="preserve"> (</w:t>
      </w:r>
      <w:r w:rsidRPr="00F14DD2">
        <w:rPr>
          <w:sz w:val="24"/>
          <w:szCs w:val="24"/>
        </w:rPr>
        <w:t xml:space="preserve">Lim et al., 2007), including high activity that will result in more economical industrial processes. Amylases and more specifically the production of recombinant </w:t>
      </w:r>
      <w:proofErr w:type="spellStart"/>
      <w:r w:rsidRPr="00F14DD2">
        <w:rPr>
          <w:sz w:val="24"/>
          <w:szCs w:val="24"/>
        </w:rPr>
        <w:t>amylolytic</w:t>
      </w:r>
      <w:proofErr w:type="spellEnd"/>
      <w:r w:rsidRPr="00F14DD2">
        <w:rPr>
          <w:sz w:val="24"/>
          <w:szCs w:val="24"/>
        </w:rPr>
        <w:t xml:space="preserve"> enzymes need to be optimized for the conditions under which the protein will function, i.e. low-glucose and limited oxygen in the case of industrial starch fermentations. The ultimate test is to determine whether a recombinant amylase </w:t>
      </w:r>
      <w:r w:rsidR="00E92800" w:rsidRPr="00F14DD2">
        <w:rPr>
          <w:sz w:val="24"/>
          <w:szCs w:val="24"/>
        </w:rPr>
        <w:t>could</w:t>
      </w:r>
      <w:r w:rsidRPr="00F14DD2">
        <w:rPr>
          <w:sz w:val="24"/>
          <w:szCs w:val="24"/>
        </w:rPr>
        <w:t xml:space="preserve"> provide sufficient activity under selected/preferred industrial conditions. This necessitates the evaluation of industrial strains on a small bioreactor-scale before scaling up to volumes used for pilot-scale evaluation. Furthermore, robust strains are required that can withstand inhibitors and increased temperatures. For example, the pH and temperature optima</w:t>
      </w:r>
      <w:r w:rsidRPr="00F14DD2">
        <w:rPr>
          <w:i/>
          <w:sz w:val="24"/>
          <w:szCs w:val="24"/>
        </w:rPr>
        <w:t xml:space="preserve"> </w:t>
      </w:r>
      <w:r w:rsidRPr="00F14DD2">
        <w:rPr>
          <w:sz w:val="24"/>
          <w:szCs w:val="24"/>
        </w:rPr>
        <w:t xml:space="preserve">of </w:t>
      </w:r>
      <w:proofErr w:type="spellStart"/>
      <w:r w:rsidRPr="00F14DD2">
        <w:rPr>
          <w:sz w:val="24"/>
          <w:szCs w:val="24"/>
        </w:rPr>
        <w:t>glucoamylases</w:t>
      </w:r>
      <w:proofErr w:type="spellEnd"/>
      <w:r w:rsidRPr="00F14DD2">
        <w:rPr>
          <w:sz w:val="24"/>
          <w:szCs w:val="24"/>
        </w:rPr>
        <w:t xml:space="preserve"> are generally in the range of 4.5-5.0 and 40-60</w:t>
      </w:r>
      <w:r w:rsidR="00F14DD2">
        <w:rPr>
          <w:sz w:val="24"/>
          <w:szCs w:val="24"/>
        </w:rPr>
        <w:t>°C</w:t>
      </w:r>
      <w:r w:rsidRPr="00F14DD2">
        <w:rPr>
          <w:sz w:val="24"/>
          <w:szCs w:val="24"/>
        </w:rPr>
        <w:t xml:space="preserve">, respectively, and these enzymes are relatively stable at higher temperatures (Van </w:t>
      </w:r>
      <w:proofErr w:type="spellStart"/>
      <w:r w:rsidRPr="00F14DD2">
        <w:rPr>
          <w:sz w:val="24"/>
          <w:szCs w:val="24"/>
        </w:rPr>
        <w:t>Zyl</w:t>
      </w:r>
      <w:proofErr w:type="spellEnd"/>
      <w:r w:rsidRPr="00F14DD2">
        <w:rPr>
          <w:sz w:val="24"/>
          <w:szCs w:val="24"/>
        </w:rPr>
        <w:t xml:space="preserve"> et al.</w:t>
      </w:r>
      <w:r w:rsidR="003D7192" w:rsidRPr="00F14DD2">
        <w:rPr>
          <w:sz w:val="24"/>
          <w:szCs w:val="24"/>
        </w:rPr>
        <w:t>,</w:t>
      </w:r>
      <w:r w:rsidRPr="00F14DD2">
        <w:rPr>
          <w:sz w:val="24"/>
          <w:szCs w:val="24"/>
        </w:rPr>
        <w:t xml:space="preserve"> 2012; Viktor et al., 2013).</w:t>
      </w:r>
    </w:p>
    <w:p w14:paraId="26208FD7" w14:textId="6C27CA01" w:rsidR="00057B70" w:rsidRPr="00F14DD2" w:rsidRDefault="00057B70" w:rsidP="00A27120">
      <w:pPr>
        <w:spacing w:after="0" w:line="360" w:lineRule="auto"/>
        <w:ind w:firstLine="426"/>
        <w:jc w:val="both"/>
        <w:rPr>
          <w:sz w:val="24"/>
          <w:szCs w:val="24"/>
        </w:rPr>
      </w:pPr>
      <w:bookmarkStart w:id="8" w:name="_tyjcwt" w:colFirst="0" w:colLast="0"/>
      <w:bookmarkEnd w:id="8"/>
      <w:r w:rsidRPr="00F14DD2">
        <w:rPr>
          <w:sz w:val="24"/>
          <w:szCs w:val="24"/>
        </w:rPr>
        <w:t xml:space="preserve">The synergistic action between α-amylases and </w:t>
      </w:r>
      <w:proofErr w:type="spellStart"/>
      <w:r w:rsidRPr="00F14DD2">
        <w:rPr>
          <w:sz w:val="24"/>
          <w:szCs w:val="24"/>
        </w:rPr>
        <w:t>glucoamylases</w:t>
      </w:r>
      <w:proofErr w:type="spellEnd"/>
      <w:r w:rsidRPr="00F14DD2">
        <w:rPr>
          <w:sz w:val="24"/>
          <w:szCs w:val="24"/>
        </w:rPr>
        <w:t xml:space="preserve"> has been the topic of many studies as it may be influenced by their relative concentrations (or enzyme ratios). There have been conflicting </w:t>
      </w:r>
      <w:r w:rsidR="00E92800" w:rsidRPr="00F14DD2">
        <w:rPr>
          <w:sz w:val="24"/>
          <w:szCs w:val="24"/>
        </w:rPr>
        <w:t xml:space="preserve">reports </w:t>
      </w:r>
      <w:r w:rsidRPr="00F14DD2">
        <w:rPr>
          <w:sz w:val="24"/>
          <w:szCs w:val="24"/>
        </w:rPr>
        <w:t>on the optimum</w:t>
      </w:r>
      <w:r w:rsidRPr="00F14DD2">
        <w:rPr>
          <w:i/>
          <w:sz w:val="24"/>
          <w:szCs w:val="24"/>
        </w:rPr>
        <w:t xml:space="preserve"> </w:t>
      </w:r>
      <w:r w:rsidRPr="00F14DD2">
        <w:rPr>
          <w:sz w:val="24"/>
          <w:szCs w:val="24"/>
        </w:rPr>
        <w:t>amylase ratio required for complete starch hydrolysis, often depending on whether recombinant amylases (Wong et al., 2007) or commercial amylase preparations are used (</w:t>
      </w:r>
      <w:proofErr w:type="spellStart"/>
      <w:r w:rsidRPr="00F14DD2">
        <w:rPr>
          <w:sz w:val="24"/>
          <w:szCs w:val="24"/>
        </w:rPr>
        <w:t>Arasaratnam</w:t>
      </w:r>
      <w:proofErr w:type="spellEnd"/>
      <w:r w:rsidRPr="00F14DD2">
        <w:rPr>
          <w:sz w:val="24"/>
          <w:szCs w:val="24"/>
        </w:rPr>
        <w:t xml:space="preserve"> and </w:t>
      </w:r>
      <w:proofErr w:type="spellStart"/>
      <w:r w:rsidRPr="00F14DD2">
        <w:rPr>
          <w:sz w:val="24"/>
          <w:szCs w:val="24"/>
        </w:rPr>
        <w:t>Balasubramaniam</w:t>
      </w:r>
      <w:proofErr w:type="spellEnd"/>
      <w:r w:rsidRPr="00F14DD2">
        <w:rPr>
          <w:sz w:val="24"/>
          <w:szCs w:val="24"/>
        </w:rPr>
        <w:t xml:space="preserve">, 1993; </w:t>
      </w:r>
      <w:proofErr w:type="spellStart"/>
      <w:r w:rsidRPr="00F14DD2">
        <w:rPr>
          <w:sz w:val="24"/>
          <w:szCs w:val="24"/>
        </w:rPr>
        <w:t>Presečki</w:t>
      </w:r>
      <w:proofErr w:type="spellEnd"/>
      <w:r w:rsidRPr="00F14DD2">
        <w:rPr>
          <w:sz w:val="24"/>
          <w:szCs w:val="24"/>
        </w:rPr>
        <w:t xml:space="preserve"> et al., 2013). </w:t>
      </w:r>
      <w:r w:rsidR="00E92800" w:rsidRPr="00F14DD2">
        <w:rPr>
          <w:sz w:val="24"/>
          <w:szCs w:val="24"/>
        </w:rPr>
        <w:t>In addition</w:t>
      </w:r>
      <w:r w:rsidRPr="00F14DD2">
        <w:rPr>
          <w:sz w:val="24"/>
          <w:szCs w:val="24"/>
        </w:rPr>
        <w:t>, the source (cereal or tuber starch) and pretreatment (soluble or raw starch) could significantly impact the rate of hydrolysis.</w:t>
      </w:r>
    </w:p>
    <w:p w14:paraId="4A3AEE51" w14:textId="45C12C83" w:rsidR="00057B70" w:rsidRPr="00F14DD2" w:rsidRDefault="00057B70" w:rsidP="00A27120">
      <w:pPr>
        <w:spacing w:after="0" w:line="360" w:lineRule="auto"/>
        <w:ind w:firstLine="426"/>
        <w:jc w:val="both"/>
        <w:rPr>
          <w:sz w:val="24"/>
          <w:szCs w:val="24"/>
        </w:rPr>
      </w:pPr>
      <w:r w:rsidRPr="00F14DD2">
        <w:rPr>
          <w:sz w:val="24"/>
          <w:szCs w:val="24"/>
        </w:rPr>
        <w:t xml:space="preserve">Co-expression of the barley α-amylase (AMY) and </w:t>
      </w:r>
      <w:r w:rsidRPr="00F14DD2">
        <w:rPr>
          <w:i/>
          <w:iCs/>
          <w:sz w:val="24"/>
          <w:szCs w:val="24"/>
        </w:rPr>
        <w:t xml:space="preserve">Lentinula </w:t>
      </w:r>
      <w:proofErr w:type="spellStart"/>
      <w:r w:rsidRPr="00F14DD2">
        <w:rPr>
          <w:i/>
          <w:iCs/>
          <w:sz w:val="24"/>
          <w:szCs w:val="24"/>
        </w:rPr>
        <w:t>edodes</w:t>
      </w:r>
      <w:proofErr w:type="spellEnd"/>
      <w:r w:rsidRPr="00F14DD2">
        <w:rPr>
          <w:sz w:val="24"/>
          <w:szCs w:val="24"/>
        </w:rPr>
        <w:t xml:space="preserve"> </w:t>
      </w:r>
      <w:proofErr w:type="spellStart"/>
      <w:r w:rsidRPr="00F14DD2">
        <w:rPr>
          <w:sz w:val="24"/>
          <w:szCs w:val="24"/>
        </w:rPr>
        <w:t>glucoamylase</w:t>
      </w:r>
      <w:proofErr w:type="spellEnd"/>
      <w:r w:rsidRPr="00F14DD2">
        <w:rPr>
          <w:sz w:val="24"/>
          <w:szCs w:val="24"/>
        </w:rPr>
        <w:t xml:space="preserve"> (GLA) in </w:t>
      </w:r>
      <w:r w:rsidRPr="00F14DD2">
        <w:rPr>
          <w:i/>
          <w:sz w:val="24"/>
          <w:szCs w:val="24"/>
        </w:rPr>
        <w:t>S. cerevisiae</w:t>
      </w:r>
      <w:r w:rsidRPr="00F14DD2">
        <w:rPr>
          <w:sz w:val="24"/>
          <w:szCs w:val="24"/>
        </w:rPr>
        <w:t xml:space="preserve"> resulted in a 3-fold higher rate of hydrolysis of corn and wheat granules than the sum of the individual activities (Wong et al., 2007). Although increased α-amylase loadings improved the rate of hydrolysis, various ratios of the two enzymes were effective if the combined enzyme concentration remained constant. </w:t>
      </w:r>
      <w:proofErr w:type="spellStart"/>
      <w:r w:rsidRPr="00F14DD2">
        <w:rPr>
          <w:sz w:val="24"/>
          <w:szCs w:val="24"/>
        </w:rPr>
        <w:t>Görgens</w:t>
      </w:r>
      <w:proofErr w:type="spellEnd"/>
      <w:r w:rsidRPr="00F14DD2">
        <w:rPr>
          <w:sz w:val="24"/>
          <w:szCs w:val="24"/>
        </w:rPr>
        <w:t xml:space="preserve"> et al. (2015) also reported that efficient raw starch hydrolysis can be accomplished with varying ratios of </w:t>
      </w:r>
      <w:proofErr w:type="spellStart"/>
      <w:r w:rsidRPr="00F14DD2">
        <w:rPr>
          <w:sz w:val="24"/>
          <w:szCs w:val="24"/>
        </w:rPr>
        <w:t>glucoamylase</w:t>
      </w:r>
      <w:proofErr w:type="spellEnd"/>
      <w:r w:rsidRPr="00F14DD2">
        <w:rPr>
          <w:sz w:val="24"/>
          <w:szCs w:val="24"/>
        </w:rPr>
        <w:t xml:space="preserve"> and α-amylase activities, but it was dependent on the α-amylase being in excess and with sufficient activity levels of both enzymes. Other studies reported complete hydrolysis of raw starch when amylases were expressed at appropriate activity levels (Sun et al., 2010; Zhang et al., 2013; </w:t>
      </w:r>
      <w:proofErr w:type="spellStart"/>
      <w:r w:rsidRPr="00F14DD2">
        <w:rPr>
          <w:sz w:val="24"/>
          <w:szCs w:val="24"/>
        </w:rPr>
        <w:t>Božić</w:t>
      </w:r>
      <w:proofErr w:type="spellEnd"/>
      <w:r w:rsidRPr="00F14DD2">
        <w:rPr>
          <w:sz w:val="24"/>
          <w:szCs w:val="24"/>
        </w:rPr>
        <w:t xml:space="preserve"> et al., 2017). While these studies have shed some light, a clear understanding of the most efficient activity ratio </w:t>
      </w:r>
      <w:r w:rsidR="00E92800" w:rsidRPr="00F14DD2">
        <w:rPr>
          <w:sz w:val="24"/>
          <w:szCs w:val="24"/>
        </w:rPr>
        <w:t xml:space="preserve">for </w:t>
      </w:r>
      <w:r w:rsidRPr="00F14DD2">
        <w:rPr>
          <w:sz w:val="24"/>
          <w:szCs w:val="24"/>
        </w:rPr>
        <w:t xml:space="preserve">the two enzymes is required to </w:t>
      </w:r>
      <w:r w:rsidR="00E92800" w:rsidRPr="00F14DD2">
        <w:rPr>
          <w:sz w:val="24"/>
          <w:szCs w:val="24"/>
        </w:rPr>
        <w:t xml:space="preserve">optimize </w:t>
      </w:r>
      <w:r w:rsidRPr="00F14DD2">
        <w:rPr>
          <w:sz w:val="24"/>
          <w:szCs w:val="24"/>
        </w:rPr>
        <w:t>CBP strains for economic enzyme production.</w:t>
      </w:r>
    </w:p>
    <w:p w14:paraId="51D570A4" w14:textId="62C0F83E" w:rsidR="00057B70" w:rsidRPr="00F14DD2" w:rsidRDefault="00057B70" w:rsidP="00A27120">
      <w:pPr>
        <w:spacing w:after="0" w:line="360" w:lineRule="auto"/>
        <w:ind w:firstLine="426"/>
        <w:jc w:val="both"/>
        <w:rPr>
          <w:sz w:val="24"/>
          <w:szCs w:val="24"/>
        </w:rPr>
      </w:pPr>
      <w:r w:rsidRPr="00F14DD2">
        <w:rPr>
          <w:sz w:val="24"/>
          <w:szCs w:val="24"/>
        </w:rPr>
        <w:lastRenderedPageBreak/>
        <w:t xml:space="preserve">Alternative approaches to regulate the extracellular levels of the amylases have been investigated by controlling the expression and/or secretion of the amylases. Ho et al. (2015) applied population balance and cybernetic modeling methodologies to demonstrate that a CBP </w:t>
      </w:r>
      <w:r w:rsidRPr="00EC612A">
        <w:rPr>
          <w:sz w:val="24"/>
          <w:szCs w:val="24"/>
        </w:rPr>
        <w:t xml:space="preserve">yeast can grow and produce ethanol at high titers by cleverly regulating the secretion of both the α-amylase and </w:t>
      </w:r>
      <w:proofErr w:type="spellStart"/>
      <w:r w:rsidRPr="00EC612A">
        <w:rPr>
          <w:sz w:val="24"/>
          <w:szCs w:val="24"/>
        </w:rPr>
        <w:t>glucoamylase</w:t>
      </w:r>
      <w:proofErr w:type="spellEnd"/>
      <w:r w:rsidRPr="00B83614">
        <w:rPr>
          <w:sz w:val="24"/>
          <w:szCs w:val="24"/>
        </w:rPr>
        <w:t xml:space="preserve">. </w:t>
      </w:r>
      <w:r w:rsidR="00EC612A" w:rsidRPr="00B83614">
        <w:rPr>
          <w:sz w:val="24"/>
          <w:szCs w:val="24"/>
          <w:shd w:val="clear" w:color="auto" w:fill="FFFFFF"/>
        </w:rPr>
        <w:t xml:space="preserve">To optimize the ratio of α-amylase and </w:t>
      </w:r>
      <w:proofErr w:type="spellStart"/>
      <w:r w:rsidR="00EC612A" w:rsidRPr="00B83614">
        <w:rPr>
          <w:sz w:val="24"/>
          <w:szCs w:val="24"/>
          <w:shd w:val="clear" w:color="auto" w:fill="FFFFFF"/>
        </w:rPr>
        <w:t>glucoamylase</w:t>
      </w:r>
      <w:proofErr w:type="spellEnd"/>
      <w:r w:rsidR="00EC612A" w:rsidRPr="00B83614">
        <w:rPr>
          <w:sz w:val="24"/>
          <w:szCs w:val="24"/>
          <w:shd w:val="clear" w:color="auto" w:fill="FFFFFF"/>
        </w:rPr>
        <w:t xml:space="preserve">, a </w:t>
      </w:r>
      <w:r w:rsidR="00EC612A" w:rsidRPr="00B83614">
        <w:rPr>
          <w:sz w:val="24"/>
          <w:szCs w:val="24"/>
        </w:rPr>
        <w:t xml:space="preserve">glycosylphosphatidylinositol (GPI)-anchoring system </w:t>
      </w:r>
      <w:r w:rsidR="00EC612A" w:rsidRPr="00B83614">
        <w:rPr>
          <w:sz w:val="24"/>
          <w:szCs w:val="24"/>
          <w:shd w:val="clear" w:color="auto" w:fill="FFFFFF"/>
        </w:rPr>
        <w:t xml:space="preserve">was developed to facilitate the construction of stable multi-enzyme-displaying strains, tailored for efficient CBP of starchy materials. Different </w:t>
      </w:r>
      <w:r w:rsidR="00B83614" w:rsidRPr="00B83614">
        <w:rPr>
          <w:sz w:val="24"/>
          <w:szCs w:val="24"/>
          <w:shd w:val="clear" w:color="auto" w:fill="FFFFFF"/>
        </w:rPr>
        <w:t xml:space="preserve">gene copy numbers and anchoring domain </w:t>
      </w:r>
      <w:r w:rsidR="00EC612A" w:rsidRPr="00B83614">
        <w:rPr>
          <w:sz w:val="24"/>
          <w:szCs w:val="24"/>
          <w:shd w:val="clear" w:color="auto" w:fill="FFFFFF"/>
        </w:rPr>
        <w:t>combinations of tethered </w:t>
      </w:r>
      <w:r w:rsidR="00EC612A" w:rsidRPr="00B83614">
        <w:rPr>
          <w:i/>
          <w:iCs/>
          <w:sz w:val="24"/>
          <w:szCs w:val="24"/>
        </w:rPr>
        <w:t xml:space="preserve">Streptococcus </w:t>
      </w:r>
      <w:proofErr w:type="spellStart"/>
      <w:r w:rsidR="00EC612A" w:rsidRPr="00B83614">
        <w:rPr>
          <w:i/>
          <w:iCs/>
          <w:sz w:val="24"/>
          <w:szCs w:val="24"/>
        </w:rPr>
        <w:t>bovis</w:t>
      </w:r>
      <w:proofErr w:type="spellEnd"/>
      <w:r w:rsidR="00EC612A" w:rsidRPr="00B83614">
        <w:rPr>
          <w:sz w:val="24"/>
          <w:szCs w:val="24"/>
        </w:rPr>
        <w:t xml:space="preserve"> α-amylase and </w:t>
      </w:r>
      <w:proofErr w:type="spellStart"/>
      <w:r w:rsidR="00EC612A" w:rsidRPr="00B83614">
        <w:rPr>
          <w:i/>
          <w:iCs/>
          <w:sz w:val="24"/>
          <w:szCs w:val="24"/>
        </w:rPr>
        <w:t>Rhizopus</w:t>
      </w:r>
      <w:proofErr w:type="spellEnd"/>
      <w:r w:rsidR="00EC612A" w:rsidRPr="00B83614">
        <w:rPr>
          <w:i/>
          <w:iCs/>
          <w:sz w:val="24"/>
          <w:szCs w:val="24"/>
        </w:rPr>
        <w:t xml:space="preserve"> </w:t>
      </w:r>
      <w:proofErr w:type="spellStart"/>
      <w:r w:rsidR="00EC612A" w:rsidRPr="00B83614">
        <w:rPr>
          <w:i/>
          <w:iCs/>
          <w:sz w:val="24"/>
          <w:szCs w:val="24"/>
        </w:rPr>
        <w:t>oryzae</w:t>
      </w:r>
      <w:proofErr w:type="spellEnd"/>
      <w:r w:rsidR="00EC612A" w:rsidRPr="00B83614">
        <w:rPr>
          <w:sz w:val="24"/>
          <w:szCs w:val="24"/>
        </w:rPr>
        <w:t xml:space="preserve"> </w:t>
      </w:r>
      <w:proofErr w:type="spellStart"/>
      <w:r w:rsidR="00EC612A" w:rsidRPr="00B83614">
        <w:rPr>
          <w:sz w:val="24"/>
          <w:szCs w:val="24"/>
        </w:rPr>
        <w:t>glucoamylase</w:t>
      </w:r>
      <w:proofErr w:type="spellEnd"/>
      <w:r w:rsidR="00EC612A" w:rsidRPr="00B83614">
        <w:rPr>
          <w:sz w:val="24"/>
          <w:szCs w:val="24"/>
        </w:rPr>
        <w:t xml:space="preserve"> were displayed on the cell’s surface and </w:t>
      </w:r>
      <w:r w:rsidR="00EC612A" w:rsidRPr="00B83614">
        <w:rPr>
          <w:sz w:val="24"/>
          <w:szCs w:val="24"/>
          <w:shd w:val="clear" w:color="auto" w:fill="FFFFFF"/>
        </w:rPr>
        <w:t>provided insight into the relationship between ethanol productivity from raw starch and recombinant amylase ratios (</w:t>
      </w:r>
      <w:proofErr w:type="spellStart"/>
      <w:r w:rsidR="00EC612A" w:rsidRPr="00B83614">
        <w:rPr>
          <w:sz w:val="24"/>
          <w:szCs w:val="24"/>
          <w:shd w:val="clear" w:color="auto" w:fill="FFFFFF"/>
        </w:rPr>
        <w:t>Inokuma</w:t>
      </w:r>
      <w:proofErr w:type="spellEnd"/>
      <w:r w:rsidR="00EC612A" w:rsidRPr="00B83614">
        <w:rPr>
          <w:sz w:val="24"/>
          <w:szCs w:val="24"/>
          <w:shd w:val="clear" w:color="auto" w:fill="FFFFFF"/>
        </w:rPr>
        <w:t xml:space="preserve"> et al., 2015).</w:t>
      </w:r>
      <w:r w:rsidRPr="00B83614">
        <w:rPr>
          <w:sz w:val="24"/>
          <w:szCs w:val="24"/>
        </w:rPr>
        <w:t xml:space="preserve"> </w:t>
      </w:r>
      <w:r w:rsidRPr="00EC612A">
        <w:rPr>
          <w:sz w:val="24"/>
          <w:szCs w:val="24"/>
        </w:rPr>
        <w:t xml:space="preserve">Moreover, Cripwell et al. (2019b) reported that the most efficient raw starch fermenting yeast, </w:t>
      </w:r>
      <w:r w:rsidRPr="00EC612A">
        <w:rPr>
          <w:i/>
          <w:sz w:val="24"/>
          <w:szCs w:val="24"/>
        </w:rPr>
        <w:t>S. cerevisiae</w:t>
      </w:r>
      <w:r w:rsidRPr="00F14DD2">
        <w:rPr>
          <w:sz w:val="24"/>
          <w:szCs w:val="24"/>
        </w:rPr>
        <w:t xml:space="preserve"> ER T12, was engineered for the expression of four and seven α-amylase and </w:t>
      </w:r>
      <w:proofErr w:type="spellStart"/>
      <w:r w:rsidRPr="00F14DD2">
        <w:rPr>
          <w:sz w:val="24"/>
          <w:szCs w:val="24"/>
        </w:rPr>
        <w:t>glucoamylase</w:t>
      </w:r>
      <w:proofErr w:type="spellEnd"/>
      <w:r w:rsidRPr="00F14DD2">
        <w:rPr>
          <w:sz w:val="24"/>
          <w:szCs w:val="24"/>
        </w:rPr>
        <w:t xml:space="preserve"> gene copies, respectively, suggesting that </w:t>
      </w:r>
      <w:proofErr w:type="spellStart"/>
      <w:r w:rsidRPr="00F14DD2">
        <w:rPr>
          <w:sz w:val="24"/>
          <w:szCs w:val="24"/>
        </w:rPr>
        <w:t>glucoamylase</w:t>
      </w:r>
      <w:proofErr w:type="spellEnd"/>
      <w:r w:rsidRPr="00F14DD2">
        <w:rPr>
          <w:sz w:val="24"/>
          <w:szCs w:val="24"/>
        </w:rPr>
        <w:t xml:space="preserve"> may be required in excess for raw corn starch hydrolysis. However, further investigations are required using recombinant strains that express different ratios of amylases to identify the optimal ratio</w:t>
      </w:r>
      <w:r w:rsidR="007A6587" w:rsidRPr="00F14DD2">
        <w:rPr>
          <w:sz w:val="24"/>
          <w:szCs w:val="24"/>
        </w:rPr>
        <w:t>,</w:t>
      </w:r>
      <w:r w:rsidRPr="00F14DD2">
        <w:rPr>
          <w:sz w:val="24"/>
          <w:szCs w:val="24"/>
        </w:rPr>
        <w:t xml:space="preserve"> whilst avoiding a detrimental metabolic burden on the recombinant yeast strain (Wu et al., 2016; Biz et al., 2019; Favaro et al., 2019b).  </w:t>
      </w:r>
    </w:p>
    <w:p w14:paraId="017B5A5C" w14:textId="77777777" w:rsidR="00057B70" w:rsidRPr="00F14DD2" w:rsidRDefault="00057B70" w:rsidP="00A27120">
      <w:pPr>
        <w:spacing w:after="0" w:line="360" w:lineRule="auto"/>
      </w:pPr>
    </w:p>
    <w:p w14:paraId="2E0EB6E8" w14:textId="2B400F71" w:rsidR="00057B70" w:rsidRPr="00F14DD2" w:rsidRDefault="00057B70" w:rsidP="00A27120">
      <w:pPr>
        <w:pStyle w:val="Titolo1"/>
        <w:numPr>
          <w:ilvl w:val="1"/>
          <w:numId w:val="1"/>
        </w:numPr>
        <w:spacing w:before="0" w:line="360" w:lineRule="auto"/>
        <w:ind w:left="426" w:hanging="426"/>
        <w:rPr>
          <w:b/>
          <w:i/>
          <w:color w:val="000000"/>
          <w:sz w:val="24"/>
          <w:szCs w:val="24"/>
        </w:rPr>
      </w:pPr>
      <w:r w:rsidRPr="00F14DD2">
        <w:rPr>
          <w:b/>
          <w:i/>
          <w:color w:val="000000"/>
          <w:sz w:val="24"/>
          <w:szCs w:val="24"/>
        </w:rPr>
        <w:t>Enzyme supplementation – if/when required</w:t>
      </w:r>
    </w:p>
    <w:p w14:paraId="440CC6A7" w14:textId="77777777" w:rsidR="00057B70" w:rsidRPr="00F14DD2" w:rsidRDefault="00057B70" w:rsidP="00A27120">
      <w:pPr>
        <w:spacing w:after="0" w:line="360" w:lineRule="auto"/>
      </w:pPr>
    </w:p>
    <w:p w14:paraId="2B0526B8" w14:textId="7BDADE13" w:rsidR="0050730C" w:rsidRDefault="00E92800" w:rsidP="0050730C">
      <w:pPr>
        <w:spacing w:after="0" w:line="360" w:lineRule="auto"/>
        <w:ind w:firstLine="426"/>
        <w:jc w:val="both"/>
        <w:rPr>
          <w:rFonts w:eastAsia="Times New Roman"/>
          <w:color w:val="FF0000"/>
          <w:sz w:val="24"/>
          <w:szCs w:val="24"/>
          <w:lang w:val="en-ZA" w:eastAsia="en-ZA"/>
        </w:rPr>
      </w:pPr>
      <w:r w:rsidRPr="007440E9">
        <w:rPr>
          <w:sz w:val="24"/>
          <w:szCs w:val="24"/>
        </w:rPr>
        <w:t xml:space="preserve">The </w:t>
      </w:r>
      <w:r w:rsidR="00057B70" w:rsidRPr="007440E9">
        <w:rPr>
          <w:sz w:val="24"/>
          <w:szCs w:val="24"/>
        </w:rPr>
        <w:t xml:space="preserve">ideal approach for cost-effective ethanol production from starchy biomass is to use an </w:t>
      </w:r>
      <w:proofErr w:type="spellStart"/>
      <w:r w:rsidR="00057B70" w:rsidRPr="007440E9">
        <w:rPr>
          <w:sz w:val="24"/>
          <w:szCs w:val="24"/>
        </w:rPr>
        <w:t>amylolytic</w:t>
      </w:r>
      <w:proofErr w:type="spellEnd"/>
      <w:r w:rsidR="00057B70" w:rsidRPr="007440E9">
        <w:rPr>
          <w:sz w:val="24"/>
          <w:szCs w:val="24"/>
        </w:rPr>
        <w:t xml:space="preserve"> CBP strain without the addition of exogenous enzymes</w:t>
      </w:r>
      <w:r w:rsidRPr="007440E9">
        <w:rPr>
          <w:sz w:val="24"/>
          <w:szCs w:val="24"/>
        </w:rPr>
        <w:t xml:space="preserve">.  Although </w:t>
      </w:r>
      <w:r w:rsidR="00057B70" w:rsidRPr="007440E9">
        <w:rPr>
          <w:sz w:val="24"/>
          <w:szCs w:val="24"/>
        </w:rPr>
        <w:t xml:space="preserve">several </w:t>
      </w:r>
      <w:r w:rsidRPr="007440E9">
        <w:rPr>
          <w:sz w:val="24"/>
          <w:szCs w:val="24"/>
        </w:rPr>
        <w:t xml:space="preserve">proof-of-concept </w:t>
      </w:r>
      <w:r w:rsidR="00057B70" w:rsidRPr="007440E9">
        <w:rPr>
          <w:sz w:val="24"/>
          <w:szCs w:val="24"/>
        </w:rPr>
        <w:t>examples</w:t>
      </w:r>
      <w:r w:rsidRPr="007440E9">
        <w:rPr>
          <w:sz w:val="24"/>
          <w:szCs w:val="24"/>
        </w:rPr>
        <w:t xml:space="preserve"> have been</w:t>
      </w:r>
      <w:r w:rsidR="00057B70" w:rsidRPr="007440E9">
        <w:rPr>
          <w:sz w:val="24"/>
          <w:szCs w:val="24"/>
        </w:rPr>
        <w:t xml:space="preserve"> discussed above</w:t>
      </w:r>
      <w:r w:rsidR="00AB2DDD" w:rsidRPr="007440E9">
        <w:rPr>
          <w:sz w:val="24"/>
          <w:szCs w:val="24"/>
        </w:rPr>
        <w:t xml:space="preserve">, effective industrial </w:t>
      </w:r>
      <w:r w:rsidR="00057B70" w:rsidRPr="007440E9">
        <w:rPr>
          <w:sz w:val="24"/>
          <w:szCs w:val="24"/>
        </w:rPr>
        <w:t>strains</w:t>
      </w:r>
      <w:r w:rsidR="00AB2DDD" w:rsidRPr="007440E9">
        <w:rPr>
          <w:sz w:val="24"/>
          <w:szCs w:val="24"/>
        </w:rPr>
        <w:t xml:space="preserve"> are not yet available.  T</w:t>
      </w:r>
      <w:r w:rsidR="00057B70" w:rsidRPr="007440E9">
        <w:rPr>
          <w:sz w:val="24"/>
          <w:szCs w:val="24"/>
        </w:rPr>
        <w:t xml:space="preserve">he best alternative is to supplement the CBP strain with commercial enzymes </w:t>
      </w:r>
      <w:r w:rsidR="00AB2DDD" w:rsidRPr="007440E9">
        <w:rPr>
          <w:sz w:val="24"/>
          <w:szCs w:val="24"/>
        </w:rPr>
        <w:t xml:space="preserve">(supplemented-CBP) </w:t>
      </w:r>
      <w:r w:rsidR="00057B70" w:rsidRPr="007440E9">
        <w:rPr>
          <w:sz w:val="24"/>
          <w:szCs w:val="24"/>
        </w:rPr>
        <w:t>to address the shortfall.</w:t>
      </w:r>
      <w:r w:rsidR="004E1BB4" w:rsidRPr="004E1BB4">
        <w:t xml:space="preserve"> </w:t>
      </w:r>
      <w:r w:rsidR="004E1BB4" w:rsidRPr="00CD06AE">
        <w:rPr>
          <w:color w:val="FF0000"/>
          <w:sz w:val="24"/>
          <w:szCs w:val="24"/>
        </w:rPr>
        <w:t xml:space="preserve">Since the </w:t>
      </w:r>
      <w:proofErr w:type="spellStart"/>
      <w:r w:rsidR="00A30157">
        <w:rPr>
          <w:color w:val="FF0000"/>
          <w:lang w:eastAsia="en-ZA"/>
        </w:rPr>
        <w:t>amylolytic</w:t>
      </w:r>
      <w:proofErr w:type="spellEnd"/>
      <w:r w:rsidR="00A30157">
        <w:rPr>
          <w:color w:val="FF0000"/>
          <w:lang w:eastAsia="en-ZA"/>
        </w:rPr>
        <w:t xml:space="preserve"> </w:t>
      </w:r>
      <w:r w:rsidR="004E1BB4" w:rsidRPr="00CD06AE">
        <w:rPr>
          <w:color w:val="FF0000"/>
          <w:sz w:val="24"/>
          <w:szCs w:val="24"/>
        </w:rPr>
        <w:t xml:space="preserve">CBP yeast must first produce and secrete sufficient amounts of </w:t>
      </w:r>
      <w:r w:rsidR="00A30157">
        <w:rPr>
          <w:color w:val="FF0000"/>
          <w:sz w:val="24"/>
          <w:szCs w:val="24"/>
        </w:rPr>
        <w:t>amylase</w:t>
      </w:r>
      <w:r w:rsidR="004E1BB4" w:rsidRPr="00CD06AE">
        <w:rPr>
          <w:color w:val="FF0000"/>
          <w:sz w:val="24"/>
          <w:szCs w:val="24"/>
        </w:rPr>
        <w:t>, enzyme supplementation at the start of the fermentation would increase ethanol productivity during the initial stages and make it more comparable to SSF conditions.</w:t>
      </w:r>
      <w:r w:rsidR="007440E9" w:rsidRPr="00CD06AE">
        <w:rPr>
          <w:color w:val="FF0000"/>
          <w:sz w:val="24"/>
          <w:szCs w:val="24"/>
        </w:rPr>
        <w:t xml:space="preserve"> </w:t>
      </w:r>
      <w:proofErr w:type="spellStart"/>
      <w:r w:rsidR="00057B70" w:rsidRPr="007440E9">
        <w:rPr>
          <w:sz w:val="24"/>
          <w:szCs w:val="24"/>
        </w:rPr>
        <w:t>Sakwa</w:t>
      </w:r>
      <w:proofErr w:type="spellEnd"/>
      <w:r w:rsidR="00057B70" w:rsidRPr="007440E9">
        <w:rPr>
          <w:sz w:val="24"/>
          <w:szCs w:val="24"/>
        </w:rPr>
        <w:t xml:space="preserve"> et al. (2018) reported that 10% of the recommended STARGEN™ 002 dosage increased the ethanol </w:t>
      </w:r>
      <w:r w:rsidR="007440E9" w:rsidRPr="007440E9">
        <w:rPr>
          <w:color w:val="FF0000"/>
          <w:sz w:val="24"/>
          <w:szCs w:val="24"/>
        </w:rPr>
        <w:t xml:space="preserve">concentration </w:t>
      </w:r>
      <w:r w:rsidR="00057B70" w:rsidRPr="007440E9">
        <w:rPr>
          <w:sz w:val="24"/>
          <w:szCs w:val="24"/>
        </w:rPr>
        <w:t xml:space="preserve">by the </w:t>
      </w:r>
      <w:proofErr w:type="spellStart"/>
      <w:r w:rsidR="00057B70" w:rsidRPr="007440E9">
        <w:rPr>
          <w:sz w:val="24"/>
          <w:szCs w:val="24"/>
        </w:rPr>
        <w:t>amylolytic</w:t>
      </w:r>
      <w:proofErr w:type="spellEnd"/>
      <w:r w:rsidR="00057B70" w:rsidRPr="007440E9">
        <w:rPr>
          <w:sz w:val="24"/>
          <w:szCs w:val="24"/>
        </w:rPr>
        <w:t xml:space="preserve"> </w:t>
      </w:r>
      <w:r w:rsidR="00057B70" w:rsidRPr="007440E9">
        <w:rPr>
          <w:i/>
          <w:sz w:val="24"/>
          <w:szCs w:val="24"/>
        </w:rPr>
        <w:t>S. cerevisiae</w:t>
      </w:r>
      <w:r w:rsidR="00057B70" w:rsidRPr="007440E9">
        <w:rPr>
          <w:sz w:val="24"/>
          <w:szCs w:val="24"/>
        </w:rPr>
        <w:t xml:space="preserve"> Y294[</w:t>
      </w:r>
      <w:proofErr w:type="spellStart"/>
      <w:r w:rsidR="00057B70" w:rsidRPr="007440E9">
        <w:rPr>
          <w:sz w:val="24"/>
          <w:szCs w:val="24"/>
        </w:rPr>
        <w:t>AteA-GlaA</w:t>
      </w:r>
      <w:proofErr w:type="spellEnd"/>
      <w:r w:rsidR="00057B70" w:rsidRPr="007440E9">
        <w:rPr>
          <w:sz w:val="24"/>
          <w:szCs w:val="24"/>
        </w:rPr>
        <w:t>] strain from 45.</w:t>
      </w:r>
      <w:r w:rsidR="005327D2" w:rsidRPr="007440E9">
        <w:rPr>
          <w:sz w:val="24"/>
          <w:szCs w:val="24"/>
        </w:rPr>
        <w:t>8</w:t>
      </w:r>
      <w:r w:rsidR="00057B70" w:rsidRPr="007440E9">
        <w:rPr>
          <w:sz w:val="24"/>
          <w:szCs w:val="24"/>
        </w:rPr>
        <w:t xml:space="preserve"> to 54.5 g/L (Table 1)</w:t>
      </w:r>
      <w:r w:rsidR="007440E9" w:rsidRPr="007440E9">
        <w:rPr>
          <w:color w:val="FF0000"/>
          <w:sz w:val="24"/>
          <w:szCs w:val="24"/>
        </w:rPr>
        <w:t xml:space="preserve">, </w:t>
      </w:r>
      <w:r w:rsidR="00CD06AE">
        <w:rPr>
          <w:color w:val="FF0000"/>
          <w:sz w:val="24"/>
          <w:szCs w:val="24"/>
        </w:rPr>
        <w:t>which represents a</w:t>
      </w:r>
      <w:r w:rsidR="007440E9" w:rsidRPr="007440E9">
        <w:rPr>
          <w:color w:val="FF0000"/>
          <w:sz w:val="24"/>
          <w:szCs w:val="24"/>
        </w:rPr>
        <w:t xml:space="preserve"> 19% increase in ethanol productivity</w:t>
      </w:r>
      <w:r w:rsidR="00057B70" w:rsidRPr="007440E9">
        <w:rPr>
          <w:sz w:val="24"/>
          <w:szCs w:val="24"/>
        </w:rPr>
        <w:t xml:space="preserve">. Similarly, Cripwell et al. (2019b) increased </w:t>
      </w:r>
      <w:r w:rsidR="00AB2DDD" w:rsidRPr="007440E9">
        <w:rPr>
          <w:sz w:val="24"/>
          <w:szCs w:val="24"/>
        </w:rPr>
        <w:lastRenderedPageBreak/>
        <w:t xml:space="preserve">the </w:t>
      </w:r>
      <w:r w:rsidR="00057B70" w:rsidRPr="007440E9">
        <w:rPr>
          <w:sz w:val="24"/>
          <w:szCs w:val="24"/>
        </w:rPr>
        <w:t xml:space="preserve">ethanol </w:t>
      </w:r>
      <w:r w:rsidR="007440E9" w:rsidRPr="007440E9">
        <w:rPr>
          <w:color w:val="FF0000"/>
          <w:sz w:val="24"/>
          <w:szCs w:val="24"/>
        </w:rPr>
        <w:t xml:space="preserve">concentration </w:t>
      </w:r>
      <w:r w:rsidR="00057B70" w:rsidRPr="007440E9">
        <w:rPr>
          <w:sz w:val="24"/>
          <w:szCs w:val="24"/>
        </w:rPr>
        <w:t>from 89.</w:t>
      </w:r>
      <w:r w:rsidR="005327D2" w:rsidRPr="007440E9">
        <w:rPr>
          <w:sz w:val="24"/>
          <w:szCs w:val="24"/>
        </w:rPr>
        <w:t>4</w:t>
      </w:r>
      <w:r w:rsidR="00057B70" w:rsidRPr="007440E9">
        <w:rPr>
          <w:sz w:val="24"/>
          <w:szCs w:val="24"/>
        </w:rPr>
        <w:t xml:space="preserve"> to 97.</w:t>
      </w:r>
      <w:r w:rsidR="005327D2" w:rsidRPr="007440E9">
        <w:rPr>
          <w:sz w:val="24"/>
          <w:szCs w:val="24"/>
        </w:rPr>
        <w:t>2</w:t>
      </w:r>
      <w:r w:rsidR="00057B70" w:rsidRPr="007440E9">
        <w:rPr>
          <w:sz w:val="24"/>
          <w:szCs w:val="24"/>
        </w:rPr>
        <w:t xml:space="preserve"> g/L with </w:t>
      </w:r>
      <w:r w:rsidR="00AB2DDD" w:rsidRPr="007440E9">
        <w:rPr>
          <w:sz w:val="24"/>
          <w:szCs w:val="24"/>
        </w:rPr>
        <w:t xml:space="preserve">a 10% </w:t>
      </w:r>
      <w:r w:rsidR="00057B70" w:rsidRPr="007440E9">
        <w:rPr>
          <w:sz w:val="24"/>
          <w:szCs w:val="24"/>
        </w:rPr>
        <w:t xml:space="preserve">STARGEN™ 002 supplementation of an industrial </w:t>
      </w:r>
      <w:proofErr w:type="spellStart"/>
      <w:r w:rsidR="00057B70" w:rsidRPr="007440E9">
        <w:rPr>
          <w:sz w:val="24"/>
          <w:szCs w:val="24"/>
        </w:rPr>
        <w:t>amylolytic</w:t>
      </w:r>
      <w:proofErr w:type="spellEnd"/>
      <w:r w:rsidR="00057B70" w:rsidRPr="007440E9">
        <w:rPr>
          <w:sz w:val="24"/>
          <w:szCs w:val="24"/>
        </w:rPr>
        <w:t xml:space="preserve"> strain (ER T12) (Table 1)</w:t>
      </w:r>
      <w:r w:rsidR="00CD06AE">
        <w:rPr>
          <w:sz w:val="24"/>
          <w:szCs w:val="24"/>
        </w:rPr>
        <w:t xml:space="preserve">, </w:t>
      </w:r>
      <w:r w:rsidR="00CD06AE" w:rsidRPr="00274576">
        <w:rPr>
          <w:color w:val="FF0000"/>
          <w:sz w:val="24"/>
          <w:szCs w:val="24"/>
        </w:rPr>
        <w:t>with</w:t>
      </w:r>
      <w:r w:rsidR="007440E9" w:rsidRPr="007440E9">
        <w:rPr>
          <w:sz w:val="24"/>
          <w:szCs w:val="24"/>
        </w:rPr>
        <w:t xml:space="preserve"> </w:t>
      </w:r>
      <w:r w:rsidR="007440E9" w:rsidRPr="007440E9">
        <w:rPr>
          <w:color w:val="FF0000"/>
          <w:sz w:val="24"/>
          <w:szCs w:val="24"/>
        </w:rPr>
        <w:t>ethanol productivity increased by 9%</w:t>
      </w:r>
      <w:r w:rsidR="00057B70" w:rsidRPr="007440E9">
        <w:rPr>
          <w:sz w:val="24"/>
          <w:szCs w:val="24"/>
        </w:rPr>
        <w:t xml:space="preserve">. These results demonstrate that an </w:t>
      </w:r>
      <w:proofErr w:type="spellStart"/>
      <w:r w:rsidR="00AB2DDD" w:rsidRPr="007440E9">
        <w:rPr>
          <w:sz w:val="24"/>
          <w:szCs w:val="24"/>
        </w:rPr>
        <w:t>amylolytic</w:t>
      </w:r>
      <w:proofErr w:type="spellEnd"/>
      <w:r w:rsidR="00AB2DDD" w:rsidRPr="007440E9">
        <w:rPr>
          <w:sz w:val="24"/>
          <w:szCs w:val="24"/>
        </w:rPr>
        <w:t xml:space="preserve"> </w:t>
      </w:r>
      <w:r w:rsidR="00057B70" w:rsidRPr="007440E9">
        <w:rPr>
          <w:sz w:val="24"/>
          <w:szCs w:val="24"/>
        </w:rPr>
        <w:t xml:space="preserve">yeast strain can replace up to 90% of the enzymes required for raw starch hydrolysis and </w:t>
      </w:r>
      <w:r w:rsidR="00AB2DDD" w:rsidRPr="007440E9">
        <w:rPr>
          <w:sz w:val="24"/>
          <w:szCs w:val="24"/>
        </w:rPr>
        <w:t>could potentially reduce the</w:t>
      </w:r>
      <w:r w:rsidR="00057B70" w:rsidRPr="007440E9">
        <w:rPr>
          <w:sz w:val="24"/>
          <w:szCs w:val="24"/>
        </w:rPr>
        <w:t xml:space="preserve"> enzyme loadings </w:t>
      </w:r>
      <w:r w:rsidR="00AB2DDD" w:rsidRPr="007440E9">
        <w:rPr>
          <w:sz w:val="24"/>
          <w:szCs w:val="24"/>
        </w:rPr>
        <w:t xml:space="preserve">required </w:t>
      </w:r>
      <w:r w:rsidR="00057B70" w:rsidRPr="007440E9">
        <w:rPr>
          <w:sz w:val="24"/>
          <w:szCs w:val="24"/>
        </w:rPr>
        <w:t>in industrial</w:t>
      </w:r>
      <w:r w:rsidR="00057B70" w:rsidRPr="00F14DD2">
        <w:rPr>
          <w:sz w:val="24"/>
          <w:szCs w:val="24"/>
        </w:rPr>
        <w:t xml:space="preserve"> raw starch-to-ethanol </w:t>
      </w:r>
      <w:r w:rsidR="00057B70" w:rsidRPr="007440E9">
        <w:rPr>
          <w:sz w:val="24"/>
          <w:szCs w:val="24"/>
        </w:rPr>
        <w:t>processes.</w:t>
      </w:r>
      <w:r w:rsidR="0050730C" w:rsidRPr="0050730C">
        <w:rPr>
          <w:rFonts w:eastAsia="Times New Roman"/>
          <w:color w:val="FF0000"/>
          <w:sz w:val="24"/>
          <w:szCs w:val="24"/>
          <w:lang w:val="en-ZA" w:eastAsia="en-ZA"/>
        </w:rPr>
        <w:t xml:space="preserve"> </w:t>
      </w:r>
    </w:p>
    <w:p w14:paraId="1CA230B5" w14:textId="5B2AE264" w:rsidR="0050730C" w:rsidRPr="00274576" w:rsidRDefault="0050730C" w:rsidP="0050730C">
      <w:pPr>
        <w:spacing w:after="0" w:line="360" w:lineRule="auto"/>
        <w:ind w:firstLine="426"/>
        <w:jc w:val="both"/>
        <w:rPr>
          <w:color w:val="FF0000"/>
          <w:sz w:val="24"/>
          <w:szCs w:val="24"/>
          <w:lang w:val="en-ZA"/>
        </w:rPr>
      </w:pPr>
      <w:r w:rsidRPr="00274576">
        <w:rPr>
          <w:color w:val="FF0000"/>
          <w:sz w:val="24"/>
          <w:szCs w:val="24"/>
          <w:lang w:val="en-ZA"/>
        </w:rPr>
        <w:t>One of the daunting questions related to the use of a CBP organism, is how much of the CBP yeast is required to match the exogenous enzyme dosage? The answer is complicated by a lack of detailed information on the total amount of amylase that is added to industrial fermentations. The type of commercial preparation dictates how the enzyme dosage is reported, with purified enzymes often expressed as units and a cocktail (containing a mixture of enzymes) as weight (per volume or substrate weight). Furthermore, the units reported in literature for commercial amylase preparations do not compare to units generally used when reporting on CBP strains. For example, the recommended enzyme loading for STARGEN™ (also referred to as GSHE/RSDE, containing more than one activity) is reported in kg/MT, while Cripwell et al. (2019b) reported total amylase activity in a CBP strain in terms of U/</w:t>
      </w:r>
      <w:proofErr w:type="spellStart"/>
      <w:r w:rsidRPr="00274576">
        <w:rPr>
          <w:color w:val="FF0000"/>
          <w:sz w:val="24"/>
          <w:szCs w:val="24"/>
          <w:lang w:val="en-ZA"/>
        </w:rPr>
        <w:t>m</w:t>
      </w:r>
      <w:r w:rsidR="00903832">
        <w:rPr>
          <w:color w:val="FF0000"/>
          <w:sz w:val="24"/>
          <w:szCs w:val="24"/>
          <w:lang w:val="en-ZA"/>
        </w:rPr>
        <w:t>L</w:t>
      </w:r>
      <w:r w:rsidRPr="00274576">
        <w:rPr>
          <w:color w:val="FF0000"/>
          <w:sz w:val="24"/>
          <w:szCs w:val="24"/>
          <w:lang w:val="en-ZA"/>
        </w:rPr>
        <w:t>.</w:t>
      </w:r>
      <w:proofErr w:type="spellEnd"/>
      <w:r w:rsidRPr="00274576">
        <w:rPr>
          <w:color w:val="FF0000"/>
          <w:sz w:val="24"/>
          <w:szCs w:val="24"/>
          <w:lang w:val="en-ZA"/>
        </w:rPr>
        <w:t xml:space="preserve"> Another factor to consider, is that a CBP yeast continues to produce the enzymes throughout the fermentation, i.e. there is a constant new supply of enzyme, whereas the commercial enzyme is only added at the onset of the process. It is therefore very difficult to draw a direct comparison between the demand (commercial enzyme required) and supply (CBP enzyme production).  </w:t>
      </w:r>
    </w:p>
    <w:p w14:paraId="5238C987" w14:textId="7CA6D85E" w:rsidR="00057B70" w:rsidRPr="00274576" w:rsidRDefault="0050730C" w:rsidP="0050730C">
      <w:pPr>
        <w:spacing w:after="0" w:line="360" w:lineRule="auto"/>
        <w:ind w:firstLine="426"/>
        <w:jc w:val="both"/>
        <w:rPr>
          <w:color w:val="FF0000"/>
          <w:sz w:val="24"/>
          <w:szCs w:val="24"/>
        </w:rPr>
      </w:pPr>
      <w:r w:rsidRPr="00274576">
        <w:rPr>
          <w:color w:val="FF0000"/>
          <w:sz w:val="24"/>
          <w:szCs w:val="24"/>
          <w:lang w:val="en-ZA"/>
        </w:rPr>
        <w:t xml:space="preserve">To determine the efficacy of a CBP strain, researchers typically supplement the CBP yeast with decreasing concentrations of commercial enzyme to identify the “break-even” point. For example, </w:t>
      </w:r>
      <w:proofErr w:type="spellStart"/>
      <w:r w:rsidRPr="00274576">
        <w:rPr>
          <w:color w:val="FF0000"/>
          <w:sz w:val="24"/>
          <w:szCs w:val="24"/>
          <w:lang w:val="en-ZA"/>
        </w:rPr>
        <w:t>Myburgh</w:t>
      </w:r>
      <w:proofErr w:type="spellEnd"/>
      <w:r w:rsidRPr="00274576">
        <w:rPr>
          <w:color w:val="FF0000"/>
          <w:sz w:val="24"/>
          <w:szCs w:val="24"/>
          <w:lang w:val="en-ZA"/>
        </w:rPr>
        <w:t xml:space="preserve"> et al. (2019) showed that the glucose concentrations resulting from broken rice </w:t>
      </w:r>
      <w:proofErr w:type="spellStart"/>
      <w:r w:rsidR="00903832">
        <w:rPr>
          <w:color w:val="FF0000"/>
          <w:sz w:val="24"/>
          <w:szCs w:val="24"/>
          <w:lang w:val="en-ZA"/>
        </w:rPr>
        <w:t>saccharification</w:t>
      </w:r>
      <w:proofErr w:type="spellEnd"/>
      <w:r w:rsidR="00903832">
        <w:rPr>
          <w:color w:val="FF0000"/>
          <w:sz w:val="24"/>
          <w:szCs w:val="24"/>
          <w:lang w:val="en-ZA"/>
        </w:rPr>
        <w:t xml:space="preserve"> (OR hydrolysis</w:t>
      </w:r>
      <w:r w:rsidR="00674B1A">
        <w:rPr>
          <w:color w:val="FF0000"/>
          <w:sz w:val="24"/>
          <w:szCs w:val="24"/>
          <w:lang w:val="en-ZA"/>
        </w:rPr>
        <w:t>,</w:t>
      </w:r>
      <w:r w:rsidR="00903832">
        <w:rPr>
          <w:color w:val="FF0000"/>
          <w:sz w:val="24"/>
          <w:szCs w:val="24"/>
          <w:lang w:val="en-ZA"/>
        </w:rPr>
        <w:t xml:space="preserve"> since we use </w:t>
      </w:r>
      <w:proofErr w:type="spellStart"/>
      <w:r w:rsidR="00903832">
        <w:rPr>
          <w:color w:val="FF0000"/>
          <w:sz w:val="24"/>
          <w:szCs w:val="24"/>
          <w:lang w:val="en-ZA"/>
        </w:rPr>
        <w:t>saccharification</w:t>
      </w:r>
      <w:proofErr w:type="spellEnd"/>
      <w:r w:rsidR="00903832">
        <w:rPr>
          <w:color w:val="FF0000"/>
          <w:sz w:val="24"/>
          <w:szCs w:val="24"/>
          <w:lang w:val="en-ZA"/>
        </w:rPr>
        <w:t xml:space="preserve"> two lines below?) </w:t>
      </w:r>
      <w:r w:rsidRPr="00274576">
        <w:rPr>
          <w:color w:val="FF0000"/>
          <w:sz w:val="24"/>
          <w:szCs w:val="24"/>
          <w:lang w:val="en-ZA"/>
        </w:rPr>
        <w:t xml:space="preserve">by an </w:t>
      </w:r>
      <w:proofErr w:type="spellStart"/>
      <w:r w:rsidRPr="00274576">
        <w:rPr>
          <w:color w:val="FF0000"/>
          <w:sz w:val="24"/>
          <w:szCs w:val="24"/>
          <w:lang w:val="en-ZA"/>
        </w:rPr>
        <w:t>amylolytic</w:t>
      </w:r>
      <w:proofErr w:type="spellEnd"/>
      <w:r w:rsidRPr="00274576">
        <w:rPr>
          <w:color w:val="FF0000"/>
          <w:sz w:val="24"/>
          <w:szCs w:val="24"/>
          <w:lang w:val="en-ZA"/>
        </w:rPr>
        <w:t xml:space="preserve"> CBP strain were similar to the control (</w:t>
      </w:r>
      <w:r w:rsidRPr="00274576">
        <w:rPr>
          <w:i/>
          <w:color w:val="FF0000"/>
          <w:sz w:val="24"/>
          <w:szCs w:val="24"/>
          <w:lang w:val="en-ZA"/>
        </w:rPr>
        <w:t>S. cerevisiae</w:t>
      </w:r>
      <w:r w:rsidRPr="00274576">
        <w:rPr>
          <w:color w:val="FF0000"/>
          <w:sz w:val="24"/>
          <w:szCs w:val="24"/>
          <w:lang w:val="en-ZA"/>
        </w:rPr>
        <w:t xml:space="preserve"> parental strain supplemented with 100% STARGEN™). Thus, the comparable degree of </w:t>
      </w:r>
      <w:proofErr w:type="spellStart"/>
      <w:r w:rsidRPr="00274576">
        <w:rPr>
          <w:color w:val="FF0000"/>
          <w:sz w:val="24"/>
          <w:szCs w:val="24"/>
          <w:lang w:val="en-ZA"/>
        </w:rPr>
        <w:t>saccharification</w:t>
      </w:r>
      <w:proofErr w:type="spellEnd"/>
      <w:r w:rsidRPr="00274576">
        <w:rPr>
          <w:color w:val="FF0000"/>
          <w:sz w:val="24"/>
          <w:szCs w:val="24"/>
          <w:lang w:val="en-ZA"/>
        </w:rPr>
        <w:t xml:space="preserve"> after 72 hours provides a comparison for the activity from commercial enzymes and recombinant amylases produced by a CBP strain. Similarly,  by comparing ethanol production under different fermentation conditions, it is possible to make an indirect comparison relative to a control. Cripwell et al. (2019b) reported that the ethanol yield </w:t>
      </w:r>
      <w:r w:rsidRPr="0050730C">
        <w:rPr>
          <w:color w:val="FF0000"/>
          <w:sz w:val="24"/>
          <w:szCs w:val="24"/>
          <w:lang w:val="en-ZA"/>
        </w:rPr>
        <w:t xml:space="preserve">by the </w:t>
      </w:r>
      <w:r w:rsidRPr="0050730C">
        <w:rPr>
          <w:i/>
          <w:iCs/>
          <w:color w:val="FF0000"/>
          <w:sz w:val="24"/>
          <w:szCs w:val="24"/>
          <w:lang w:val="en-ZA"/>
        </w:rPr>
        <w:t>S. cerevisiae</w:t>
      </w:r>
      <w:r w:rsidRPr="0050730C">
        <w:rPr>
          <w:color w:val="FF0000"/>
          <w:sz w:val="24"/>
          <w:szCs w:val="24"/>
          <w:lang w:val="en-ZA"/>
        </w:rPr>
        <w:t xml:space="preserve"> ER T12 strain supplemented with 10% of the recommended STARGEN™</w:t>
      </w:r>
      <w:r w:rsidR="007E0A36">
        <w:rPr>
          <w:color w:val="FF0000"/>
          <w:sz w:val="24"/>
          <w:szCs w:val="24"/>
          <w:lang w:val="en-ZA"/>
        </w:rPr>
        <w:t xml:space="preserve"> </w:t>
      </w:r>
      <w:r w:rsidRPr="0050730C">
        <w:rPr>
          <w:color w:val="FF0000"/>
          <w:sz w:val="24"/>
          <w:szCs w:val="24"/>
          <w:lang w:val="en-ZA"/>
        </w:rPr>
        <w:lastRenderedPageBreak/>
        <w:t xml:space="preserve">dosage </w:t>
      </w:r>
      <w:r w:rsidRPr="00274576">
        <w:rPr>
          <w:color w:val="FF0000"/>
          <w:sz w:val="24"/>
          <w:szCs w:val="24"/>
          <w:lang w:val="en-ZA"/>
        </w:rPr>
        <w:t xml:space="preserve">was comparable to the parental </w:t>
      </w:r>
      <w:r w:rsidRPr="00274576">
        <w:rPr>
          <w:i/>
          <w:color w:val="FF0000"/>
          <w:sz w:val="24"/>
          <w:szCs w:val="24"/>
          <w:lang w:val="en-ZA"/>
        </w:rPr>
        <w:t>S. cerevisiae</w:t>
      </w:r>
      <w:r w:rsidRPr="00274576">
        <w:rPr>
          <w:color w:val="FF0000"/>
          <w:sz w:val="24"/>
          <w:szCs w:val="24"/>
          <w:lang w:val="en-ZA"/>
        </w:rPr>
        <w:t xml:space="preserve"> strain and 100% of the recommended STARGEN™ loading in an SSF set-up after 48 hours</w:t>
      </w:r>
      <w:r w:rsidR="00674B1A">
        <w:rPr>
          <w:color w:val="FF0000"/>
          <w:sz w:val="24"/>
          <w:szCs w:val="24"/>
          <w:lang w:val="en-ZA"/>
        </w:rPr>
        <w:t>.</w:t>
      </w:r>
    </w:p>
    <w:p w14:paraId="281EE76B" w14:textId="77777777" w:rsidR="005A1B96" w:rsidRDefault="00057B70" w:rsidP="00A27120">
      <w:pPr>
        <w:spacing w:after="0" w:line="360" w:lineRule="auto"/>
        <w:ind w:firstLine="426"/>
        <w:jc w:val="both"/>
        <w:rPr>
          <w:sz w:val="24"/>
          <w:szCs w:val="24"/>
        </w:rPr>
      </w:pPr>
      <w:r w:rsidRPr="00F14DD2">
        <w:rPr>
          <w:sz w:val="24"/>
          <w:szCs w:val="24"/>
        </w:rPr>
        <w:t>Industrial starch-based substrates are complex and may require a mixture of different enzymes (</w:t>
      </w:r>
      <w:r w:rsidR="006C29CF" w:rsidRPr="00F14DD2">
        <w:rPr>
          <w:sz w:val="24"/>
          <w:szCs w:val="24"/>
        </w:rPr>
        <w:t>including</w:t>
      </w:r>
      <w:r w:rsidRPr="00F14DD2">
        <w:rPr>
          <w:sz w:val="24"/>
          <w:szCs w:val="24"/>
        </w:rPr>
        <w:t xml:space="preserve"> amylases) to achieve full substrate utilization. This typically implies tailoring recombinant enzyme cocktails for a given substrate to ensure complete conversion of the available polysaccharides to ethanol. For starch-based substrates, these auxiliary enzymes can include </w:t>
      </w:r>
      <w:proofErr w:type="spellStart"/>
      <w:r w:rsidRPr="00F14DD2">
        <w:rPr>
          <w:sz w:val="24"/>
          <w:szCs w:val="24"/>
        </w:rPr>
        <w:t>cellulases</w:t>
      </w:r>
      <w:proofErr w:type="spellEnd"/>
      <w:r w:rsidRPr="00F14DD2">
        <w:rPr>
          <w:sz w:val="24"/>
          <w:szCs w:val="24"/>
        </w:rPr>
        <w:t xml:space="preserve">, xylanases and proteases (De Castro et al., 2011). </w:t>
      </w:r>
      <w:r w:rsidR="00344806" w:rsidRPr="00F14DD2">
        <w:rPr>
          <w:sz w:val="24"/>
          <w:szCs w:val="24"/>
        </w:rPr>
        <w:t xml:space="preserve">For example, improved starch conversion to ethanol in barley or sorghum (with </w:t>
      </w:r>
      <w:r w:rsidR="006C29CF" w:rsidRPr="00F14DD2">
        <w:rPr>
          <w:sz w:val="24"/>
          <w:szCs w:val="24"/>
        </w:rPr>
        <w:t xml:space="preserve">a </w:t>
      </w:r>
      <w:r w:rsidR="00344806" w:rsidRPr="00F14DD2">
        <w:rPr>
          <w:sz w:val="24"/>
          <w:szCs w:val="24"/>
        </w:rPr>
        <w:t xml:space="preserve">higher β-glucan and protein content) was achieved by the addition of </w:t>
      </w:r>
      <w:r w:rsidR="006C29CF" w:rsidRPr="00F14DD2">
        <w:rPr>
          <w:sz w:val="24"/>
          <w:szCs w:val="24"/>
        </w:rPr>
        <w:t xml:space="preserve">a </w:t>
      </w:r>
      <w:r w:rsidR="00344806" w:rsidRPr="00F14DD2">
        <w:rPr>
          <w:sz w:val="24"/>
          <w:szCs w:val="24"/>
        </w:rPr>
        <w:t xml:space="preserve">protease </w:t>
      </w:r>
      <w:r w:rsidR="006C29CF" w:rsidRPr="00F14DD2">
        <w:rPr>
          <w:sz w:val="24"/>
          <w:szCs w:val="24"/>
        </w:rPr>
        <w:t>with either an</w:t>
      </w:r>
      <w:r w:rsidR="00344806" w:rsidRPr="00F14DD2">
        <w:rPr>
          <w:sz w:val="24"/>
          <w:szCs w:val="24"/>
        </w:rPr>
        <w:t xml:space="preserve"> endoglucanase </w:t>
      </w:r>
      <w:r w:rsidR="006C29CF" w:rsidRPr="00F14DD2">
        <w:rPr>
          <w:sz w:val="24"/>
          <w:szCs w:val="24"/>
        </w:rPr>
        <w:t>(for</w:t>
      </w:r>
      <w:r w:rsidR="00344806" w:rsidRPr="00F14DD2">
        <w:rPr>
          <w:sz w:val="24"/>
          <w:szCs w:val="24"/>
        </w:rPr>
        <w:t xml:space="preserve"> barley</w:t>
      </w:r>
      <w:r w:rsidR="006C29CF" w:rsidRPr="00F14DD2">
        <w:rPr>
          <w:sz w:val="24"/>
          <w:szCs w:val="24"/>
        </w:rPr>
        <w:t>) or</w:t>
      </w:r>
      <w:r w:rsidR="00344806" w:rsidRPr="00F14DD2">
        <w:rPr>
          <w:sz w:val="24"/>
          <w:szCs w:val="24"/>
        </w:rPr>
        <w:t xml:space="preserve"> a β-glucosidase</w:t>
      </w:r>
      <w:r w:rsidR="006C29CF" w:rsidRPr="00F14DD2">
        <w:rPr>
          <w:sz w:val="24"/>
          <w:szCs w:val="24"/>
        </w:rPr>
        <w:t xml:space="preserve"> (for </w:t>
      </w:r>
      <w:r w:rsidR="00344806" w:rsidRPr="00F14DD2">
        <w:rPr>
          <w:sz w:val="24"/>
          <w:szCs w:val="24"/>
        </w:rPr>
        <w:t>sorghum</w:t>
      </w:r>
      <w:r w:rsidR="006C29CF" w:rsidRPr="00F14DD2">
        <w:rPr>
          <w:sz w:val="24"/>
          <w:szCs w:val="24"/>
        </w:rPr>
        <w:t>)</w:t>
      </w:r>
      <w:r w:rsidR="00344806" w:rsidRPr="00F14DD2">
        <w:rPr>
          <w:sz w:val="24"/>
          <w:szCs w:val="24"/>
        </w:rPr>
        <w:t xml:space="preserve"> (Nghiem et al., 2010; Perez-Carrillo et al., 2012). </w:t>
      </w:r>
      <w:r w:rsidRPr="00F14DD2">
        <w:rPr>
          <w:sz w:val="24"/>
          <w:szCs w:val="24"/>
        </w:rPr>
        <w:t xml:space="preserve">In contrast, wheat bran and potato peels often contain cellulose and hemicellulose (Favaro et al., 2015) and would therefore benefit from the addition of </w:t>
      </w:r>
      <w:proofErr w:type="spellStart"/>
      <w:r w:rsidRPr="00F14DD2">
        <w:rPr>
          <w:sz w:val="24"/>
          <w:szCs w:val="24"/>
        </w:rPr>
        <w:t>cellulases</w:t>
      </w:r>
      <w:proofErr w:type="spellEnd"/>
      <w:r w:rsidRPr="00F14DD2">
        <w:rPr>
          <w:sz w:val="24"/>
          <w:szCs w:val="24"/>
        </w:rPr>
        <w:t xml:space="preserve"> and </w:t>
      </w:r>
      <w:proofErr w:type="spellStart"/>
      <w:r w:rsidRPr="00F14DD2">
        <w:rPr>
          <w:sz w:val="24"/>
          <w:szCs w:val="24"/>
        </w:rPr>
        <w:t>hemicellulases</w:t>
      </w:r>
      <w:proofErr w:type="spellEnd"/>
      <w:r w:rsidRPr="00F14DD2">
        <w:rPr>
          <w:sz w:val="24"/>
          <w:szCs w:val="24"/>
        </w:rPr>
        <w:t xml:space="preserve"> that would further improve the release of fermentable sugars and thus enhance the ethanol yield (Hu et al., 2013). </w:t>
      </w:r>
    </w:p>
    <w:p w14:paraId="67981A54" w14:textId="2050C2D7" w:rsidR="00057B70" w:rsidRPr="00F14DD2" w:rsidRDefault="00057B70" w:rsidP="00C94777">
      <w:pPr>
        <w:spacing w:after="0" w:line="360" w:lineRule="auto"/>
        <w:ind w:firstLine="426"/>
        <w:jc w:val="both"/>
        <w:rPr>
          <w:sz w:val="24"/>
          <w:szCs w:val="24"/>
        </w:rPr>
      </w:pPr>
      <w:r w:rsidRPr="00F14DD2">
        <w:rPr>
          <w:sz w:val="24"/>
          <w:szCs w:val="24"/>
        </w:rPr>
        <w:t>Non-enzymatic supplementations may also be worthwhile to investigate, for example</w:t>
      </w:r>
      <w:r w:rsidR="003B4752" w:rsidRPr="00F14DD2">
        <w:rPr>
          <w:sz w:val="24"/>
          <w:szCs w:val="24"/>
        </w:rPr>
        <w:t>,</w:t>
      </w:r>
      <w:r w:rsidRPr="00F14DD2">
        <w:rPr>
          <w:sz w:val="24"/>
          <w:szCs w:val="24"/>
        </w:rPr>
        <w:t xml:space="preserve"> su</w:t>
      </w:r>
      <w:r w:rsidRPr="005A1B96">
        <w:rPr>
          <w:sz w:val="24"/>
          <w:szCs w:val="24"/>
        </w:rPr>
        <w:t xml:space="preserve">rfactants that could reduce the level of inhibitors and enhance the </w:t>
      </w:r>
      <w:proofErr w:type="spellStart"/>
      <w:r w:rsidRPr="005A1B96">
        <w:rPr>
          <w:sz w:val="24"/>
          <w:szCs w:val="24"/>
        </w:rPr>
        <w:t>saccharification</w:t>
      </w:r>
      <w:proofErr w:type="spellEnd"/>
      <w:r w:rsidRPr="005A1B96">
        <w:rPr>
          <w:sz w:val="24"/>
          <w:szCs w:val="24"/>
        </w:rPr>
        <w:t xml:space="preserve"> rate. </w:t>
      </w:r>
      <w:bookmarkStart w:id="9" w:name="_Hlk42077713"/>
      <w:r w:rsidR="00C94777" w:rsidRPr="00C94777">
        <w:rPr>
          <w:color w:val="FF0000"/>
          <w:sz w:val="24"/>
          <w:szCs w:val="24"/>
        </w:rPr>
        <w:t xml:space="preserve">Vu and Kim (2009) investigated the SSF of low-value rice wine cake using different surfactants (Tween 80, Tween 20, and Triton X-100 at 0.5% (v/v); EDTA and SDS at 0.4 </w:t>
      </w:r>
      <w:proofErr w:type="spellStart"/>
      <w:r w:rsidR="00C94777" w:rsidRPr="0050730C">
        <w:rPr>
          <w:color w:val="FF0000"/>
          <w:sz w:val="24"/>
          <w:szCs w:val="24"/>
        </w:rPr>
        <w:t>mM</w:t>
      </w:r>
      <w:proofErr w:type="spellEnd"/>
      <w:r w:rsidR="00C94777" w:rsidRPr="0050730C">
        <w:rPr>
          <w:color w:val="FF0000"/>
          <w:sz w:val="24"/>
          <w:szCs w:val="24"/>
        </w:rPr>
        <w:t>). The results showed that only the addition of Tween 20 and Tween 80 had a positive e</w:t>
      </w:r>
      <w:r w:rsidR="00C94777" w:rsidRPr="00C94777">
        <w:rPr>
          <w:color w:val="FF0000"/>
          <w:sz w:val="24"/>
          <w:szCs w:val="24"/>
        </w:rPr>
        <w:t xml:space="preserve">ffect on the ethanol concentration. </w:t>
      </w:r>
      <w:bookmarkEnd w:id="9"/>
      <w:r w:rsidR="00C94777" w:rsidRPr="00C94777">
        <w:rPr>
          <w:color w:val="FF0000"/>
          <w:sz w:val="24"/>
          <w:szCs w:val="24"/>
        </w:rPr>
        <w:t xml:space="preserve">Furthermore, </w:t>
      </w:r>
      <w:r w:rsidR="00C94777" w:rsidRPr="00C94777">
        <w:rPr>
          <w:rFonts w:eastAsia="Times New Roman"/>
          <w:color w:val="FF0000"/>
          <w:sz w:val="24"/>
          <w:szCs w:val="24"/>
          <w:lang w:val="en-ZA" w:eastAsia="en-ZA"/>
        </w:rPr>
        <w:t xml:space="preserve">Mithra and </w:t>
      </w:r>
      <w:proofErr w:type="spellStart"/>
      <w:r w:rsidR="00C94777" w:rsidRPr="00C94777">
        <w:rPr>
          <w:rFonts w:eastAsia="Times New Roman"/>
          <w:color w:val="FF0000"/>
          <w:sz w:val="24"/>
          <w:szCs w:val="24"/>
          <w:lang w:val="en-ZA" w:eastAsia="en-ZA"/>
        </w:rPr>
        <w:t>Padmaja</w:t>
      </w:r>
      <w:proofErr w:type="spellEnd"/>
      <w:r w:rsidR="00C94777" w:rsidRPr="00C94777">
        <w:rPr>
          <w:rFonts w:eastAsia="Times New Roman"/>
          <w:color w:val="FF0000"/>
          <w:sz w:val="24"/>
          <w:szCs w:val="24"/>
          <w:lang w:val="en-ZA" w:eastAsia="en-ZA"/>
        </w:rPr>
        <w:t xml:space="preserve"> (2017) reported the improved </w:t>
      </w:r>
      <w:proofErr w:type="spellStart"/>
      <w:r w:rsidR="00C94777" w:rsidRPr="00C94777">
        <w:rPr>
          <w:rFonts w:eastAsia="Times New Roman"/>
          <w:color w:val="FF0000"/>
          <w:sz w:val="24"/>
          <w:szCs w:val="24"/>
          <w:lang w:val="en-ZA" w:eastAsia="en-ZA"/>
        </w:rPr>
        <w:t>saccharification</w:t>
      </w:r>
      <w:proofErr w:type="spellEnd"/>
      <w:r w:rsidR="00C94777" w:rsidRPr="00C94777">
        <w:rPr>
          <w:rFonts w:eastAsia="Times New Roman"/>
          <w:color w:val="FF0000"/>
          <w:sz w:val="24"/>
          <w:szCs w:val="24"/>
          <w:lang w:val="en-ZA" w:eastAsia="en-ZA"/>
        </w:rPr>
        <w:t xml:space="preserve"> of </w:t>
      </w:r>
      <w:proofErr w:type="spellStart"/>
      <w:r w:rsidR="00C94777" w:rsidRPr="00C94777">
        <w:rPr>
          <w:rFonts w:eastAsia="Times New Roman"/>
          <w:color w:val="FF0000"/>
          <w:sz w:val="24"/>
          <w:szCs w:val="24"/>
          <w:lang w:val="en-ZA" w:eastAsia="en-ZA"/>
        </w:rPr>
        <w:t>pretreated</w:t>
      </w:r>
      <w:proofErr w:type="spellEnd"/>
      <w:r w:rsidR="00C94777" w:rsidRPr="00C94777">
        <w:rPr>
          <w:rFonts w:eastAsia="Times New Roman"/>
          <w:color w:val="FF0000"/>
          <w:sz w:val="24"/>
          <w:szCs w:val="24"/>
          <w:lang w:val="en-ZA" w:eastAsia="en-ZA"/>
        </w:rPr>
        <w:t xml:space="preserve"> lignocellulose-starch biomass by reducing the dosage of enzyme cocktails (a mixture containing </w:t>
      </w:r>
      <w:proofErr w:type="spellStart"/>
      <w:r w:rsidR="00C94777" w:rsidRPr="00C94777">
        <w:rPr>
          <w:rFonts w:eastAsia="Times New Roman"/>
          <w:color w:val="FF0000"/>
          <w:sz w:val="24"/>
          <w:szCs w:val="24"/>
          <w:lang w:val="en-ZA" w:eastAsia="en-ZA"/>
        </w:rPr>
        <w:t>cellulase</w:t>
      </w:r>
      <w:proofErr w:type="spellEnd"/>
      <w:r w:rsidR="00C94777" w:rsidRPr="00C94777">
        <w:rPr>
          <w:rFonts w:eastAsia="Times New Roman"/>
          <w:color w:val="FF0000"/>
          <w:sz w:val="24"/>
          <w:szCs w:val="24"/>
          <w:lang w:val="en-ZA" w:eastAsia="en-ZA"/>
        </w:rPr>
        <w:t>, xylanase and STARGEN™) in the presence of detoxification chemicals such as Tween 20, PEG 4000 and sodium borohydride.</w:t>
      </w:r>
      <w:r w:rsidR="00C94777" w:rsidRPr="00C94777">
        <w:rPr>
          <w:color w:val="FF0000"/>
          <w:sz w:val="24"/>
          <w:szCs w:val="24"/>
        </w:rPr>
        <w:t xml:space="preserve"> The positive effect of surfactants on cellulosic material have been reported, e.g. </w:t>
      </w:r>
      <w:r w:rsidR="00C94777" w:rsidRPr="00C94777">
        <w:rPr>
          <w:rFonts w:eastAsia="Times New Roman"/>
          <w:color w:val="FF0000"/>
          <w:sz w:val="24"/>
          <w:szCs w:val="24"/>
          <w:lang w:val="en-ZA" w:eastAsia="en-ZA"/>
        </w:rPr>
        <w:t>2.5 g/</w:t>
      </w:r>
      <w:proofErr w:type="spellStart"/>
      <w:r w:rsidR="002C0366">
        <w:rPr>
          <w:rFonts w:eastAsia="Times New Roman"/>
          <w:color w:val="FF0000"/>
          <w:sz w:val="24"/>
          <w:szCs w:val="24"/>
          <w:lang w:val="en-ZA" w:eastAsia="en-ZA"/>
        </w:rPr>
        <w:t>L</w:t>
      </w:r>
      <w:r w:rsidR="00C94777" w:rsidRPr="00C94777">
        <w:rPr>
          <w:rFonts w:eastAsia="Times New Roman"/>
          <w:color w:val="FF0000"/>
          <w:sz w:val="24"/>
          <w:szCs w:val="24"/>
          <w:lang w:val="en-ZA" w:eastAsia="en-ZA"/>
        </w:rPr>
        <w:t>Tween</w:t>
      </w:r>
      <w:proofErr w:type="spellEnd"/>
      <w:r w:rsidR="00C94777" w:rsidRPr="00C94777">
        <w:rPr>
          <w:rFonts w:eastAsia="Times New Roman"/>
          <w:color w:val="FF0000"/>
          <w:sz w:val="24"/>
          <w:szCs w:val="24"/>
          <w:lang w:val="en-ZA" w:eastAsia="en-ZA"/>
        </w:rPr>
        <w:t xml:space="preserve"> 20 increased the ethanol yield by 8% and lowered the addition of </w:t>
      </w:r>
      <w:proofErr w:type="spellStart"/>
      <w:r w:rsidR="00C94777" w:rsidRPr="00C94777">
        <w:rPr>
          <w:rFonts w:eastAsia="Times New Roman"/>
          <w:color w:val="FF0000"/>
          <w:sz w:val="24"/>
          <w:szCs w:val="24"/>
          <w:lang w:val="en-ZA" w:eastAsia="en-ZA"/>
        </w:rPr>
        <w:t>cellulases</w:t>
      </w:r>
      <w:proofErr w:type="spellEnd"/>
      <w:r w:rsidR="00C94777" w:rsidRPr="00C94777">
        <w:rPr>
          <w:rFonts w:eastAsia="Times New Roman"/>
          <w:color w:val="FF0000"/>
          <w:sz w:val="24"/>
          <w:szCs w:val="24"/>
          <w:lang w:val="en-ZA" w:eastAsia="en-ZA"/>
        </w:rPr>
        <w:t xml:space="preserve"> by 50% during the SSF of softwood (</w:t>
      </w:r>
      <w:proofErr w:type="spellStart"/>
      <w:r w:rsidR="00C94777" w:rsidRPr="00C94777">
        <w:rPr>
          <w:rFonts w:eastAsia="Times New Roman"/>
          <w:color w:val="FF0000"/>
          <w:sz w:val="24"/>
          <w:szCs w:val="24"/>
          <w:lang w:val="en-ZA" w:eastAsia="en-ZA"/>
        </w:rPr>
        <w:t>Alkasrawi</w:t>
      </w:r>
      <w:proofErr w:type="spellEnd"/>
      <w:r w:rsidR="00C94777" w:rsidRPr="00C94777">
        <w:rPr>
          <w:rFonts w:eastAsia="Times New Roman"/>
          <w:color w:val="FF0000"/>
          <w:sz w:val="24"/>
          <w:szCs w:val="24"/>
          <w:lang w:val="en-ZA" w:eastAsia="en-ZA"/>
        </w:rPr>
        <w:t xml:space="preserve"> et al., 2003), whereas 2% w/w PEG6000 benefited the enzymatic hydrolysis and fermentation of </w:t>
      </w:r>
      <w:proofErr w:type="spellStart"/>
      <w:r w:rsidR="00C94777" w:rsidRPr="00C94777">
        <w:rPr>
          <w:rFonts w:eastAsia="Times New Roman"/>
          <w:color w:val="FF0000"/>
          <w:sz w:val="24"/>
          <w:szCs w:val="24"/>
          <w:lang w:val="en-ZA" w:eastAsia="en-ZA"/>
        </w:rPr>
        <w:t>pretreated</w:t>
      </w:r>
      <w:proofErr w:type="spellEnd"/>
      <w:r w:rsidR="00C94777" w:rsidRPr="00C94777">
        <w:rPr>
          <w:rFonts w:eastAsia="Times New Roman"/>
          <w:color w:val="FF0000"/>
          <w:sz w:val="24"/>
          <w:szCs w:val="24"/>
          <w:lang w:val="en-ZA" w:eastAsia="en-ZA"/>
        </w:rPr>
        <w:t xml:space="preserve"> </w:t>
      </w:r>
      <w:proofErr w:type="spellStart"/>
      <w:r w:rsidR="00C94777" w:rsidRPr="00C94777">
        <w:rPr>
          <w:rFonts w:eastAsia="Times New Roman"/>
          <w:color w:val="FF0000"/>
          <w:sz w:val="24"/>
          <w:szCs w:val="24"/>
          <w:lang w:val="en-ZA" w:eastAsia="en-ZA"/>
        </w:rPr>
        <w:t>Banagrass</w:t>
      </w:r>
      <w:proofErr w:type="spellEnd"/>
      <w:r w:rsidR="00C94777" w:rsidRPr="00C94777">
        <w:rPr>
          <w:rFonts w:eastAsia="Times New Roman"/>
          <w:color w:val="FF0000"/>
          <w:sz w:val="24"/>
          <w:szCs w:val="24"/>
          <w:lang w:val="en-ZA" w:eastAsia="en-ZA"/>
        </w:rPr>
        <w:t xml:space="preserve"> (</w:t>
      </w:r>
      <w:proofErr w:type="spellStart"/>
      <w:r w:rsidR="00C94777" w:rsidRPr="00C94777">
        <w:rPr>
          <w:rFonts w:eastAsia="Times New Roman"/>
          <w:i/>
          <w:iCs/>
          <w:color w:val="FF0000"/>
          <w:sz w:val="24"/>
          <w:szCs w:val="24"/>
          <w:lang w:val="en-ZA" w:eastAsia="en-ZA"/>
        </w:rPr>
        <w:t>Pennisetum</w:t>
      </w:r>
      <w:proofErr w:type="spellEnd"/>
      <w:r w:rsidR="00C94777" w:rsidRPr="00C94777">
        <w:rPr>
          <w:rFonts w:eastAsia="Times New Roman"/>
          <w:i/>
          <w:iCs/>
          <w:color w:val="FF0000"/>
          <w:sz w:val="24"/>
          <w:szCs w:val="24"/>
          <w:lang w:val="en-ZA" w:eastAsia="en-ZA"/>
        </w:rPr>
        <w:t xml:space="preserve"> purpureum</w:t>
      </w:r>
      <w:r w:rsidR="00C94777" w:rsidRPr="00C94777">
        <w:rPr>
          <w:rFonts w:eastAsia="Times New Roman"/>
          <w:color w:val="FF0000"/>
          <w:sz w:val="24"/>
          <w:szCs w:val="24"/>
          <w:lang w:val="en-ZA" w:eastAsia="en-ZA"/>
        </w:rPr>
        <w:t>) (</w:t>
      </w:r>
      <w:proofErr w:type="spellStart"/>
      <w:r w:rsidR="00C94777" w:rsidRPr="00C94777">
        <w:rPr>
          <w:rFonts w:eastAsia="Times New Roman"/>
          <w:color w:val="FF0000"/>
          <w:sz w:val="24"/>
          <w:szCs w:val="24"/>
          <w:lang w:val="en-ZA" w:eastAsia="en-ZA"/>
        </w:rPr>
        <w:t>Kadhum</w:t>
      </w:r>
      <w:proofErr w:type="spellEnd"/>
      <w:r w:rsidR="00C94777" w:rsidRPr="00C94777">
        <w:rPr>
          <w:rFonts w:eastAsia="Times New Roman"/>
          <w:color w:val="FF0000"/>
          <w:sz w:val="24"/>
          <w:szCs w:val="24"/>
          <w:lang w:val="en-ZA" w:eastAsia="en-ZA"/>
        </w:rPr>
        <w:t xml:space="preserve"> et al., 2018).</w:t>
      </w:r>
    </w:p>
    <w:p w14:paraId="513703FF" w14:textId="4B36E131" w:rsidR="00057B70" w:rsidRPr="00F14DD2" w:rsidRDefault="00057B70" w:rsidP="00A27120">
      <w:pPr>
        <w:spacing w:after="0" w:line="360" w:lineRule="auto"/>
        <w:ind w:firstLine="426"/>
        <w:jc w:val="both"/>
        <w:rPr>
          <w:sz w:val="24"/>
          <w:szCs w:val="24"/>
        </w:rPr>
      </w:pPr>
      <w:r w:rsidRPr="00F14DD2">
        <w:rPr>
          <w:sz w:val="24"/>
          <w:szCs w:val="24"/>
        </w:rPr>
        <w:t xml:space="preserve">As mentioned above, </w:t>
      </w:r>
      <w:proofErr w:type="spellStart"/>
      <w:r w:rsidRPr="00F14DD2">
        <w:rPr>
          <w:sz w:val="24"/>
          <w:szCs w:val="24"/>
        </w:rPr>
        <w:t>pullulanases</w:t>
      </w:r>
      <w:proofErr w:type="spellEnd"/>
      <w:r w:rsidRPr="00F14DD2">
        <w:rPr>
          <w:sz w:val="24"/>
          <w:szCs w:val="24"/>
        </w:rPr>
        <w:t xml:space="preserve"> are </w:t>
      </w:r>
      <w:proofErr w:type="spellStart"/>
      <w:r w:rsidRPr="00F14DD2">
        <w:rPr>
          <w:sz w:val="24"/>
          <w:szCs w:val="24"/>
        </w:rPr>
        <w:t>amylolytic</w:t>
      </w:r>
      <w:proofErr w:type="spellEnd"/>
      <w:r w:rsidRPr="00F14DD2">
        <w:rPr>
          <w:sz w:val="24"/>
          <w:szCs w:val="24"/>
        </w:rPr>
        <w:t xml:space="preserve"> </w:t>
      </w:r>
      <w:proofErr w:type="spellStart"/>
      <w:r w:rsidRPr="00F14DD2">
        <w:rPr>
          <w:sz w:val="24"/>
          <w:szCs w:val="24"/>
        </w:rPr>
        <w:t>exo</w:t>
      </w:r>
      <w:proofErr w:type="spellEnd"/>
      <w:r w:rsidR="006C29CF" w:rsidRPr="00F14DD2">
        <w:rPr>
          <w:sz w:val="24"/>
          <w:szCs w:val="24"/>
        </w:rPr>
        <w:t>-</w:t>
      </w:r>
      <w:r w:rsidRPr="00F14DD2">
        <w:rPr>
          <w:sz w:val="24"/>
          <w:szCs w:val="24"/>
        </w:rPr>
        <w:t xml:space="preserve">enzymes that can also serve as a supplementary enzyme for starch hydrolysis. Despite extensive studies to discover novel </w:t>
      </w:r>
      <w:proofErr w:type="spellStart"/>
      <w:r w:rsidRPr="00F14DD2">
        <w:rPr>
          <w:sz w:val="24"/>
          <w:szCs w:val="24"/>
        </w:rPr>
        <w:t>pullulanases</w:t>
      </w:r>
      <w:proofErr w:type="spellEnd"/>
      <w:r w:rsidRPr="00F14DD2">
        <w:rPr>
          <w:sz w:val="24"/>
          <w:szCs w:val="24"/>
        </w:rPr>
        <w:t xml:space="preserve">, only a few candidates with desirable characteristics for industrial applications are available. To date, only three </w:t>
      </w:r>
      <w:proofErr w:type="spellStart"/>
      <w:r w:rsidRPr="00F14DD2">
        <w:rPr>
          <w:sz w:val="24"/>
          <w:szCs w:val="24"/>
        </w:rPr>
        <w:t>pullulanases</w:t>
      </w:r>
      <w:proofErr w:type="spellEnd"/>
      <w:r w:rsidRPr="00F14DD2">
        <w:rPr>
          <w:sz w:val="24"/>
          <w:szCs w:val="24"/>
        </w:rPr>
        <w:t xml:space="preserve"> with high catalytic efficiency at cold </w:t>
      </w:r>
      <w:r w:rsidRPr="00F14DD2">
        <w:rPr>
          <w:sz w:val="24"/>
          <w:szCs w:val="24"/>
        </w:rPr>
        <w:lastRenderedPageBreak/>
        <w:t>temperatures have been reported (</w:t>
      </w:r>
      <w:proofErr w:type="spellStart"/>
      <w:r w:rsidRPr="00F14DD2">
        <w:rPr>
          <w:sz w:val="24"/>
          <w:szCs w:val="24"/>
        </w:rPr>
        <w:t>Elleuche</w:t>
      </w:r>
      <w:proofErr w:type="spellEnd"/>
      <w:r w:rsidRPr="00F14DD2">
        <w:rPr>
          <w:sz w:val="24"/>
          <w:szCs w:val="24"/>
        </w:rPr>
        <w:t xml:space="preserve"> et al., 2015; </w:t>
      </w:r>
      <w:proofErr w:type="spellStart"/>
      <w:r w:rsidRPr="00F14DD2">
        <w:rPr>
          <w:sz w:val="24"/>
          <w:szCs w:val="24"/>
        </w:rPr>
        <w:t>Rajaei</w:t>
      </w:r>
      <w:proofErr w:type="spellEnd"/>
      <w:r w:rsidRPr="00F14DD2">
        <w:rPr>
          <w:sz w:val="24"/>
          <w:szCs w:val="24"/>
        </w:rPr>
        <w:t xml:space="preserve"> et al., 2015; Lu et al., 2018)</w:t>
      </w:r>
      <w:r w:rsidR="006C29CF" w:rsidRPr="00F14DD2">
        <w:rPr>
          <w:sz w:val="24"/>
          <w:szCs w:val="24"/>
        </w:rPr>
        <w:t>.  There are</w:t>
      </w:r>
      <w:r w:rsidRPr="00F14DD2">
        <w:rPr>
          <w:sz w:val="24"/>
          <w:szCs w:val="24"/>
        </w:rPr>
        <w:t xml:space="preserve"> limited examples of </w:t>
      </w:r>
      <w:r w:rsidR="006C29CF" w:rsidRPr="00F14DD2">
        <w:rPr>
          <w:sz w:val="24"/>
          <w:szCs w:val="24"/>
        </w:rPr>
        <w:t xml:space="preserve">the </w:t>
      </w:r>
      <w:r w:rsidRPr="00F14DD2">
        <w:rPr>
          <w:sz w:val="24"/>
          <w:szCs w:val="24"/>
        </w:rPr>
        <w:t xml:space="preserve">heterologous expression of </w:t>
      </w:r>
      <w:proofErr w:type="spellStart"/>
      <w:r w:rsidRPr="00F14DD2">
        <w:rPr>
          <w:sz w:val="24"/>
          <w:szCs w:val="24"/>
        </w:rPr>
        <w:t>pullulanases</w:t>
      </w:r>
      <w:proofErr w:type="spellEnd"/>
      <w:r w:rsidRPr="00F14DD2">
        <w:rPr>
          <w:sz w:val="24"/>
          <w:szCs w:val="24"/>
        </w:rPr>
        <w:t xml:space="preserve"> in </w:t>
      </w:r>
      <w:r w:rsidRPr="00F14DD2">
        <w:rPr>
          <w:i/>
          <w:iCs/>
          <w:sz w:val="24"/>
          <w:szCs w:val="24"/>
        </w:rPr>
        <w:t>S. cerevisiae</w:t>
      </w:r>
      <w:r w:rsidRPr="00F14DD2">
        <w:rPr>
          <w:sz w:val="24"/>
          <w:szCs w:val="24"/>
        </w:rPr>
        <w:t xml:space="preserve"> that are active on soluble starch (</w:t>
      </w:r>
      <w:proofErr w:type="spellStart"/>
      <w:r w:rsidRPr="00F14DD2">
        <w:rPr>
          <w:sz w:val="24"/>
          <w:szCs w:val="24"/>
        </w:rPr>
        <w:t>Janse</w:t>
      </w:r>
      <w:proofErr w:type="spellEnd"/>
      <w:r w:rsidRPr="00F14DD2">
        <w:rPr>
          <w:sz w:val="24"/>
          <w:szCs w:val="24"/>
        </w:rPr>
        <w:t xml:space="preserve"> and Pretorius, 1995; Petersen et al., 1998; Kim et al., 2010), suggesting that this approach could be further investigated for the development of </w:t>
      </w:r>
      <w:proofErr w:type="spellStart"/>
      <w:r w:rsidRPr="00F14DD2">
        <w:rPr>
          <w:sz w:val="24"/>
          <w:szCs w:val="24"/>
        </w:rPr>
        <w:t>amylolytic</w:t>
      </w:r>
      <w:proofErr w:type="spellEnd"/>
      <w:r w:rsidRPr="00F14DD2">
        <w:rPr>
          <w:sz w:val="24"/>
          <w:szCs w:val="24"/>
        </w:rPr>
        <w:t xml:space="preserve"> CBP strains.</w:t>
      </w:r>
    </w:p>
    <w:p w14:paraId="46A134AA" w14:textId="1563B511" w:rsidR="00057B70" w:rsidRPr="00F14DD2" w:rsidRDefault="00057B70" w:rsidP="00A27120">
      <w:pPr>
        <w:spacing w:after="0" w:line="360" w:lineRule="auto"/>
        <w:ind w:firstLine="426"/>
        <w:jc w:val="both"/>
        <w:rPr>
          <w:sz w:val="24"/>
          <w:szCs w:val="24"/>
        </w:rPr>
      </w:pPr>
      <w:r w:rsidRPr="00F14DD2">
        <w:rPr>
          <w:sz w:val="24"/>
          <w:szCs w:val="24"/>
        </w:rPr>
        <w:t>Recently, the auxiliary activity (AA) enzymes called lytic polysaccharide mono-</w:t>
      </w:r>
      <w:proofErr w:type="spellStart"/>
      <w:r w:rsidRPr="00F14DD2">
        <w:rPr>
          <w:sz w:val="24"/>
          <w:szCs w:val="24"/>
        </w:rPr>
        <w:t>oxygenases</w:t>
      </w:r>
      <w:proofErr w:type="spellEnd"/>
      <w:r w:rsidRPr="00F14DD2">
        <w:rPr>
          <w:sz w:val="24"/>
          <w:szCs w:val="24"/>
        </w:rPr>
        <w:t xml:space="preserve"> (LPMOs) have been recognized for their potential role as “synergistic enzymes” that facilitate improved substrate hydrolysis (Dixit et al., 2019). To date, six families of LPMOs have been described (AA9, AA10, AA11, AA13, AA14 and AA15) (Singh et al., 2019) and Horn et al. (2012) hinted that LPMOs (specifically GH61 (now AA9) and CBM33 (now AA10)) (Vu et al., 2014) in combination with cellulolytic enzymes may be beneficial from both a cost and process design perspective. Vu et al. (2014) reported that starch-active LPMOs (AA13) may have potential application in the starch-based biofuel industry and described the NCU08746 protein from </w:t>
      </w:r>
      <w:proofErr w:type="spellStart"/>
      <w:r w:rsidRPr="00F14DD2">
        <w:rPr>
          <w:i/>
          <w:sz w:val="24"/>
          <w:szCs w:val="24"/>
        </w:rPr>
        <w:t>Neurospora</w:t>
      </w:r>
      <w:proofErr w:type="spellEnd"/>
      <w:r w:rsidRPr="00F14DD2">
        <w:rPr>
          <w:i/>
          <w:sz w:val="24"/>
          <w:szCs w:val="24"/>
        </w:rPr>
        <w:t xml:space="preserve"> </w:t>
      </w:r>
      <w:proofErr w:type="spellStart"/>
      <w:r w:rsidRPr="00F14DD2">
        <w:rPr>
          <w:i/>
          <w:sz w:val="24"/>
          <w:szCs w:val="24"/>
        </w:rPr>
        <w:t>crassa</w:t>
      </w:r>
      <w:proofErr w:type="spellEnd"/>
      <w:r w:rsidRPr="00F14DD2">
        <w:rPr>
          <w:sz w:val="24"/>
          <w:szCs w:val="24"/>
        </w:rPr>
        <w:t xml:space="preserve"> able to </w:t>
      </w:r>
      <w:proofErr w:type="spellStart"/>
      <w:r w:rsidRPr="00F14DD2">
        <w:rPr>
          <w:sz w:val="24"/>
          <w:szCs w:val="24"/>
        </w:rPr>
        <w:t>oxidatively</w:t>
      </w:r>
      <w:proofErr w:type="spellEnd"/>
      <w:r w:rsidRPr="00F14DD2">
        <w:rPr>
          <w:sz w:val="24"/>
          <w:szCs w:val="24"/>
        </w:rPr>
        <w:t xml:space="preserve"> cleave amylose, amylopectin and starch. Although AA13 enzymes </w:t>
      </w:r>
      <w:r w:rsidR="006C29CF" w:rsidRPr="00F14DD2">
        <w:rPr>
          <w:sz w:val="24"/>
          <w:szCs w:val="24"/>
        </w:rPr>
        <w:t xml:space="preserve">are not known </w:t>
      </w:r>
      <w:r w:rsidRPr="00F14DD2">
        <w:rPr>
          <w:sz w:val="24"/>
          <w:szCs w:val="24"/>
        </w:rPr>
        <w:t xml:space="preserve">to cleave the </w:t>
      </w:r>
      <w:proofErr w:type="spellStart"/>
      <w:r w:rsidRPr="00F14DD2">
        <w:rPr>
          <w:sz w:val="24"/>
          <w:szCs w:val="24"/>
        </w:rPr>
        <w:t>glycosidic</w:t>
      </w:r>
      <w:proofErr w:type="spellEnd"/>
      <w:r w:rsidRPr="00F14DD2">
        <w:rPr>
          <w:sz w:val="24"/>
          <w:szCs w:val="24"/>
        </w:rPr>
        <w:t xml:space="preserve"> bonds within starch polymers, their role in the oxidative cleavage of starch-based substrates may improve the accessibility of raw starch through degradation of non-starch polymers. Furthermore, Lo </w:t>
      </w:r>
      <w:proofErr w:type="spellStart"/>
      <w:r w:rsidRPr="00F14DD2">
        <w:rPr>
          <w:sz w:val="24"/>
          <w:szCs w:val="24"/>
        </w:rPr>
        <w:t>Leggio</w:t>
      </w:r>
      <w:proofErr w:type="spellEnd"/>
      <w:r w:rsidRPr="00F14DD2">
        <w:rPr>
          <w:sz w:val="24"/>
          <w:szCs w:val="24"/>
        </w:rPr>
        <w:t xml:space="preserve"> et al. (2015) reported a starch-degrading LPMO that generated </w:t>
      </w:r>
      <w:proofErr w:type="spellStart"/>
      <w:r w:rsidRPr="00F14DD2">
        <w:rPr>
          <w:sz w:val="24"/>
          <w:szCs w:val="24"/>
        </w:rPr>
        <w:t>aldonic</w:t>
      </w:r>
      <w:proofErr w:type="spellEnd"/>
      <w:r w:rsidRPr="00F14DD2">
        <w:rPr>
          <w:sz w:val="24"/>
          <w:szCs w:val="24"/>
        </w:rPr>
        <w:t xml:space="preserve"> acid-terminated </w:t>
      </w:r>
      <w:proofErr w:type="spellStart"/>
      <w:r w:rsidRPr="00F14DD2">
        <w:rPr>
          <w:sz w:val="24"/>
          <w:szCs w:val="24"/>
        </w:rPr>
        <w:t>malto</w:t>
      </w:r>
      <w:proofErr w:type="spellEnd"/>
      <w:r w:rsidRPr="00F14DD2">
        <w:rPr>
          <w:sz w:val="24"/>
          <w:szCs w:val="24"/>
        </w:rPr>
        <w:t xml:space="preserve">-oligosaccharides from retrograded starch, which significantly enhanced its conversion to maltose through the action of a β-amylase. </w:t>
      </w:r>
    </w:p>
    <w:p w14:paraId="459F5960" w14:textId="3BEFCB3E" w:rsidR="001074F8" w:rsidRPr="00F14DD2" w:rsidRDefault="001074F8" w:rsidP="007A6587"/>
    <w:p w14:paraId="0DCA7AFD" w14:textId="46D80B8C" w:rsidR="00AE2641" w:rsidRPr="00F14DD2" w:rsidRDefault="00057B70" w:rsidP="00A27120">
      <w:pPr>
        <w:pStyle w:val="Titolo1"/>
        <w:numPr>
          <w:ilvl w:val="0"/>
          <w:numId w:val="1"/>
        </w:numPr>
        <w:spacing w:before="0" w:line="360" w:lineRule="auto"/>
        <w:rPr>
          <w:b/>
          <w:color w:val="000000"/>
          <w:sz w:val="24"/>
          <w:szCs w:val="24"/>
        </w:rPr>
      </w:pPr>
      <w:r w:rsidRPr="00F14DD2">
        <w:rPr>
          <w:b/>
          <w:color w:val="000000"/>
          <w:sz w:val="24"/>
          <w:szCs w:val="24"/>
        </w:rPr>
        <w:t>Facing industrial challenges</w:t>
      </w:r>
      <w:r w:rsidR="00AE2641" w:rsidRPr="00F14DD2">
        <w:rPr>
          <w:b/>
          <w:color w:val="000000"/>
          <w:sz w:val="24"/>
          <w:szCs w:val="24"/>
        </w:rPr>
        <w:t xml:space="preserve"> – </w:t>
      </w:r>
      <w:r w:rsidR="004E44BB" w:rsidRPr="00F14DD2">
        <w:rPr>
          <w:b/>
          <w:color w:val="000000"/>
          <w:sz w:val="24"/>
          <w:szCs w:val="24"/>
        </w:rPr>
        <w:t>b</w:t>
      </w:r>
      <w:r w:rsidR="00AE2641" w:rsidRPr="00F14DD2">
        <w:rPr>
          <w:b/>
          <w:color w:val="000000"/>
          <w:sz w:val="24"/>
          <w:szCs w:val="24"/>
        </w:rPr>
        <w:t>ridging the gap between laboratory and industry</w:t>
      </w:r>
    </w:p>
    <w:p w14:paraId="29AE313F" w14:textId="1F2F878F" w:rsidR="00057B70" w:rsidRPr="00F14DD2" w:rsidRDefault="00057B70" w:rsidP="00A27120">
      <w:pPr>
        <w:spacing w:after="0" w:line="360" w:lineRule="auto"/>
      </w:pPr>
    </w:p>
    <w:p w14:paraId="7D704513" w14:textId="3A8C4F17" w:rsidR="00AE2641" w:rsidRPr="00F14DD2" w:rsidRDefault="00AE2641" w:rsidP="00A27120">
      <w:pPr>
        <w:spacing w:after="0" w:line="360" w:lineRule="auto"/>
        <w:ind w:firstLine="426"/>
        <w:jc w:val="both"/>
      </w:pPr>
      <w:r w:rsidRPr="00F14DD2">
        <w:rPr>
          <w:sz w:val="24"/>
          <w:szCs w:val="24"/>
        </w:rPr>
        <w:t xml:space="preserve">Most of the advances in the development of yeast strains for the hydrolysis of starch-based feedstock described above have been obtained in a small batch or bioreactor-scale set-up to show proof-of-concept (Table 1). The scale-up of processes </w:t>
      </w:r>
      <w:r w:rsidR="00DC05C0" w:rsidRPr="00F14DD2">
        <w:rPr>
          <w:sz w:val="24"/>
          <w:szCs w:val="24"/>
        </w:rPr>
        <w:t xml:space="preserve">to an </w:t>
      </w:r>
      <w:r w:rsidRPr="00F14DD2">
        <w:rPr>
          <w:sz w:val="24"/>
          <w:szCs w:val="24"/>
        </w:rPr>
        <w:t>industrial level is a significant hurdle in the commercialization of these technologies and several important factors need to be addressed to successfully move from laboratory-scale experiments to pilot studies. A few of these factors are discussed in the following sections.</w:t>
      </w:r>
    </w:p>
    <w:p w14:paraId="16D7C8AC" w14:textId="1A6291D0" w:rsidR="00AE2641" w:rsidRPr="00F14DD2" w:rsidRDefault="00AE2641" w:rsidP="00A27120">
      <w:pPr>
        <w:spacing w:after="0" w:line="360" w:lineRule="auto"/>
        <w:rPr>
          <w:b/>
          <w:color w:val="000000"/>
          <w:sz w:val="24"/>
          <w:szCs w:val="24"/>
        </w:rPr>
      </w:pPr>
    </w:p>
    <w:p w14:paraId="03C5D325" w14:textId="15C73CFB" w:rsidR="00AE2641" w:rsidRPr="00F14DD2" w:rsidRDefault="00AE2641" w:rsidP="00A27120">
      <w:pPr>
        <w:pStyle w:val="Titolo1"/>
        <w:numPr>
          <w:ilvl w:val="1"/>
          <w:numId w:val="1"/>
        </w:numPr>
        <w:spacing w:before="0" w:line="360" w:lineRule="auto"/>
        <w:ind w:left="426" w:hanging="426"/>
        <w:rPr>
          <w:b/>
          <w:i/>
          <w:color w:val="000000"/>
          <w:sz w:val="24"/>
          <w:szCs w:val="24"/>
        </w:rPr>
      </w:pPr>
      <w:r w:rsidRPr="00F14DD2">
        <w:rPr>
          <w:b/>
          <w:i/>
          <w:color w:val="000000"/>
          <w:sz w:val="24"/>
          <w:szCs w:val="24"/>
        </w:rPr>
        <w:t>Stressful operating conditions</w:t>
      </w:r>
    </w:p>
    <w:p w14:paraId="02065FDC" w14:textId="1FE9C786" w:rsidR="00AE2641" w:rsidRPr="00F14DD2" w:rsidRDefault="00AE2641" w:rsidP="00A27120">
      <w:pPr>
        <w:spacing w:after="0" w:line="360" w:lineRule="auto"/>
      </w:pPr>
    </w:p>
    <w:p w14:paraId="60793ABA" w14:textId="39364C79" w:rsidR="00AE2641" w:rsidRPr="00F14DD2" w:rsidRDefault="00AE2641" w:rsidP="00A27120">
      <w:pPr>
        <w:spacing w:after="0" w:line="360" w:lineRule="auto"/>
        <w:ind w:firstLine="426"/>
        <w:jc w:val="both"/>
        <w:rPr>
          <w:sz w:val="24"/>
          <w:szCs w:val="24"/>
        </w:rPr>
      </w:pPr>
      <w:r w:rsidRPr="00F14DD2">
        <w:rPr>
          <w:sz w:val="24"/>
          <w:szCs w:val="24"/>
        </w:rPr>
        <w:lastRenderedPageBreak/>
        <w:t xml:space="preserve">The industrial processing of starch to ethanol involves pretreatment under conditions that are far from the optimal physiological conditions for </w:t>
      </w:r>
      <w:r w:rsidRPr="00F14DD2">
        <w:rPr>
          <w:i/>
          <w:sz w:val="24"/>
          <w:szCs w:val="24"/>
        </w:rPr>
        <w:t>S. cerevisiae</w:t>
      </w:r>
      <w:r w:rsidRPr="00F14DD2">
        <w:rPr>
          <w:sz w:val="24"/>
          <w:szCs w:val="24"/>
        </w:rPr>
        <w:t xml:space="preserve"> fermentation. Numerous stresses alternate during the production pipeline, including very high sugar and ethanol levels, oxidative stress, high temperatures and pH changes (Favaro et al., 2019a). In this unusual environment, an industrial yeast strain must be robust enough to withstand these stressors, without affecting the overall ethanol yield. As such, ethanol productivity, ethanol resistance and low glycerol production have been the main criteria to select yeast strains for large-scale corn-to-ethanol applications. For example, Ethanol Red™ was reported as one of the most promising industrial strains with superior ethanol tolerance, high alcohol yields and cell viability - particularly in very high-gravity fermentation settings (Walker and Walker, 2018). To date, only recombinant </w:t>
      </w:r>
      <w:proofErr w:type="spellStart"/>
      <w:r w:rsidRPr="00F14DD2">
        <w:rPr>
          <w:sz w:val="24"/>
          <w:szCs w:val="24"/>
        </w:rPr>
        <w:t>glucoamylases</w:t>
      </w:r>
      <w:proofErr w:type="spellEnd"/>
      <w:r w:rsidRPr="00F14DD2">
        <w:rPr>
          <w:sz w:val="24"/>
          <w:szCs w:val="24"/>
        </w:rPr>
        <w:t xml:space="preserve"> have been expressed in industrial </w:t>
      </w:r>
      <w:r w:rsidRPr="00F14DD2">
        <w:rPr>
          <w:i/>
          <w:sz w:val="24"/>
          <w:szCs w:val="24"/>
        </w:rPr>
        <w:t xml:space="preserve">S. cerevisiae </w:t>
      </w:r>
      <w:r w:rsidRPr="00F14DD2">
        <w:rPr>
          <w:sz w:val="24"/>
          <w:szCs w:val="24"/>
        </w:rPr>
        <w:t>strains marketed for the starch-to-ethanol industry (Favaro et al. 2019a), thus requiring the addition of commercial amylase</w:t>
      </w:r>
      <w:r w:rsidR="007A6587" w:rsidRPr="00F14DD2">
        <w:rPr>
          <w:sz w:val="24"/>
          <w:szCs w:val="24"/>
        </w:rPr>
        <w:t xml:space="preserve"> cocktails</w:t>
      </w:r>
      <w:r w:rsidRPr="00F14DD2">
        <w:rPr>
          <w:sz w:val="24"/>
          <w:szCs w:val="24"/>
        </w:rPr>
        <w:t xml:space="preserve"> to improve </w:t>
      </w:r>
      <w:r w:rsidR="004E44BB" w:rsidRPr="00F14DD2">
        <w:rPr>
          <w:sz w:val="24"/>
          <w:szCs w:val="24"/>
        </w:rPr>
        <w:t xml:space="preserve">the </w:t>
      </w:r>
      <w:r w:rsidRPr="00F14DD2">
        <w:rPr>
          <w:sz w:val="24"/>
          <w:szCs w:val="24"/>
        </w:rPr>
        <w:t>rheology in high-gravity fermentations. Effective examples include ER-Xpress™ (</w:t>
      </w:r>
      <w:proofErr w:type="spellStart"/>
      <w:r w:rsidRPr="00F14DD2">
        <w:rPr>
          <w:sz w:val="24"/>
          <w:szCs w:val="24"/>
        </w:rPr>
        <w:t>Lesaffre</w:t>
      </w:r>
      <w:proofErr w:type="spellEnd"/>
      <w:r w:rsidRPr="00F14DD2">
        <w:rPr>
          <w:sz w:val="24"/>
          <w:szCs w:val="24"/>
        </w:rPr>
        <w:t xml:space="preserve">) that </w:t>
      </w:r>
      <w:r w:rsidR="004E44BB" w:rsidRPr="00F14DD2">
        <w:rPr>
          <w:sz w:val="24"/>
          <w:szCs w:val="24"/>
        </w:rPr>
        <w:t xml:space="preserve">reduced </w:t>
      </w:r>
      <w:r w:rsidRPr="00F14DD2">
        <w:rPr>
          <w:sz w:val="24"/>
          <w:szCs w:val="24"/>
        </w:rPr>
        <w:t xml:space="preserve">the use of exogenous </w:t>
      </w:r>
      <w:proofErr w:type="spellStart"/>
      <w:r w:rsidRPr="00F14DD2">
        <w:rPr>
          <w:sz w:val="24"/>
          <w:szCs w:val="24"/>
        </w:rPr>
        <w:t>glucoamylase</w:t>
      </w:r>
      <w:proofErr w:type="spellEnd"/>
      <w:r w:rsidRPr="00F14DD2">
        <w:rPr>
          <w:sz w:val="24"/>
          <w:szCs w:val="24"/>
        </w:rPr>
        <w:t xml:space="preserve"> by up to 40%, and a “superior” yeast (</w:t>
      </w:r>
      <w:proofErr w:type="spellStart"/>
      <w:r w:rsidRPr="00F14DD2">
        <w:rPr>
          <w:sz w:val="24"/>
          <w:szCs w:val="24"/>
        </w:rPr>
        <w:t>Lallemand</w:t>
      </w:r>
      <w:proofErr w:type="spellEnd"/>
      <w:r w:rsidRPr="00F14DD2">
        <w:rPr>
          <w:sz w:val="24"/>
          <w:szCs w:val="24"/>
        </w:rPr>
        <w:t xml:space="preserve"> Biofuels and Distilled Spirits) </w:t>
      </w:r>
      <w:r w:rsidR="004E44BB" w:rsidRPr="00F14DD2">
        <w:rPr>
          <w:sz w:val="24"/>
          <w:szCs w:val="24"/>
        </w:rPr>
        <w:t xml:space="preserve">producing a </w:t>
      </w:r>
      <w:proofErr w:type="spellStart"/>
      <w:r w:rsidR="004E44BB" w:rsidRPr="00F14DD2">
        <w:rPr>
          <w:sz w:val="24"/>
          <w:szCs w:val="24"/>
        </w:rPr>
        <w:t>glucoamylase</w:t>
      </w:r>
      <w:proofErr w:type="spellEnd"/>
      <w:r w:rsidR="004E44BB" w:rsidRPr="00F14DD2">
        <w:rPr>
          <w:sz w:val="24"/>
          <w:szCs w:val="24"/>
        </w:rPr>
        <w:t xml:space="preserve"> </w:t>
      </w:r>
      <w:r w:rsidRPr="00F14DD2">
        <w:rPr>
          <w:sz w:val="24"/>
          <w:szCs w:val="24"/>
        </w:rPr>
        <w:t xml:space="preserve">that </w:t>
      </w:r>
      <w:r w:rsidR="004E44BB" w:rsidRPr="00F14DD2">
        <w:rPr>
          <w:sz w:val="24"/>
          <w:szCs w:val="24"/>
        </w:rPr>
        <w:t xml:space="preserve">lowered </w:t>
      </w:r>
      <w:r w:rsidRPr="00F14DD2">
        <w:rPr>
          <w:sz w:val="24"/>
          <w:szCs w:val="24"/>
        </w:rPr>
        <w:t>the total exogenous enzyme requirement by more than 50%</w:t>
      </w:r>
      <w:r w:rsidR="00EA1D93">
        <w:rPr>
          <w:sz w:val="24"/>
          <w:szCs w:val="24"/>
        </w:rPr>
        <w:t xml:space="preserve"> </w:t>
      </w:r>
      <w:r w:rsidR="00EA1D93" w:rsidRPr="00EA1D93">
        <w:rPr>
          <w:color w:val="FF0000"/>
          <w:sz w:val="24"/>
          <w:szCs w:val="24"/>
        </w:rPr>
        <w:t>(Kumar and Singh, 2016)</w:t>
      </w:r>
      <w:r w:rsidRPr="00F14DD2">
        <w:rPr>
          <w:sz w:val="24"/>
          <w:szCs w:val="24"/>
        </w:rPr>
        <w:t xml:space="preserve">. Moreover, when combining the “superior” yeast with a genetically modified corn that </w:t>
      </w:r>
      <w:r w:rsidR="004E44BB" w:rsidRPr="00F14DD2">
        <w:rPr>
          <w:sz w:val="24"/>
          <w:szCs w:val="24"/>
        </w:rPr>
        <w:t>produce</w:t>
      </w:r>
      <w:r w:rsidR="003B4752" w:rsidRPr="00F14DD2">
        <w:rPr>
          <w:sz w:val="24"/>
          <w:szCs w:val="24"/>
        </w:rPr>
        <w:t>s</w:t>
      </w:r>
      <w:r w:rsidR="004E44BB" w:rsidRPr="00F14DD2">
        <w:rPr>
          <w:sz w:val="24"/>
          <w:szCs w:val="24"/>
        </w:rPr>
        <w:t xml:space="preserve"> </w:t>
      </w:r>
      <w:r w:rsidRPr="00F14DD2">
        <w:rPr>
          <w:sz w:val="24"/>
          <w:szCs w:val="24"/>
        </w:rPr>
        <w:t xml:space="preserve">its own amylase, the enzyme requirements diminished by 80% </w:t>
      </w:r>
      <w:r w:rsidR="00EA1D93">
        <w:rPr>
          <w:color w:val="FF0000"/>
          <w:sz w:val="24"/>
          <w:szCs w:val="24"/>
        </w:rPr>
        <w:t>(</w:t>
      </w:r>
      <w:r w:rsidR="001A0EE3" w:rsidRPr="001A0EE3">
        <w:rPr>
          <w:color w:val="FF0000"/>
          <w:sz w:val="24"/>
          <w:szCs w:val="24"/>
        </w:rPr>
        <w:t>Kumar and Singh, 2019</w:t>
      </w:r>
      <w:r w:rsidRPr="00F14DD2">
        <w:rPr>
          <w:sz w:val="24"/>
          <w:szCs w:val="24"/>
        </w:rPr>
        <w:t>).</w:t>
      </w:r>
    </w:p>
    <w:p w14:paraId="25CEE3B0" w14:textId="3A2D2982" w:rsidR="00AE2641" w:rsidRPr="00F14DD2" w:rsidRDefault="00AE2641" w:rsidP="00A27120">
      <w:pPr>
        <w:spacing w:after="0" w:line="360" w:lineRule="auto"/>
        <w:ind w:firstLine="426"/>
        <w:jc w:val="both"/>
        <w:rPr>
          <w:sz w:val="24"/>
          <w:szCs w:val="24"/>
        </w:rPr>
      </w:pPr>
      <w:r w:rsidRPr="00F14DD2">
        <w:rPr>
          <w:sz w:val="24"/>
          <w:szCs w:val="24"/>
        </w:rPr>
        <w:t>Maintaining an ideal temperature during the fermentation process is a major concern for the corn-ethanol industry as it can negatively affect the ethanol yield. High fermentation temperatures are often a result of elevated substrate loadings, additional nitrogen</w:t>
      </w:r>
      <w:r w:rsidR="004E44BB" w:rsidRPr="00F14DD2">
        <w:rPr>
          <w:sz w:val="24"/>
          <w:szCs w:val="24"/>
        </w:rPr>
        <w:t xml:space="preserve"> sources</w:t>
      </w:r>
      <w:r w:rsidRPr="00F14DD2">
        <w:rPr>
          <w:sz w:val="24"/>
          <w:szCs w:val="24"/>
        </w:rPr>
        <w:t xml:space="preserve"> </w:t>
      </w:r>
      <w:r w:rsidR="005327D2">
        <w:rPr>
          <w:sz w:val="24"/>
          <w:szCs w:val="24"/>
        </w:rPr>
        <w:t>or</w:t>
      </w:r>
      <w:r w:rsidRPr="00F14DD2">
        <w:rPr>
          <w:sz w:val="24"/>
          <w:szCs w:val="24"/>
        </w:rPr>
        <w:t xml:space="preserve"> more extensive ethanol production. Most of the heat generated during fermentation </w:t>
      </w:r>
      <w:r w:rsidR="004E44BB" w:rsidRPr="00F14DD2">
        <w:rPr>
          <w:sz w:val="24"/>
          <w:szCs w:val="24"/>
        </w:rPr>
        <w:t>occurs</w:t>
      </w:r>
      <w:r w:rsidRPr="00F14DD2">
        <w:rPr>
          <w:sz w:val="24"/>
          <w:szCs w:val="24"/>
        </w:rPr>
        <w:t xml:space="preserve"> within the first 30 hours when yeast </w:t>
      </w:r>
      <w:r w:rsidR="005327D2">
        <w:rPr>
          <w:sz w:val="24"/>
          <w:szCs w:val="24"/>
        </w:rPr>
        <w:t>growth</w:t>
      </w:r>
      <w:r w:rsidRPr="00F14DD2">
        <w:rPr>
          <w:sz w:val="24"/>
          <w:szCs w:val="24"/>
        </w:rPr>
        <w:t xml:space="preserve"> is maximum, producing up to 30 900 kJ per ton of fermented corn (</w:t>
      </w:r>
      <w:proofErr w:type="spellStart"/>
      <w:r w:rsidRPr="00F14DD2">
        <w:rPr>
          <w:sz w:val="24"/>
          <w:szCs w:val="24"/>
        </w:rPr>
        <w:t>Ingledew</w:t>
      </w:r>
      <w:proofErr w:type="spellEnd"/>
      <w:r w:rsidRPr="00F14DD2">
        <w:rPr>
          <w:sz w:val="24"/>
          <w:szCs w:val="24"/>
        </w:rPr>
        <w:t xml:space="preserve">, 2009). Yeast can usually tolerate short-term temperature changes, but operating above optimal temperatures for long periods can negatively affect </w:t>
      </w:r>
      <w:r w:rsidR="004E44BB" w:rsidRPr="00F14DD2">
        <w:rPr>
          <w:sz w:val="24"/>
          <w:szCs w:val="24"/>
        </w:rPr>
        <w:t xml:space="preserve">the </w:t>
      </w:r>
      <w:r w:rsidRPr="00F14DD2">
        <w:rPr>
          <w:sz w:val="24"/>
          <w:szCs w:val="24"/>
        </w:rPr>
        <w:t xml:space="preserve">ethanol yield (Ding et al., 2009; Cripwell et al., 2019b). The optimum temperature for </w:t>
      </w:r>
      <w:r w:rsidRPr="00F14DD2">
        <w:rPr>
          <w:i/>
          <w:sz w:val="24"/>
          <w:szCs w:val="24"/>
        </w:rPr>
        <w:t>S. cerevisiae</w:t>
      </w:r>
      <w:r w:rsidRPr="00F14DD2">
        <w:rPr>
          <w:sz w:val="24"/>
          <w:szCs w:val="24"/>
        </w:rPr>
        <w:t xml:space="preserve"> fermentation ranges between 32 and 35 ˚C; temperatures above 35 ˚C can depress fermentation with elevated temperatures being problematic mostly in the later stages of fermentation (Ding et al., 2009). As ethanol accumulates, the effect of temperature is more pronounced as the combined stresses impact yeast </w:t>
      </w:r>
      <w:r w:rsidRPr="00F14DD2">
        <w:rPr>
          <w:sz w:val="24"/>
          <w:szCs w:val="24"/>
        </w:rPr>
        <w:lastRenderedPageBreak/>
        <w:t xml:space="preserve">physiology. Higher temperatures also increase the yeast’s sensitivity to lactic and acetic acids, which further reduces ethanol yields (Snoek et al., 2016).  </w:t>
      </w:r>
    </w:p>
    <w:p w14:paraId="0D01A2EB" w14:textId="51183DBB" w:rsidR="00AE2641" w:rsidRPr="00F14DD2" w:rsidRDefault="00AE2641" w:rsidP="00A27120">
      <w:pPr>
        <w:spacing w:after="0" w:line="360" w:lineRule="auto"/>
        <w:ind w:firstLine="426"/>
        <w:jc w:val="both"/>
        <w:rPr>
          <w:sz w:val="24"/>
          <w:szCs w:val="24"/>
        </w:rPr>
      </w:pPr>
      <w:r w:rsidRPr="00F14DD2">
        <w:rPr>
          <w:sz w:val="24"/>
          <w:szCs w:val="24"/>
        </w:rPr>
        <w:t xml:space="preserve">The use of thermo-tolerant </w:t>
      </w:r>
      <w:proofErr w:type="spellStart"/>
      <w:r w:rsidRPr="00F14DD2">
        <w:rPr>
          <w:sz w:val="24"/>
          <w:szCs w:val="24"/>
        </w:rPr>
        <w:t>glucoamylase</w:t>
      </w:r>
      <w:proofErr w:type="spellEnd"/>
      <w:r w:rsidRPr="00F14DD2">
        <w:rPr>
          <w:sz w:val="24"/>
          <w:szCs w:val="24"/>
        </w:rPr>
        <w:t xml:space="preserve">-producing yeast strains has been proposed as a strategy to achieve consistent performances at higher temperature. In addition to the production of a recombinant </w:t>
      </w:r>
      <w:proofErr w:type="spellStart"/>
      <w:r w:rsidRPr="00F14DD2">
        <w:rPr>
          <w:sz w:val="24"/>
          <w:szCs w:val="24"/>
        </w:rPr>
        <w:t>glucoamylase</w:t>
      </w:r>
      <w:proofErr w:type="spellEnd"/>
      <w:r w:rsidRPr="00F14DD2">
        <w:rPr>
          <w:sz w:val="24"/>
          <w:szCs w:val="24"/>
        </w:rPr>
        <w:t xml:space="preserve">, some industrial strains possess other valuable traits. For instance, </w:t>
      </w:r>
      <w:proofErr w:type="spellStart"/>
      <w:r w:rsidRPr="00F14DD2">
        <w:rPr>
          <w:sz w:val="24"/>
          <w:szCs w:val="24"/>
        </w:rPr>
        <w:t>Novozymes</w:t>
      </w:r>
      <w:proofErr w:type="spellEnd"/>
      <w:r w:rsidRPr="00F14DD2">
        <w:rPr>
          <w:sz w:val="24"/>
          <w:szCs w:val="24"/>
        </w:rPr>
        <w:t xml:space="preserve"> released </w:t>
      </w:r>
      <w:proofErr w:type="spellStart"/>
      <w:r w:rsidRPr="00F14DD2">
        <w:rPr>
          <w:sz w:val="24"/>
          <w:szCs w:val="24"/>
        </w:rPr>
        <w:t>Innova</w:t>
      </w:r>
      <w:proofErr w:type="spellEnd"/>
      <w:r w:rsidRPr="00F14DD2">
        <w:rPr>
          <w:sz w:val="24"/>
          <w:szCs w:val="24"/>
        </w:rPr>
        <w:t xml:space="preserve">® Drive, a </w:t>
      </w:r>
      <w:proofErr w:type="spellStart"/>
      <w:r w:rsidRPr="00F14DD2">
        <w:rPr>
          <w:sz w:val="24"/>
          <w:szCs w:val="24"/>
        </w:rPr>
        <w:t>thermotolerant</w:t>
      </w:r>
      <w:proofErr w:type="spellEnd"/>
      <w:r w:rsidRPr="00F14DD2">
        <w:rPr>
          <w:sz w:val="24"/>
          <w:szCs w:val="24"/>
        </w:rPr>
        <w:t xml:space="preserve"> strain secreting a very efficient </w:t>
      </w:r>
      <w:proofErr w:type="spellStart"/>
      <w:r w:rsidRPr="00F14DD2">
        <w:rPr>
          <w:sz w:val="24"/>
          <w:szCs w:val="24"/>
        </w:rPr>
        <w:t>glucoamylase</w:t>
      </w:r>
      <w:proofErr w:type="spellEnd"/>
      <w:r w:rsidRPr="00F14DD2">
        <w:rPr>
          <w:sz w:val="24"/>
          <w:szCs w:val="24"/>
        </w:rPr>
        <w:t xml:space="preserve"> </w:t>
      </w:r>
      <w:r w:rsidR="00DC05C0" w:rsidRPr="00F14DD2">
        <w:rPr>
          <w:sz w:val="24"/>
          <w:szCs w:val="24"/>
        </w:rPr>
        <w:t xml:space="preserve">capable of </w:t>
      </w:r>
      <w:r w:rsidRPr="00F14DD2">
        <w:rPr>
          <w:sz w:val="24"/>
          <w:szCs w:val="24"/>
        </w:rPr>
        <w:t>fermenting at 37</w:t>
      </w:r>
      <w:r w:rsidR="00F14DD2">
        <w:rPr>
          <w:sz w:val="24"/>
          <w:szCs w:val="24"/>
        </w:rPr>
        <w:t>°C</w:t>
      </w:r>
      <w:r w:rsidRPr="00F14DD2">
        <w:rPr>
          <w:sz w:val="24"/>
          <w:szCs w:val="24"/>
        </w:rPr>
        <w:t xml:space="preserve">, with high ethanol yields on dry solid loadings of up to 37% w/v (Walker and Walker, 2018). </w:t>
      </w:r>
      <w:proofErr w:type="spellStart"/>
      <w:r w:rsidRPr="00F14DD2">
        <w:rPr>
          <w:sz w:val="24"/>
          <w:szCs w:val="24"/>
        </w:rPr>
        <w:t>Lallemand</w:t>
      </w:r>
      <w:proofErr w:type="spellEnd"/>
      <w:r w:rsidRPr="00F14DD2">
        <w:rPr>
          <w:sz w:val="24"/>
          <w:szCs w:val="24"/>
        </w:rPr>
        <w:t xml:space="preserve"> launched </w:t>
      </w:r>
      <w:proofErr w:type="spellStart"/>
      <w:r w:rsidRPr="00F14DD2">
        <w:rPr>
          <w:sz w:val="24"/>
          <w:szCs w:val="24"/>
        </w:rPr>
        <w:t>TransFerm</w:t>
      </w:r>
      <w:proofErr w:type="spellEnd"/>
      <w:r w:rsidRPr="00F14DD2">
        <w:rPr>
          <w:sz w:val="24"/>
          <w:szCs w:val="24"/>
        </w:rPr>
        <w:t xml:space="preserve">® Yield+, which was engineered for a bacterial ethanol-producing pathway with an alternative electron acceptor to glycerol (Guadalupe-Medina et al., 2010; 2013) </w:t>
      </w:r>
      <w:r w:rsidR="004E44BB" w:rsidRPr="00F14DD2">
        <w:rPr>
          <w:sz w:val="24"/>
          <w:szCs w:val="24"/>
        </w:rPr>
        <w:t xml:space="preserve">that ensured </w:t>
      </w:r>
      <w:r w:rsidRPr="00F14DD2">
        <w:rPr>
          <w:sz w:val="24"/>
          <w:szCs w:val="24"/>
        </w:rPr>
        <w:t xml:space="preserve">a higher ethanol yield with lower glycerol production.  </w:t>
      </w:r>
    </w:p>
    <w:p w14:paraId="66982CDB" w14:textId="77777777" w:rsidR="00AE2641" w:rsidRPr="00F14DD2" w:rsidRDefault="00AE2641" w:rsidP="00A27120">
      <w:pPr>
        <w:spacing w:after="0" w:line="360" w:lineRule="auto"/>
      </w:pPr>
    </w:p>
    <w:p w14:paraId="22BA12BE" w14:textId="7DE1FDB7" w:rsidR="00AE2641" w:rsidRPr="00F14DD2" w:rsidRDefault="00AE2641" w:rsidP="00A27120">
      <w:pPr>
        <w:pStyle w:val="Titolo1"/>
        <w:numPr>
          <w:ilvl w:val="1"/>
          <w:numId w:val="1"/>
        </w:numPr>
        <w:spacing w:before="0" w:line="360" w:lineRule="auto"/>
        <w:ind w:left="426" w:hanging="426"/>
        <w:rPr>
          <w:b/>
          <w:i/>
          <w:color w:val="000000"/>
          <w:sz w:val="24"/>
          <w:szCs w:val="24"/>
        </w:rPr>
      </w:pPr>
      <w:r w:rsidRPr="00F14DD2">
        <w:rPr>
          <w:b/>
          <w:i/>
          <w:color w:val="000000"/>
          <w:sz w:val="24"/>
          <w:szCs w:val="24"/>
        </w:rPr>
        <w:t>Alternative host strains</w:t>
      </w:r>
    </w:p>
    <w:p w14:paraId="2FCBA6B6" w14:textId="029F801E" w:rsidR="00AE2641" w:rsidRPr="00F14DD2" w:rsidRDefault="00AE2641" w:rsidP="00A27120">
      <w:pPr>
        <w:spacing w:after="0" w:line="360" w:lineRule="auto"/>
      </w:pPr>
    </w:p>
    <w:p w14:paraId="051A0891" w14:textId="44AFF6CF" w:rsidR="00AE2641" w:rsidRPr="00F14DD2" w:rsidRDefault="00AE2641" w:rsidP="00A27120">
      <w:pPr>
        <w:spacing w:after="0" w:line="360" w:lineRule="auto"/>
        <w:ind w:firstLine="426"/>
        <w:jc w:val="both"/>
        <w:rPr>
          <w:sz w:val="24"/>
          <w:szCs w:val="24"/>
        </w:rPr>
      </w:pPr>
      <w:r w:rsidRPr="00F14DD2">
        <w:rPr>
          <w:sz w:val="24"/>
          <w:szCs w:val="24"/>
        </w:rPr>
        <w:t xml:space="preserve">There are only a limited number of effective industrial </w:t>
      </w:r>
      <w:proofErr w:type="spellStart"/>
      <w:r w:rsidRPr="00F14DD2">
        <w:rPr>
          <w:sz w:val="24"/>
          <w:szCs w:val="24"/>
        </w:rPr>
        <w:t>amylolytic</w:t>
      </w:r>
      <w:proofErr w:type="spellEnd"/>
      <w:r w:rsidRPr="00F14DD2">
        <w:rPr>
          <w:sz w:val="24"/>
          <w:szCs w:val="24"/>
        </w:rPr>
        <w:t xml:space="preserve"> yeast strains developed thus far (Table 1). It is therefore plausible that further improvements in starch-to-ethanol processes could benefit from exploiting the immense, and still unknown, potential of natural yeast strains (i.e. strains sourced from a natural environment). The engineering of natural yeast strains for starch hydrolysis could offer superior fermenting abilities, stress tolerance, as well as secretion/tethering capabilities required for industrial starch fermentations (Favaro et al., 2019a; Jansen et al., 2017; Walker and Walker, 2018). In the case of the starch-to-ethanol process, the use of natural yeast strains as</w:t>
      </w:r>
      <w:r w:rsidR="004E44BB" w:rsidRPr="00F14DD2">
        <w:rPr>
          <w:sz w:val="24"/>
          <w:szCs w:val="24"/>
        </w:rPr>
        <w:t xml:space="preserve"> a</w:t>
      </w:r>
      <w:r w:rsidRPr="00F14DD2">
        <w:rPr>
          <w:sz w:val="24"/>
          <w:szCs w:val="24"/>
        </w:rPr>
        <w:t xml:space="preserve"> host for CBP engineering has shown great promise. Kim et al. (2011) reported a </w:t>
      </w:r>
      <w:proofErr w:type="spellStart"/>
      <w:r w:rsidRPr="00F14DD2">
        <w:rPr>
          <w:sz w:val="24"/>
          <w:szCs w:val="24"/>
        </w:rPr>
        <w:t>polyploid</w:t>
      </w:r>
      <w:proofErr w:type="spellEnd"/>
      <w:r w:rsidRPr="00F14DD2">
        <w:rPr>
          <w:sz w:val="24"/>
          <w:szCs w:val="24"/>
        </w:rPr>
        <w:t xml:space="preserve"> </w:t>
      </w:r>
      <w:r w:rsidRPr="00F14DD2">
        <w:rPr>
          <w:i/>
          <w:sz w:val="24"/>
          <w:szCs w:val="24"/>
        </w:rPr>
        <w:t>S. cerevisiae</w:t>
      </w:r>
      <w:r w:rsidRPr="00F14DD2">
        <w:rPr>
          <w:sz w:val="24"/>
          <w:szCs w:val="24"/>
        </w:rPr>
        <w:t xml:space="preserve"> strain secreting both an </w:t>
      </w:r>
      <w:r w:rsidRPr="00F14DD2">
        <w:rPr>
          <w:i/>
          <w:sz w:val="24"/>
          <w:szCs w:val="24"/>
        </w:rPr>
        <w:t xml:space="preserve">Aspergillus </w:t>
      </w:r>
      <w:proofErr w:type="spellStart"/>
      <w:r w:rsidRPr="00F14DD2">
        <w:rPr>
          <w:i/>
          <w:sz w:val="24"/>
          <w:szCs w:val="24"/>
        </w:rPr>
        <w:t>awamori</w:t>
      </w:r>
      <w:proofErr w:type="spellEnd"/>
      <w:r w:rsidRPr="00F14DD2">
        <w:rPr>
          <w:sz w:val="24"/>
          <w:szCs w:val="24"/>
        </w:rPr>
        <w:t xml:space="preserve"> </w:t>
      </w:r>
      <w:proofErr w:type="spellStart"/>
      <w:r w:rsidRPr="00F14DD2">
        <w:rPr>
          <w:sz w:val="24"/>
          <w:szCs w:val="24"/>
        </w:rPr>
        <w:t>glucoamylase</w:t>
      </w:r>
      <w:proofErr w:type="spellEnd"/>
      <w:r w:rsidRPr="00F14DD2">
        <w:rPr>
          <w:sz w:val="24"/>
          <w:szCs w:val="24"/>
        </w:rPr>
        <w:t xml:space="preserve"> and a </w:t>
      </w:r>
      <w:proofErr w:type="spellStart"/>
      <w:r w:rsidRPr="00F14DD2">
        <w:rPr>
          <w:i/>
          <w:sz w:val="24"/>
          <w:szCs w:val="24"/>
        </w:rPr>
        <w:t>Debaryomyces</w:t>
      </w:r>
      <w:proofErr w:type="spellEnd"/>
      <w:r w:rsidRPr="00F14DD2">
        <w:rPr>
          <w:i/>
          <w:sz w:val="24"/>
          <w:szCs w:val="24"/>
        </w:rPr>
        <w:t xml:space="preserve"> </w:t>
      </w:r>
      <w:proofErr w:type="spellStart"/>
      <w:r w:rsidRPr="00F14DD2">
        <w:rPr>
          <w:i/>
          <w:sz w:val="24"/>
          <w:szCs w:val="24"/>
        </w:rPr>
        <w:t>occidentalis</w:t>
      </w:r>
      <w:proofErr w:type="spellEnd"/>
      <w:r w:rsidRPr="00F14DD2">
        <w:rPr>
          <w:sz w:val="24"/>
          <w:szCs w:val="24"/>
        </w:rPr>
        <w:t xml:space="preserve"> α-amylase, and Viktor et al. (2013) reported a semi-industrial </w:t>
      </w:r>
      <w:r w:rsidRPr="00F14DD2">
        <w:rPr>
          <w:i/>
          <w:sz w:val="24"/>
          <w:szCs w:val="24"/>
        </w:rPr>
        <w:t>S. cerevisiae</w:t>
      </w:r>
      <w:r w:rsidRPr="00F14DD2">
        <w:rPr>
          <w:sz w:val="24"/>
          <w:szCs w:val="24"/>
        </w:rPr>
        <w:t xml:space="preserve"> </w:t>
      </w:r>
      <w:proofErr w:type="spellStart"/>
      <w:r w:rsidRPr="00F14DD2">
        <w:rPr>
          <w:sz w:val="24"/>
          <w:szCs w:val="24"/>
        </w:rPr>
        <w:t>Mnu</w:t>
      </w:r>
      <w:proofErr w:type="spellEnd"/>
      <w:r w:rsidRPr="00F14DD2">
        <w:rPr>
          <w:sz w:val="24"/>
          <w:szCs w:val="24"/>
        </w:rPr>
        <w:t>α1 strain expressing amylases</w:t>
      </w:r>
      <w:r w:rsidRPr="00F14DD2">
        <w:rPr>
          <w:i/>
          <w:sz w:val="24"/>
          <w:szCs w:val="24"/>
        </w:rPr>
        <w:t xml:space="preserve"> </w:t>
      </w:r>
      <w:r w:rsidRPr="00F14DD2">
        <w:rPr>
          <w:sz w:val="24"/>
          <w:szCs w:val="24"/>
        </w:rPr>
        <w:t>from</w:t>
      </w:r>
      <w:r w:rsidRPr="00F14DD2">
        <w:rPr>
          <w:i/>
          <w:sz w:val="24"/>
          <w:szCs w:val="24"/>
        </w:rPr>
        <w:t xml:space="preserve"> A. </w:t>
      </w:r>
      <w:proofErr w:type="spellStart"/>
      <w:r w:rsidRPr="00F14DD2">
        <w:rPr>
          <w:i/>
          <w:sz w:val="24"/>
          <w:szCs w:val="24"/>
        </w:rPr>
        <w:t>tubingensis</w:t>
      </w:r>
      <w:proofErr w:type="spellEnd"/>
      <w:r w:rsidRPr="00F14DD2">
        <w:rPr>
          <w:sz w:val="24"/>
          <w:szCs w:val="24"/>
        </w:rPr>
        <w:t xml:space="preserve"> (Table 1). The M2n and MEL2 natural </w:t>
      </w:r>
      <w:r w:rsidRPr="00F14DD2">
        <w:rPr>
          <w:i/>
          <w:sz w:val="24"/>
          <w:szCs w:val="24"/>
        </w:rPr>
        <w:t>S. cerevisiae</w:t>
      </w:r>
      <w:r w:rsidRPr="00F14DD2">
        <w:rPr>
          <w:sz w:val="24"/>
          <w:szCs w:val="24"/>
        </w:rPr>
        <w:t xml:space="preserve"> strains were engineered to express a </w:t>
      </w:r>
      <w:r w:rsidRPr="00F14DD2">
        <w:rPr>
          <w:i/>
          <w:sz w:val="24"/>
          <w:szCs w:val="24"/>
        </w:rPr>
        <w:t xml:space="preserve">T. </w:t>
      </w:r>
      <w:proofErr w:type="spellStart"/>
      <w:r w:rsidRPr="00F14DD2">
        <w:rPr>
          <w:i/>
          <w:sz w:val="24"/>
          <w:szCs w:val="24"/>
        </w:rPr>
        <w:t>lanuginosus</w:t>
      </w:r>
      <w:proofErr w:type="spellEnd"/>
      <w:r w:rsidRPr="00F14DD2">
        <w:rPr>
          <w:sz w:val="24"/>
          <w:szCs w:val="24"/>
        </w:rPr>
        <w:t xml:space="preserve"> </w:t>
      </w:r>
      <w:proofErr w:type="spellStart"/>
      <w:r w:rsidRPr="00F14DD2">
        <w:rPr>
          <w:sz w:val="24"/>
          <w:szCs w:val="24"/>
        </w:rPr>
        <w:t>glucoamylase</w:t>
      </w:r>
      <w:proofErr w:type="spellEnd"/>
      <w:r w:rsidRPr="00F14DD2">
        <w:rPr>
          <w:sz w:val="24"/>
          <w:szCs w:val="24"/>
        </w:rPr>
        <w:t xml:space="preserve"> and </w:t>
      </w:r>
      <w:proofErr w:type="spellStart"/>
      <w:r w:rsidR="00676418" w:rsidRPr="00F14DD2">
        <w:rPr>
          <w:i/>
          <w:sz w:val="24"/>
          <w:szCs w:val="24"/>
        </w:rPr>
        <w:t>Saccharomycopsis</w:t>
      </w:r>
      <w:proofErr w:type="spellEnd"/>
      <w:r w:rsidRPr="00F14DD2">
        <w:rPr>
          <w:i/>
          <w:sz w:val="24"/>
          <w:szCs w:val="24"/>
        </w:rPr>
        <w:t xml:space="preserve"> </w:t>
      </w:r>
      <w:proofErr w:type="spellStart"/>
      <w:r w:rsidRPr="00F14DD2">
        <w:rPr>
          <w:i/>
          <w:sz w:val="24"/>
          <w:szCs w:val="24"/>
        </w:rPr>
        <w:t>fibuligera</w:t>
      </w:r>
      <w:proofErr w:type="spellEnd"/>
      <w:r w:rsidRPr="00F14DD2">
        <w:rPr>
          <w:sz w:val="24"/>
          <w:szCs w:val="24"/>
        </w:rPr>
        <w:t xml:space="preserve"> α-amylase and showed promising results with grain sorghum and triticale substrates (Favaro et al., 2015), as well as multiple starchy rice waste streams (Favaro et al., 2017) (Table 1). Furthermore, Gronchi et al. (2019) investigated natural </w:t>
      </w:r>
      <w:r w:rsidRPr="00F14DD2">
        <w:rPr>
          <w:i/>
          <w:sz w:val="24"/>
          <w:szCs w:val="24"/>
        </w:rPr>
        <w:t>S. cerevisiae</w:t>
      </w:r>
      <w:r w:rsidRPr="00F14DD2">
        <w:rPr>
          <w:sz w:val="24"/>
          <w:szCs w:val="24"/>
        </w:rPr>
        <w:t xml:space="preserve"> strains (isolated from a winery) for improved ethanol production on starchy substrates</w:t>
      </w:r>
      <w:r w:rsidR="004E44BB" w:rsidRPr="00F14DD2">
        <w:rPr>
          <w:sz w:val="24"/>
          <w:szCs w:val="24"/>
        </w:rPr>
        <w:t>, with</w:t>
      </w:r>
      <w:r w:rsidRPr="00F14DD2">
        <w:rPr>
          <w:sz w:val="24"/>
          <w:szCs w:val="24"/>
        </w:rPr>
        <w:t xml:space="preserve"> ten novel yeast strains that outperformed the benchmark </w:t>
      </w:r>
      <w:r w:rsidRPr="00F14DD2">
        <w:rPr>
          <w:i/>
          <w:sz w:val="24"/>
          <w:szCs w:val="24"/>
        </w:rPr>
        <w:t>S. cerevisiae</w:t>
      </w:r>
      <w:r w:rsidRPr="00F14DD2">
        <w:rPr>
          <w:sz w:val="24"/>
          <w:szCs w:val="24"/>
        </w:rPr>
        <w:t xml:space="preserve"> Ethanol Red™ strain.</w:t>
      </w:r>
    </w:p>
    <w:p w14:paraId="3C02BF56" w14:textId="6C542E14" w:rsidR="00AE2641" w:rsidRPr="00F14DD2" w:rsidRDefault="00AE2641" w:rsidP="00A27120">
      <w:pPr>
        <w:spacing w:after="0" w:line="360" w:lineRule="auto"/>
        <w:ind w:firstLine="426"/>
        <w:jc w:val="both"/>
        <w:rPr>
          <w:sz w:val="24"/>
          <w:szCs w:val="24"/>
        </w:rPr>
      </w:pPr>
      <w:r w:rsidRPr="00F14DD2">
        <w:rPr>
          <w:sz w:val="24"/>
          <w:szCs w:val="24"/>
        </w:rPr>
        <w:lastRenderedPageBreak/>
        <w:t xml:space="preserve">Despite the improvements cited above, ethanol production from raw starch by engineered natural </w:t>
      </w:r>
      <w:r w:rsidRPr="00F14DD2">
        <w:rPr>
          <w:i/>
          <w:sz w:val="24"/>
          <w:szCs w:val="24"/>
        </w:rPr>
        <w:t xml:space="preserve">S. cerevisiae </w:t>
      </w:r>
      <w:r w:rsidRPr="00F14DD2">
        <w:rPr>
          <w:sz w:val="24"/>
          <w:szCs w:val="24"/>
        </w:rPr>
        <w:t>yeast</w:t>
      </w:r>
      <w:r w:rsidR="006D102B" w:rsidRPr="00F14DD2">
        <w:rPr>
          <w:sz w:val="24"/>
          <w:szCs w:val="24"/>
        </w:rPr>
        <w:t xml:space="preserve"> strains</w:t>
      </w:r>
      <w:r w:rsidRPr="00F14DD2">
        <w:rPr>
          <w:sz w:val="24"/>
          <w:szCs w:val="24"/>
        </w:rPr>
        <w:t xml:space="preserve"> has not yet achieved industrial standards when compared to the conventional hot process (starch gelatinization) and the latest technologies based on </w:t>
      </w:r>
      <w:r w:rsidR="00851A4D" w:rsidRPr="00F14DD2">
        <w:rPr>
          <w:sz w:val="24"/>
          <w:szCs w:val="24"/>
        </w:rPr>
        <w:t>RSDE</w:t>
      </w:r>
      <w:r w:rsidR="00851A4D" w:rsidRPr="00F14DD2" w:rsidDel="00851A4D">
        <w:rPr>
          <w:sz w:val="24"/>
          <w:szCs w:val="24"/>
        </w:rPr>
        <w:t xml:space="preserve"> </w:t>
      </w:r>
      <w:r w:rsidRPr="00F14DD2">
        <w:rPr>
          <w:sz w:val="24"/>
          <w:szCs w:val="24"/>
        </w:rPr>
        <w:t>amylases (</w:t>
      </w:r>
      <w:proofErr w:type="spellStart"/>
      <w:r w:rsidRPr="00F14DD2">
        <w:rPr>
          <w:sz w:val="24"/>
          <w:szCs w:val="24"/>
        </w:rPr>
        <w:t>Görgens</w:t>
      </w:r>
      <w:proofErr w:type="spellEnd"/>
      <w:r w:rsidRPr="00F14DD2">
        <w:rPr>
          <w:sz w:val="24"/>
          <w:szCs w:val="24"/>
        </w:rPr>
        <w:t xml:space="preserve"> et al., 2015). For the latter, the combination of high ethanol concentrations with complete raw starch utilization and volumetric productivities </w:t>
      </w:r>
      <w:r w:rsidR="003B4752" w:rsidRPr="00F14DD2">
        <w:rPr>
          <w:sz w:val="24"/>
          <w:szCs w:val="24"/>
        </w:rPr>
        <w:t>above</w:t>
      </w:r>
      <w:r w:rsidRPr="00F14DD2">
        <w:rPr>
          <w:sz w:val="24"/>
          <w:szCs w:val="24"/>
        </w:rPr>
        <w:t xml:space="preserve"> 1 g/L/h has not yet been realized for recombinant strains without the addition of exogenous enzymes. Once an efficient starch-CBP phenotype has been obtained in a natural strain, developing an industrial yeast still needs considerable investments in terms of time and money (Lee and Kim, 2015). This is particularly true in the case of natural strains, which could be considered more exotic than existing industrial strains and may not behave similarly during strain engineering. Therefore, choosing a natural yeast as host could be a high risk/high reward decision (Favaro et al., 2019a) where optimization of fermentation conditions, up-scaling of an uncharacterized yeast, as well as genetic or phenotypic instability at larger scale are the main drawbacks.</w:t>
      </w:r>
    </w:p>
    <w:p w14:paraId="3100A556" w14:textId="77777777" w:rsidR="00AE2641" w:rsidRPr="00F14DD2" w:rsidRDefault="00AE2641" w:rsidP="00A27120">
      <w:pPr>
        <w:spacing w:after="0" w:line="360" w:lineRule="auto"/>
        <w:jc w:val="both"/>
      </w:pPr>
    </w:p>
    <w:p w14:paraId="6ADD0946" w14:textId="036C3EED" w:rsidR="00AE2641" w:rsidRPr="00F14DD2" w:rsidRDefault="00AE2641" w:rsidP="00A27120">
      <w:pPr>
        <w:pStyle w:val="Titolo1"/>
        <w:numPr>
          <w:ilvl w:val="1"/>
          <w:numId w:val="1"/>
        </w:numPr>
        <w:spacing w:before="0" w:line="360" w:lineRule="auto"/>
        <w:ind w:left="426" w:hanging="426"/>
        <w:rPr>
          <w:b/>
          <w:i/>
          <w:color w:val="000000"/>
          <w:sz w:val="24"/>
          <w:szCs w:val="24"/>
        </w:rPr>
      </w:pPr>
      <w:r w:rsidRPr="00F14DD2">
        <w:rPr>
          <w:b/>
          <w:i/>
          <w:color w:val="000000"/>
          <w:sz w:val="24"/>
          <w:szCs w:val="24"/>
        </w:rPr>
        <w:t xml:space="preserve">Microbial contamination </w:t>
      </w:r>
    </w:p>
    <w:p w14:paraId="4B008FA7" w14:textId="77777777" w:rsidR="00AE2641" w:rsidRPr="00F14DD2" w:rsidRDefault="00AE2641" w:rsidP="00A27120">
      <w:pPr>
        <w:spacing w:after="0" w:line="360" w:lineRule="auto"/>
        <w:jc w:val="both"/>
        <w:rPr>
          <w:b/>
          <w:i/>
          <w:sz w:val="24"/>
          <w:szCs w:val="24"/>
        </w:rPr>
      </w:pPr>
    </w:p>
    <w:p w14:paraId="0A4783D9" w14:textId="0172B995" w:rsidR="00AE2641" w:rsidRDefault="00A06AF8" w:rsidP="00A27120">
      <w:pPr>
        <w:spacing w:after="0" w:line="360" w:lineRule="auto"/>
        <w:ind w:firstLine="426"/>
        <w:jc w:val="both"/>
        <w:rPr>
          <w:sz w:val="24"/>
          <w:szCs w:val="24"/>
        </w:rPr>
      </w:pPr>
      <w:r>
        <w:rPr>
          <w:sz w:val="24"/>
          <w:szCs w:val="24"/>
        </w:rPr>
        <w:t>S</w:t>
      </w:r>
      <w:r w:rsidR="00AE2641" w:rsidRPr="005A1B96">
        <w:rPr>
          <w:sz w:val="24"/>
          <w:szCs w:val="24"/>
        </w:rPr>
        <w:t xml:space="preserve">tarch-to-ethanol production processes do not include sterilization steps and are prone to microbial contamination from the natural microflora in the feedstock. The proliferation of unwanted lactic acid bacteria (LAB) </w:t>
      </w:r>
      <w:r>
        <w:rPr>
          <w:color w:val="FF0000"/>
          <w:sz w:val="24"/>
          <w:szCs w:val="24"/>
        </w:rPr>
        <w:t>and</w:t>
      </w:r>
      <w:r w:rsidR="005A1B96" w:rsidRPr="005A1B96">
        <w:rPr>
          <w:color w:val="FF0000"/>
          <w:sz w:val="24"/>
          <w:szCs w:val="24"/>
        </w:rPr>
        <w:t xml:space="preserve"> wild yeast (e.g. </w:t>
      </w:r>
      <w:proofErr w:type="spellStart"/>
      <w:r w:rsidR="005A1B96" w:rsidRPr="005A1B96">
        <w:rPr>
          <w:i/>
          <w:iCs/>
          <w:color w:val="FF0000"/>
          <w:sz w:val="24"/>
          <w:szCs w:val="24"/>
        </w:rPr>
        <w:t>Dekkera</w:t>
      </w:r>
      <w:proofErr w:type="spellEnd"/>
      <w:r w:rsidR="005A1B96" w:rsidRPr="005A1B96">
        <w:rPr>
          <w:i/>
          <w:iCs/>
          <w:color w:val="FF0000"/>
          <w:sz w:val="24"/>
          <w:szCs w:val="24"/>
        </w:rPr>
        <w:t xml:space="preserve"> </w:t>
      </w:r>
      <w:proofErr w:type="spellStart"/>
      <w:r w:rsidR="005A1B96" w:rsidRPr="005A1B96">
        <w:rPr>
          <w:i/>
          <w:iCs/>
          <w:color w:val="FF0000"/>
          <w:sz w:val="24"/>
          <w:szCs w:val="24"/>
        </w:rPr>
        <w:t>bruxellensis</w:t>
      </w:r>
      <w:proofErr w:type="spellEnd"/>
      <w:r w:rsidR="005A1B96" w:rsidRPr="005A1B96">
        <w:rPr>
          <w:color w:val="FF0000"/>
          <w:sz w:val="24"/>
          <w:szCs w:val="24"/>
        </w:rPr>
        <w:t xml:space="preserve">, </w:t>
      </w:r>
      <w:r w:rsidR="005A1B96" w:rsidRPr="005A1B96">
        <w:rPr>
          <w:i/>
          <w:iCs/>
          <w:color w:val="FF0000"/>
          <w:sz w:val="24"/>
          <w:szCs w:val="24"/>
        </w:rPr>
        <w:t xml:space="preserve">Candida </w:t>
      </w:r>
      <w:proofErr w:type="spellStart"/>
      <w:r w:rsidR="005A1B96" w:rsidRPr="005A1B96">
        <w:rPr>
          <w:i/>
          <w:iCs/>
          <w:color w:val="FF0000"/>
          <w:sz w:val="24"/>
          <w:szCs w:val="24"/>
        </w:rPr>
        <w:t>tropicalis</w:t>
      </w:r>
      <w:proofErr w:type="spellEnd"/>
      <w:r w:rsidR="005A1B96" w:rsidRPr="005A1B96">
        <w:rPr>
          <w:color w:val="FF0000"/>
          <w:sz w:val="24"/>
          <w:szCs w:val="24"/>
        </w:rPr>
        <w:t xml:space="preserve">, </w:t>
      </w:r>
      <w:r w:rsidR="005A1B96" w:rsidRPr="005A1B96">
        <w:rPr>
          <w:i/>
          <w:iCs/>
          <w:color w:val="FF0000"/>
          <w:sz w:val="24"/>
          <w:szCs w:val="24"/>
        </w:rPr>
        <w:t xml:space="preserve">Pichia </w:t>
      </w:r>
      <w:proofErr w:type="spellStart"/>
      <w:r w:rsidR="005A1B96" w:rsidRPr="005A1B96">
        <w:rPr>
          <w:i/>
          <w:iCs/>
          <w:color w:val="FF0000"/>
          <w:sz w:val="24"/>
          <w:szCs w:val="24"/>
        </w:rPr>
        <w:t>galeiformis</w:t>
      </w:r>
      <w:proofErr w:type="spellEnd"/>
      <w:r w:rsidR="005A1B96" w:rsidRPr="005A1B96">
        <w:rPr>
          <w:color w:val="FF0000"/>
          <w:sz w:val="24"/>
          <w:szCs w:val="24"/>
        </w:rPr>
        <w:t>) affect</w:t>
      </w:r>
      <w:r w:rsidR="00C46F88">
        <w:rPr>
          <w:color w:val="FF0000"/>
          <w:sz w:val="24"/>
          <w:szCs w:val="24"/>
        </w:rPr>
        <w:t>s</w:t>
      </w:r>
      <w:r w:rsidR="005A1B96" w:rsidRPr="005A1B96">
        <w:rPr>
          <w:color w:val="FF0000"/>
          <w:sz w:val="24"/>
          <w:szCs w:val="24"/>
        </w:rPr>
        <w:t xml:space="preserve"> productivity in industrial fermentations, </w:t>
      </w:r>
      <w:r w:rsidR="005A1B96" w:rsidRPr="005A1B96">
        <w:rPr>
          <w:color w:val="000000"/>
          <w:sz w:val="24"/>
          <w:szCs w:val="24"/>
        </w:rPr>
        <w:t>resulti</w:t>
      </w:r>
      <w:r w:rsidR="005A1B96" w:rsidRPr="005A1B96">
        <w:rPr>
          <w:color w:val="FF0000"/>
          <w:sz w:val="24"/>
          <w:szCs w:val="24"/>
        </w:rPr>
        <w:t>ng</w:t>
      </w:r>
      <w:r w:rsidR="005A1B96" w:rsidRPr="005A1B96">
        <w:rPr>
          <w:color w:val="000000"/>
          <w:sz w:val="24"/>
          <w:szCs w:val="24"/>
        </w:rPr>
        <w:t xml:space="preserve"> in ethanol yield losses that can have significant economic consequences (</w:t>
      </w:r>
      <w:proofErr w:type="spellStart"/>
      <w:r w:rsidR="005A1B96" w:rsidRPr="005A1B96">
        <w:rPr>
          <w:color w:val="000000"/>
          <w:sz w:val="24"/>
          <w:szCs w:val="24"/>
        </w:rPr>
        <w:t>Muthaiyan</w:t>
      </w:r>
      <w:proofErr w:type="spellEnd"/>
      <w:r w:rsidR="005A1B96" w:rsidRPr="005A1B96">
        <w:rPr>
          <w:color w:val="000000"/>
          <w:sz w:val="24"/>
          <w:szCs w:val="24"/>
        </w:rPr>
        <w:t xml:space="preserve"> et al., 2011; </w:t>
      </w:r>
      <w:proofErr w:type="spellStart"/>
      <w:r w:rsidR="005A1B96" w:rsidRPr="005A1B96">
        <w:rPr>
          <w:color w:val="FF0000"/>
          <w:sz w:val="24"/>
          <w:szCs w:val="24"/>
        </w:rPr>
        <w:t>Beckner</w:t>
      </w:r>
      <w:proofErr w:type="spellEnd"/>
      <w:r w:rsidR="005A1B96" w:rsidRPr="005A1B96">
        <w:rPr>
          <w:color w:val="FF0000"/>
          <w:sz w:val="24"/>
          <w:szCs w:val="24"/>
        </w:rPr>
        <w:t xml:space="preserve"> et al., 2011</w:t>
      </w:r>
      <w:r w:rsidR="005A1B96" w:rsidRPr="005A1B96">
        <w:rPr>
          <w:color w:val="000000"/>
          <w:sz w:val="24"/>
          <w:szCs w:val="24"/>
        </w:rPr>
        <w:t>)</w:t>
      </w:r>
      <w:r w:rsidR="00AE2641" w:rsidRPr="005A1B96">
        <w:rPr>
          <w:sz w:val="24"/>
          <w:szCs w:val="24"/>
        </w:rPr>
        <w:t xml:space="preserve">. The </w:t>
      </w:r>
      <w:r w:rsidR="005A1B96" w:rsidRPr="005A1B96">
        <w:rPr>
          <w:color w:val="FF0000"/>
          <w:sz w:val="24"/>
          <w:szCs w:val="24"/>
        </w:rPr>
        <w:t xml:space="preserve">LAB </w:t>
      </w:r>
      <w:r w:rsidR="00AE2641" w:rsidRPr="005A1B96">
        <w:rPr>
          <w:sz w:val="24"/>
          <w:szCs w:val="24"/>
        </w:rPr>
        <w:t>compete</w:t>
      </w:r>
      <w:r w:rsidR="00AE2641" w:rsidRPr="00F14DD2">
        <w:rPr>
          <w:sz w:val="24"/>
          <w:szCs w:val="24"/>
        </w:rPr>
        <w:t xml:space="preserve"> with the </w:t>
      </w:r>
      <w:proofErr w:type="spellStart"/>
      <w:r w:rsidR="00AE2641" w:rsidRPr="00F14DD2">
        <w:rPr>
          <w:sz w:val="24"/>
          <w:szCs w:val="24"/>
        </w:rPr>
        <w:t>ethanologenic</w:t>
      </w:r>
      <w:proofErr w:type="spellEnd"/>
      <w:r w:rsidR="00AE2641" w:rsidRPr="00F14DD2">
        <w:rPr>
          <w:sz w:val="24"/>
          <w:szCs w:val="24"/>
        </w:rPr>
        <w:t xml:space="preserve"> yeast for nutrients such as glucose (Skinner and Leathers</w:t>
      </w:r>
      <w:r w:rsidR="003D7192" w:rsidRPr="00F14DD2">
        <w:rPr>
          <w:sz w:val="24"/>
          <w:szCs w:val="24"/>
        </w:rPr>
        <w:t>,</w:t>
      </w:r>
      <w:r w:rsidR="00AE2641" w:rsidRPr="00F14DD2">
        <w:rPr>
          <w:sz w:val="24"/>
          <w:szCs w:val="24"/>
        </w:rPr>
        <w:t xml:space="preserve"> 2004) and severe LAB contamination can lead to ethanol plant shutdowns (Rasmussen et</w:t>
      </w:r>
      <w:r w:rsidR="00C2635D" w:rsidRPr="00F14DD2">
        <w:rPr>
          <w:sz w:val="24"/>
          <w:szCs w:val="24"/>
        </w:rPr>
        <w:t xml:space="preserve"> </w:t>
      </w:r>
      <w:r w:rsidR="00AE2641" w:rsidRPr="00F14DD2">
        <w:rPr>
          <w:sz w:val="24"/>
          <w:szCs w:val="24"/>
        </w:rPr>
        <w:t>al.</w:t>
      </w:r>
      <w:r w:rsidR="003D7192" w:rsidRPr="00F14DD2">
        <w:rPr>
          <w:sz w:val="24"/>
          <w:szCs w:val="24"/>
        </w:rPr>
        <w:t>,</w:t>
      </w:r>
      <w:r w:rsidR="00C2635D" w:rsidRPr="00F14DD2">
        <w:rPr>
          <w:sz w:val="24"/>
          <w:szCs w:val="24"/>
        </w:rPr>
        <w:t xml:space="preserve"> </w:t>
      </w:r>
      <w:r w:rsidR="00AE2641" w:rsidRPr="00F14DD2">
        <w:rPr>
          <w:sz w:val="24"/>
          <w:szCs w:val="24"/>
        </w:rPr>
        <w:t>2015). The high temperatures used in the conventional hot process for starch gelatinization (90 – 105</w:t>
      </w:r>
      <w:r w:rsidR="00F14DD2">
        <w:rPr>
          <w:sz w:val="24"/>
          <w:szCs w:val="24"/>
        </w:rPr>
        <w:t>°C</w:t>
      </w:r>
      <w:r w:rsidR="00AE2641" w:rsidRPr="00F14DD2">
        <w:rPr>
          <w:sz w:val="24"/>
          <w:szCs w:val="24"/>
        </w:rPr>
        <w:t xml:space="preserve"> for jet cooking and liquefaction with α-amylase) </w:t>
      </w:r>
      <w:r w:rsidR="006A089C" w:rsidRPr="00F14DD2">
        <w:rPr>
          <w:sz w:val="24"/>
          <w:szCs w:val="24"/>
        </w:rPr>
        <w:t xml:space="preserve">significantly </w:t>
      </w:r>
      <w:r w:rsidR="00AE2641" w:rsidRPr="00F14DD2">
        <w:rPr>
          <w:sz w:val="24"/>
          <w:szCs w:val="24"/>
        </w:rPr>
        <w:t>reduce bacterial contamination (Rasmussen et al.</w:t>
      </w:r>
      <w:r w:rsidR="003D7192" w:rsidRPr="00F14DD2">
        <w:rPr>
          <w:sz w:val="24"/>
          <w:szCs w:val="24"/>
        </w:rPr>
        <w:t>,</w:t>
      </w:r>
      <w:r w:rsidR="00AE2641" w:rsidRPr="00F14DD2">
        <w:rPr>
          <w:sz w:val="24"/>
          <w:szCs w:val="24"/>
        </w:rPr>
        <w:t xml:space="preserve"> 2015; Jansen et al., 2017). However, these heating steps are excluded in the cold process, making it more difficult to control unwanted bacterial growth. To reduce microbial contamination, ethanol distilleries have used antibiotics such as penicillin, erythromycin, </w:t>
      </w:r>
      <w:proofErr w:type="spellStart"/>
      <w:r w:rsidR="00AE2641" w:rsidRPr="00F14DD2">
        <w:rPr>
          <w:sz w:val="24"/>
          <w:szCs w:val="24"/>
        </w:rPr>
        <w:t>tylosin</w:t>
      </w:r>
      <w:proofErr w:type="spellEnd"/>
      <w:r w:rsidR="00AE2641" w:rsidRPr="00F14DD2">
        <w:rPr>
          <w:sz w:val="24"/>
          <w:szCs w:val="24"/>
        </w:rPr>
        <w:t xml:space="preserve"> and </w:t>
      </w:r>
      <w:proofErr w:type="spellStart"/>
      <w:r w:rsidR="00AE2641" w:rsidRPr="00F14DD2">
        <w:rPr>
          <w:sz w:val="24"/>
          <w:szCs w:val="24"/>
        </w:rPr>
        <w:t>virginiamycin</w:t>
      </w:r>
      <w:proofErr w:type="spellEnd"/>
      <w:r w:rsidR="00AE2641" w:rsidRPr="00F14DD2">
        <w:rPr>
          <w:sz w:val="24"/>
          <w:szCs w:val="24"/>
        </w:rPr>
        <w:t xml:space="preserve"> (Olmstead, 2012), as well as chemical treatments (</w:t>
      </w:r>
      <w:proofErr w:type="spellStart"/>
      <w:r w:rsidR="00AE2641" w:rsidRPr="00F14DD2">
        <w:rPr>
          <w:sz w:val="24"/>
          <w:szCs w:val="24"/>
        </w:rPr>
        <w:t>Sekoai</w:t>
      </w:r>
      <w:proofErr w:type="spellEnd"/>
      <w:r w:rsidR="00AE2641" w:rsidRPr="00F14DD2">
        <w:rPr>
          <w:sz w:val="24"/>
          <w:szCs w:val="24"/>
        </w:rPr>
        <w:t xml:space="preserve"> et al., 2019). However, the large-scale application of antibiotics leads to antibiotic-resistant </w:t>
      </w:r>
      <w:r w:rsidR="00AE2641" w:rsidRPr="00F14DD2">
        <w:rPr>
          <w:sz w:val="24"/>
          <w:szCs w:val="24"/>
        </w:rPr>
        <w:lastRenderedPageBreak/>
        <w:t>bacterial strains and the FDA (</w:t>
      </w:r>
      <w:r w:rsidR="006A089C" w:rsidRPr="00F14DD2">
        <w:rPr>
          <w:sz w:val="24"/>
          <w:szCs w:val="24"/>
        </w:rPr>
        <w:t xml:space="preserve">USA </w:t>
      </w:r>
      <w:r w:rsidR="00AE2641" w:rsidRPr="00F14DD2">
        <w:rPr>
          <w:sz w:val="24"/>
          <w:szCs w:val="24"/>
        </w:rPr>
        <w:t xml:space="preserve">Food and Drug Administration) has prohibited or limited sales of distillers dried grains with </w:t>
      </w:r>
      <w:proofErr w:type="spellStart"/>
      <w:r w:rsidR="00AE2641" w:rsidRPr="00F14DD2">
        <w:rPr>
          <w:sz w:val="24"/>
          <w:szCs w:val="24"/>
        </w:rPr>
        <w:t>solubles</w:t>
      </w:r>
      <w:proofErr w:type="spellEnd"/>
      <w:r w:rsidR="00AE2641" w:rsidRPr="00F14DD2">
        <w:rPr>
          <w:sz w:val="24"/>
          <w:szCs w:val="24"/>
        </w:rPr>
        <w:t xml:space="preserve"> (DDGS) that are contaminated with antibiotic residues. </w:t>
      </w:r>
      <w:r w:rsidR="005A1B96" w:rsidRPr="005A1B96">
        <w:rPr>
          <w:rFonts w:eastAsia="Times New Roman"/>
          <w:color w:val="FF0000"/>
          <w:sz w:val="24"/>
          <w:szCs w:val="24"/>
          <w:lang w:val="en-ZA" w:eastAsia="en-ZA"/>
        </w:rPr>
        <w:t xml:space="preserve">Moreover, </w:t>
      </w:r>
      <w:r w:rsidR="00C46F88">
        <w:rPr>
          <w:rFonts w:eastAsia="Times New Roman"/>
          <w:color w:val="FF0000"/>
          <w:sz w:val="24"/>
          <w:szCs w:val="24"/>
          <w:lang w:val="en-ZA" w:eastAsia="en-ZA"/>
        </w:rPr>
        <w:t xml:space="preserve">since </w:t>
      </w:r>
      <w:r w:rsidR="005A1B96" w:rsidRPr="005A1B96">
        <w:rPr>
          <w:rFonts w:eastAsia="Times New Roman"/>
          <w:color w:val="FF0000"/>
          <w:sz w:val="24"/>
          <w:szCs w:val="24"/>
          <w:lang w:val="en-ZA" w:eastAsia="en-ZA"/>
        </w:rPr>
        <w:t>the control of wild yeast is</w:t>
      </w:r>
      <w:r>
        <w:rPr>
          <w:rFonts w:eastAsia="Times New Roman"/>
          <w:color w:val="FF0000"/>
          <w:sz w:val="24"/>
          <w:szCs w:val="24"/>
          <w:lang w:val="en-ZA" w:eastAsia="en-ZA"/>
        </w:rPr>
        <w:t xml:space="preserve"> more challenging than bacteria</w:t>
      </w:r>
      <w:r w:rsidR="005A1B96" w:rsidRPr="005A1B96">
        <w:rPr>
          <w:rFonts w:eastAsia="Times New Roman"/>
          <w:color w:val="FF0000"/>
          <w:sz w:val="24"/>
          <w:szCs w:val="24"/>
          <w:lang w:val="en-ZA" w:eastAsia="en-ZA"/>
        </w:rPr>
        <w:t xml:space="preserve"> (</w:t>
      </w:r>
      <w:proofErr w:type="spellStart"/>
      <w:r w:rsidR="005A1B96" w:rsidRPr="005A1B96">
        <w:rPr>
          <w:rFonts w:eastAsia="Times New Roman"/>
          <w:color w:val="FF0000"/>
          <w:sz w:val="24"/>
          <w:szCs w:val="24"/>
          <w:lang w:val="en-ZA" w:eastAsia="en-ZA"/>
        </w:rPr>
        <w:t>Beckner</w:t>
      </w:r>
      <w:proofErr w:type="spellEnd"/>
      <w:r w:rsidR="005A1B96" w:rsidRPr="005A1B96">
        <w:rPr>
          <w:rFonts w:eastAsia="Times New Roman"/>
          <w:color w:val="FF0000"/>
          <w:sz w:val="24"/>
          <w:szCs w:val="24"/>
          <w:lang w:val="en-ZA" w:eastAsia="en-ZA"/>
        </w:rPr>
        <w:t xml:space="preserve"> et al., 2011), alternative strategies </w:t>
      </w:r>
      <w:r>
        <w:rPr>
          <w:rFonts w:eastAsia="Times New Roman"/>
          <w:color w:val="FF0000"/>
          <w:sz w:val="24"/>
          <w:szCs w:val="24"/>
          <w:lang w:val="en-ZA" w:eastAsia="en-ZA"/>
        </w:rPr>
        <w:t xml:space="preserve">to manage </w:t>
      </w:r>
      <w:r w:rsidR="00C46F88">
        <w:rPr>
          <w:rFonts w:eastAsia="Times New Roman"/>
          <w:color w:val="FF0000"/>
          <w:sz w:val="24"/>
          <w:szCs w:val="24"/>
          <w:lang w:val="en-ZA" w:eastAsia="en-ZA"/>
        </w:rPr>
        <w:t xml:space="preserve">yeast </w:t>
      </w:r>
      <w:r w:rsidR="005A1B96" w:rsidRPr="005A1B96">
        <w:rPr>
          <w:rFonts w:eastAsia="Times New Roman"/>
          <w:color w:val="FF0000"/>
          <w:sz w:val="24"/>
          <w:szCs w:val="24"/>
          <w:lang w:val="en-ZA" w:eastAsia="en-ZA"/>
        </w:rPr>
        <w:t>contamination are important for commercial applications</w:t>
      </w:r>
      <w:r w:rsidR="005A1B96">
        <w:rPr>
          <w:rFonts w:eastAsia="Times New Roman"/>
          <w:color w:val="FF0000"/>
          <w:sz w:val="24"/>
          <w:szCs w:val="24"/>
          <w:lang w:val="en-ZA" w:eastAsia="en-ZA"/>
        </w:rPr>
        <w:t xml:space="preserve">. </w:t>
      </w:r>
    </w:p>
    <w:p w14:paraId="076C78AA" w14:textId="71E4FBBB" w:rsidR="005A1B96" w:rsidRDefault="005A1B96" w:rsidP="005A1B96">
      <w:pPr>
        <w:spacing w:after="0" w:line="360" w:lineRule="auto"/>
        <w:ind w:firstLine="426"/>
        <w:jc w:val="both"/>
        <w:rPr>
          <w:rFonts w:eastAsia="Times New Roman"/>
          <w:color w:val="000000"/>
          <w:sz w:val="24"/>
          <w:szCs w:val="24"/>
          <w:lang w:val="en-ZA" w:eastAsia="en-ZA"/>
        </w:rPr>
      </w:pPr>
      <w:r w:rsidRPr="005A1B96">
        <w:rPr>
          <w:rFonts w:eastAsia="Times New Roman"/>
          <w:color w:val="FF0000"/>
          <w:sz w:val="24"/>
          <w:szCs w:val="24"/>
          <w:lang w:val="en-ZA" w:eastAsia="en-ZA"/>
        </w:rPr>
        <w:t xml:space="preserve">Chemical treatments have often been considered as effective </w:t>
      </w:r>
      <w:r w:rsidRPr="00A06AF8">
        <w:rPr>
          <w:rFonts w:eastAsia="Times New Roman"/>
          <w:color w:val="FF0000"/>
          <w:sz w:val="24"/>
          <w:szCs w:val="24"/>
          <w:lang w:val="en-ZA" w:eastAsia="en-ZA"/>
        </w:rPr>
        <w:t xml:space="preserve">agents </w:t>
      </w:r>
      <w:r w:rsidR="00A06AF8" w:rsidRPr="00A06AF8">
        <w:rPr>
          <w:color w:val="FF0000"/>
          <w:sz w:val="24"/>
          <w:szCs w:val="24"/>
          <w:lang w:eastAsia="en-ZA"/>
        </w:rPr>
        <w:t xml:space="preserve">to control </w:t>
      </w:r>
      <w:r w:rsidRPr="00A06AF8">
        <w:rPr>
          <w:rFonts w:eastAsia="Times New Roman"/>
          <w:color w:val="FF0000"/>
          <w:sz w:val="24"/>
          <w:szCs w:val="24"/>
          <w:lang w:val="en-ZA" w:eastAsia="en-ZA"/>
        </w:rPr>
        <w:t xml:space="preserve">both fungal and bacterial contamination </w:t>
      </w:r>
      <w:r w:rsidRPr="00A06AF8">
        <w:rPr>
          <w:rFonts w:eastAsia="Times New Roman"/>
          <w:color w:val="000000"/>
          <w:sz w:val="24"/>
          <w:szCs w:val="24"/>
          <w:lang w:val="en-ZA" w:eastAsia="en-ZA"/>
        </w:rPr>
        <w:t>(</w:t>
      </w:r>
      <w:proofErr w:type="spellStart"/>
      <w:r w:rsidRPr="00A06AF8">
        <w:rPr>
          <w:rFonts w:eastAsia="Times New Roman"/>
          <w:color w:val="000000"/>
          <w:sz w:val="24"/>
          <w:szCs w:val="24"/>
          <w:lang w:val="en-ZA" w:eastAsia="en-ZA"/>
        </w:rPr>
        <w:t>Sekoai</w:t>
      </w:r>
      <w:proofErr w:type="spellEnd"/>
      <w:r w:rsidRPr="00A06AF8">
        <w:rPr>
          <w:rFonts w:eastAsia="Times New Roman"/>
          <w:color w:val="000000"/>
          <w:sz w:val="24"/>
          <w:szCs w:val="24"/>
          <w:lang w:val="en-ZA" w:eastAsia="en-ZA"/>
        </w:rPr>
        <w:t xml:space="preserve"> et al., 2019). </w:t>
      </w:r>
      <w:r w:rsidRPr="00A06AF8">
        <w:rPr>
          <w:rFonts w:eastAsia="Times New Roman"/>
          <w:color w:val="FF0000"/>
          <w:sz w:val="24"/>
          <w:szCs w:val="24"/>
          <w:lang w:val="en-ZA" w:eastAsia="en-ZA"/>
        </w:rPr>
        <w:t>Antiseptics, includin</w:t>
      </w:r>
      <w:r w:rsidRPr="005A1B96">
        <w:rPr>
          <w:rFonts w:eastAsia="Times New Roman"/>
          <w:color w:val="FF0000"/>
          <w:sz w:val="24"/>
          <w:szCs w:val="24"/>
          <w:lang w:val="en-ZA" w:eastAsia="en-ZA"/>
        </w:rPr>
        <w:t xml:space="preserve">g </w:t>
      </w:r>
      <w:proofErr w:type="spellStart"/>
      <w:r w:rsidRPr="005A1B96">
        <w:rPr>
          <w:rFonts w:eastAsia="Times New Roman"/>
          <w:color w:val="FF0000"/>
          <w:sz w:val="24"/>
          <w:szCs w:val="24"/>
          <w:lang w:val="en-ZA" w:eastAsia="en-ZA"/>
        </w:rPr>
        <w:t>aspergillic</w:t>
      </w:r>
      <w:proofErr w:type="spellEnd"/>
      <w:r w:rsidRPr="005A1B96">
        <w:rPr>
          <w:rFonts w:eastAsia="Times New Roman"/>
          <w:color w:val="FF0000"/>
          <w:sz w:val="24"/>
          <w:szCs w:val="24"/>
          <w:lang w:val="en-ZA" w:eastAsia="en-ZA"/>
        </w:rPr>
        <w:t xml:space="preserve"> acid, sulphur dioxide, tartaric acid and </w:t>
      </w:r>
      <w:proofErr w:type="spellStart"/>
      <w:r w:rsidRPr="005A1B96">
        <w:rPr>
          <w:rFonts w:eastAsia="Times New Roman"/>
          <w:color w:val="FF0000"/>
          <w:sz w:val="24"/>
          <w:szCs w:val="24"/>
          <w:lang w:val="en-ZA" w:eastAsia="en-ZA"/>
        </w:rPr>
        <w:t>acrinol</w:t>
      </w:r>
      <w:proofErr w:type="spellEnd"/>
      <w:r w:rsidRPr="005A1B96">
        <w:rPr>
          <w:rFonts w:eastAsia="Times New Roman"/>
          <w:color w:val="FF0000"/>
          <w:sz w:val="24"/>
          <w:szCs w:val="24"/>
          <w:lang w:val="en-ZA" w:eastAsia="en-ZA"/>
        </w:rPr>
        <w:t xml:space="preserve"> represent affordable options to prevent the growth of unwanted microorganisms (Houghton-</w:t>
      </w:r>
      <w:proofErr w:type="spellStart"/>
      <w:r w:rsidRPr="005A1B96">
        <w:rPr>
          <w:rFonts w:eastAsia="Times New Roman"/>
          <w:color w:val="FF0000"/>
          <w:sz w:val="24"/>
          <w:szCs w:val="24"/>
          <w:lang w:val="en-ZA" w:eastAsia="en-ZA"/>
        </w:rPr>
        <w:t>Alico</w:t>
      </w:r>
      <w:proofErr w:type="spellEnd"/>
      <w:r w:rsidRPr="005A1B96">
        <w:rPr>
          <w:rFonts w:eastAsia="Times New Roman"/>
          <w:color w:val="FF0000"/>
          <w:sz w:val="24"/>
          <w:szCs w:val="24"/>
          <w:lang w:val="en-ZA" w:eastAsia="en-ZA"/>
        </w:rPr>
        <w:t>, 2019). Furthermore, more widely tested chemicals such as different acids (e.g. sulphuric acid and hydrogen peroxide)</w:t>
      </w:r>
      <w:r w:rsidR="00F33E21">
        <w:rPr>
          <w:rFonts w:eastAsia="Times New Roman"/>
          <w:color w:val="FF0000"/>
          <w:sz w:val="24"/>
          <w:szCs w:val="24"/>
          <w:lang w:val="en-ZA" w:eastAsia="en-ZA"/>
        </w:rPr>
        <w:t xml:space="preserve"> and</w:t>
      </w:r>
      <w:r w:rsidRPr="005A1B96">
        <w:rPr>
          <w:rFonts w:eastAsia="Times New Roman"/>
          <w:color w:val="FF0000"/>
          <w:sz w:val="24"/>
          <w:szCs w:val="24"/>
          <w:lang w:val="en-ZA" w:eastAsia="en-ZA"/>
        </w:rPr>
        <w:t xml:space="preserve"> ammonia have been </w:t>
      </w:r>
      <w:r w:rsidRPr="00A06AF8">
        <w:rPr>
          <w:rFonts w:eastAsia="Times New Roman"/>
          <w:color w:val="FF0000"/>
          <w:sz w:val="24"/>
          <w:szCs w:val="24"/>
          <w:lang w:val="en-ZA" w:eastAsia="en-ZA"/>
        </w:rPr>
        <w:t>employed for their ability to control or prevent contamination in yeast fermentations (</w:t>
      </w:r>
      <w:proofErr w:type="spellStart"/>
      <w:r w:rsidRPr="00A06AF8">
        <w:rPr>
          <w:rFonts w:eastAsia="Times New Roman"/>
          <w:color w:val="FF0000"/>
          <w:sz w:val="24"/>
          <w:szCs w:val="24"/>
          <w:lang w:val="en-ZA" w:eastAsia="en-ZA"/>
        </w:rPr>
        <w:t>Seo</w:t>
      </w:r>
      <w:proofErr w:type="spellEnd"/>
      <w:r w:rsidRPr="00A06AF8">
        <w:rPr>
          <w:rFonts w:eastAsia="Times New Roman"/>
          <w:color w:val="FF0000"/>
          <w:sz w:val="24"/>
          <w:szCs w:val="24"/>
          <w:lang w:val="en-ZA" w:eastAsia="en-ZA"/>
        </w:rPr>
        <w:t xml:space="preserve"> et al., 2020). </w:t>
      </w:r>
      <w:r w:rsidR="00F33E21">
        <w:rPr>
          <w:color w:val="FF0000"/>
          <w:sz w:val="24"/>
          <w:szCs w:val="24"/>
        </w:rPr>
        <w:t>C</w:t>
      </w:r>
      <w:r w:rsidR="00A06AF8" w:rsidRPr="00A06AF8">
        <w:rPr>
          <w:color w:val="FF0000"/>
          <w:sz w:val="24"/>
          <w:szCs w:val="24"/>
        </w:rPr>
        <w:t>hang</w:t>
      </w:r>
      <w:r w:rsidR="00F33E21">
        <w:rPr>
          <w:color w:val="FF0000"/>
          <w:sz w:val="24"/>
          <w:szCs w:val="24"/>
        </w:rPr>
        <w:t>ing</w:t>
      </w:r>
      <w:r w:rsidR="00A06AF8" w:rsidRPr="00A06AF8">
        <w:rPr>
          <w:color w:val="FF0000"/>
          <w:sz w:val="24"/>
          <w:szCs w:val="24"/>
        </w:rPr>
        <w:t xml:space="preserve"> the pH of the fermentation broth may limit the impact of LAB</w:t>
      </w:r>
      <w:r w:rsidR="00F33E21">
        <w:rPr>
          <w:color w:val="FF0000"/>
          <w:sz w:val="24"/>
          <w:szCs w:val="24"/>
        </w:rPr>
        <w:t xml:space="preserve">, but </w:t>
      </w:r>
      <w:r w:rsidR="00A06AF8" w:rsidRPr="00A06AF8">
        <w:rPr>
          <w:color w:val="FF0000"/>
          <w:sz w:val="24"/>
          <w:szCs w:val="24"/>
        </w:rPr>
        <w:t xml:space="preserve">studies have also shown that </w:t>
      </w:r>
      <w:r w:rsidR="00A06AF8" w:rsidRPr="00A06AF8">
        <w:rPr>
          <w:i/>
          <w:iCs/>
          <w:color w:val="FF0000"/>
          <w:sz w:val="24"/>
          <w:szCs w:val="24"/>
        </w:rPr>
        <w:t>Saccharomyces</w:t>
      </w:r>
      <w:r w:rsidR="00A06AF8" w:rsidRPr="00A06AF8">
        <w:rPr>
          <w:color w:val="FF0000"/>
          <w:sz w:val="24"/>
          <w:szCs w:val="24"/>
        </w:rPr>
        <w:t xml:space="preserve"> can be resistant to the negative effects of acetic acid when the fermentation pH is between 5 and 5.5 (</w:t>
      </w:r>
      <w:proofErr w:type="spellStart"/>
      <w:r w:rsidR="00A06AF8" w:rsidRPr="00A06AF8">
        <w:rPr>
          <w:color w:val="FF0000"/>
          <w:sz w:val="24"/>
          <w:szCs w:val="24"/>
        </w:rPr>
        <w:t>Beckner</w:t>
      </w:r>
      <w:proofErr w:type="spellEnd"/>
      <w:r w:rsidR="00A06AF8" w:rsidRPr="00A06AF8">
        <w:rPr>
          <w:color w:val="FF0000"/>
          <w:sz w:val="24"/>
          <w:szCs w:val="24"/>
        </w:rPr>
        <w:t xml:space="preserve"> et al., 2011). </w:t>
      </w:r>
      <w:r w:rsidRPr="00A06AF8">
        <w:rPr>
          <w:rFonts w:eastAsia="Times New Roman"/>
          <w:color w:val="FF0000"/>
          <w:sz w:val="24"/>
          <w:szCs w:val="24"/>
          <w:lang w:val="en-ZA" w:eastAsia="en-ZA"/>
        </w:rPr>
        <w:t>Alternatively</w:t>
      </w:r>
      <w:r w:rsidRPr="005A1B96">
        <w:rPr>
          <w:rFonts w:eastAsia="Times New Roman"/>
          <w:color w:val="FF0000"/>
          <w:sz w:val="24"/>
          <w:szCs w:val="24"/>
          <w:lang w:val="en-ZA" w:eastAsia="en-ZA"/>
        </w:rPr>
        <w:t>, these chemicals may have a sterilization purpose</w:t>
      </w:r>
      <w:r w:rsidR="00F33E21">
        <w:rPr>
          <w:rFonts w:eastAsia="Times New Roman"/>
          <w:color w:val="FF0000"/>
          <w:sz w:val="24"/>
          <w:szCs w:val="24"/>
          <w:lang w:val="en-ZA" w:eastAsia="en-ZA"/>
        </w:rPr>
        <w:t>, for example,</w:t>
      </w:r>
      <w:r w:rsidRPr="005A1B96">
        <w:rPr>
          <w:rFonts w:eastAsia="Times New Roman"/>
          <w:color w:val="FF0000"/>
          <w:sz w:val="24"/>
          <w:szCs w:val="24"/>
          <w:lang w:val="en-ZA" w:eastAsia="en-ZA"/>
        </w:rPr>
        <w:t xml:space="preserve"> Basso et al. (2008) used dilute sulphuric acid to wash the yeast cells, </w:t>
      </w:r>
      <w:r w:rsidRPr="00A06AF8">
        <w:rPr>
          <w:rFonts w:eastAsia="Times New Roman"/>
          <w:color w:val="FF0000"/>
          <w:sz w:val="24"/>
          <w:szCs w:val="24"/>
          <w:lang w:val="en-ZA" w:eastAsia="en-ZA"/>
        </w:rPr>
        <w:t xml:space="preserve">while </w:t>
      </w:r>
      <w:proofErr w:type="spellStart"/>
      <w:r w:rsidR="00A06AF8" w:rsidRPr="00A06AF8">
        <w:rPr>
          <w:color w:val="FF0000"/>
          <w:sz w:val="24"/>
          <w:szCs w:val="24"/>
        </w:rPr>
        <w:t>Broda</w:t>
      </w:r>
      <w:proofErr w:type="spellEnd"/>
      <w:r w:rsidR="00A06AF8" w:rsidRPr="00A06AF8">
        <w:rPr>
          <w:color w:val="FF0000"/>
          <w:sz w:val="24"/>
          <w:szCs w:val="24"/>
        </w:rPr>
        <w:t xml:space="preserve"> and </w:t>
      </w:r>
      <w:proofErr w:type="spellStart"/>
      <w:r w:rsidR="00A06AF8" w:rsidRPr="00A06AF8">
        <w:rPr>
          <w:color w:val="FF0000"/>
          <w:sz w:val="24"/>
          <w:szCs w:val="24"/>
        </w:rPr>
        <w:t>Grajek</w:t>
      </w:r>
      <w:proofErr w:type="spellEnd"/>
      <w:r w:rsidR="00A06AF8" w:rsidRPr="00A06AF8">
        <w:rPr>
          <w:color w:val="FF0000"/>
          <w:sz w:val="24"/>
          <w:szCs w:val="24"/>
        </w:rPr>
        <w:t xml:space="preserve"> (2009) disinfected corn grains using an ammonia solution (1.5% ammonia solution yielded the best results).</w:t>
      </w:r>
      <w:r w:rsidR="00A06AF8" w:rsidRPr="00A06AF8">
        <w:rPr>
          <w:rFonts w:eastAsia="Times New Roman"/>
          <w:color w:val="FF0000"/>
          <w:sz w:val="24"/>
          <w:szCs w:val="24"/>
          <w:lang w:val="en-ZA" w:eastAsia="en-ZA"/>
        </w:rPr>
        <w:t xml:space="preserve"> </w:t>
      </w:r>
      <w:r w:rsidRPr="00A06AF8">
        <w:rPr>
          <w:rFonts w:eastAsia="Times New Roman"/>
          <w:color w:val="FF0000"/>
          <w:sz w:val="24"/>
          <w:szCs w:val="24"/>
          <w:lang w:val="en-ZA" w:eastAsia="en-ZA"/>
        </w:rPr>
        <w:t xml:space="preserve">Commercially available </w:t>
      </w:r>
      <w:r w:rsidRPr="00A06AF8">
        <w:rPr>
          <w:rFonts w:eastAsia="Times New Roman"/>
          <w:color w:val="000000"/>
          <w:sz w:val="24"/>
          <w:szCs w:val="24"/>
          <w:lang w:val="en-ZA" w:eastAsia="en-ZA"/>
        </w:rPr>
        <w:t xml:space="preserve">stabilized </w:t>
      </w:r>
      <w:r w:rsidRPr="005A1B96">
        <w:rPr>
          <w:rFonts w:eastAsia="Times New Roman"/>
          <w:color w:val="000000"/>
          <w:sz w:val="24"/>
          <w:szCs w:val="24"/>
          <w:lang w:val="en-ZA" w:eastAsia="en-ZA"/>
        </w:rPr>
        <w:t>chlorine dioxide (sold under the brand name “</w:t>
      </w:r>
      <w:proofErr w:type="spellStart"/>
      <w:r w:rsidRPr="005A1B96">
        <w:rPr>
          <w:rFonts w:eastAsia="Times New Roman"/>
          <w:color w:val="000000"/>
          <w:sz w:val="24"/>
          <w:szCs w:val="24"/>
          <w:lang w:val="en-ZA" w:eastAsia="en-ZA"/>
        </w:rPr>
        <w:t>Fermasure</w:t>
      </w:r>
      <w:proofErr w:type="spellEnd"/>
      <w:r w:rsidRPr="005A1B96">
        <w:rPr>
          <w:rFonts w:eastAsia="Times New Roman"/>
          <w:color w:val="000000"/>
          <w:sz w:val="24"/>
          <w:szCs w:val="24"/>
          <w:lang w:val="en-ZA" w:eastAsia="en-ZA"/>
        </w:rPr>
        <w:t xml:space="preserve">”; DuPont, 2018) </w:t>
      </w:r>
      <w:r w:rsidRPr="005A1B96">
        <w:rPr>
          <w:rFonts w:eastAsia="Times New Roman"/>
          <w:color w:val="FF0000"/>
          <w:sz w:val="24"/>
          <w:szCs w:val="24"/>
          <w:lang w:val="en-ZA" w:eastAsia="en-ZA"/>
        </w:rPr>
        <w:t>can also be used as</w:t>
      </w:r>
      <w:r w:rsidRPr="005A1B96">
        <w:rPr>
          <w:rFonts w:eastAsia="Times New Roman"/>
          <w:color w:val="000000"/>
          <w:sz w:val="24"/>
          <w:szCs w:val="24"/>
          <w:lang w:val="en-ZA" w:eastAsia="en-ZA"/>
        </w:rPr>
        <w:t xml:space="preserve"> a chemical treatment to selectively target LAB (</w:t>
      </w:r>
      <w:proofErr w:type="spellStart"/>
      <w:r w:rsidRPr="005A1B96">
        <w:rPr>
          <w:rFonts w:eastAsia="Times New Roman"/>
          <w:color w:val="000000"/>
          <w:sz w:val="24"/>
          <w:szCs w:val="24"/>
          <w:lang w:val="en-ZA" w:eastAsia="en-ZA"/>
        </w:rPr>
        <w:t>Sekoai</w:t>
      </w:r>
      <w:proofErr w:type="spellEnd"/>
      <w:r w:rsidRPr="005A1B96">
        <w:rPr>
          <w:rFonts w:eastAsia="Times New Roman"/>
          <w:color w:val="000000"/>
          <w:sz w:val="24"/>
          <w:szCs w:val="24"/>
          <w:lang w:val="en-ZA" w:eastAsia="en-ZA"/>
        </w:rPr>
        <w:t xml:space="preserve"> et al., 2019).</w:t>
      </w:r>
    </w:p>
    <w:p w14:paraId="17C92499" w14:textId="2D0665CA" w:rsidR="005A1B96" w:rsidRPr="005A1B96" w:rsidRDefault="005A1B96" w:rsidP="005A1B96">
      <w:pPr>
        <w:spacing w:after="0" w:line="360" w:lineRule="auto"/>
        <w:ind w:firstLine="426"/>
        <w:jc w:val="both"/>
        <w:rPr>
          <w:sz w:val="24"/>
          <w:szCs w:val="24"/>
        </w:rPr>
      </w:pPr>
      <w:r w:rsidRPr="005A1B96">
        <w:rPr>
          <w:color w:val="FF0000"/>
          <w:sz w:val="24"/>
          <w:szCs w:val="24"/>
        </w:rPr>
        <w:t xml:space="preserve">The optimization of process conditions in combination with chemicals presents an effective strategy to decrease bacterial proliferation. </w:t>
      </w:r>
      <w:r w:rsidR="00F33E21" w:rsidRPr="00F33E21">
        <w:rPr>
          <w:color w:val="FF0000"/>
          <w:sz w:val="24"/>
          <w:szCs w:val="24"/>
        </w:rPr>
        <w:t xml:space="preserve">Albers et al. (2011) combined enhanced ethanol levels with sodium chloride to improve yeast viability and suppress bacterial growth, with 25 g/L </w:t>
      </w:r>
      <w:proofErr w:type="spellStart"/>
      <w:r w:rsidR="00F33E21" w:rsidRPr="00F33E21">
        <w:rPr>
          <w:color w:val="FF0000"/>
          <w:sz w:val="24"/>
          <w:szCs w:val="24"/>
        </w:rPr>
        <w:t>NaCl</w:t>
      </w:r>
      <w:proofErr w:type="spellEnd"/>
      <w:r w:rsidR="00F33E21" w:rsidRPr="00F33E21">
        <w:rPr>
          <w:color w:val="FF0000"/>
          <w:sz w:val="24"/>
          <w:szCs w:val="24"/>
        </w:rPr>
        <w:t xml:space="preserve"> + 40 g/L ethanol and 50 g/L </w:t>
      </w:r>
      <w:proofErr w:type="spellStart"/>
      <w:r w:rsidR="00F33E21" w:rsidRPr="00F33E21">
        <w:rPr>
          <w:color w:val="FF0000"/>
          <w:sz w:val="24"/>
          <w:szCs w:val="24"/>
        </w:rPr>
        <w:t>NaCl</w:t>
      </w:r>
      <w:proofErr w:type="spellEnd"/>
      <w:r w:rsidR="00F33E21" w:rsidRPr="00F33E21">
        <w:rPr>
          <w:color w:val="FF0000"/>
          <w:sz w:val="24"/>
          <w:szCs w:val="24"/>
        </w:rPr>
        <w:t xml:space="preserve"> + 20 g/L ethanol that performed the best during lignocellulose-based yeast fermentations.</w:t>
      </w:r>
      <w:r w:rsidRPr="005A1B96">
        <w:rPr>
          <w:color w:val="FF0000"/>
          <w:sz w:val="24"/>
          <w:szCs w:val="24"/>
        </w:rPr>
        <w:t xml:space="preserve"> Furthermore, the increase in yeast </w:t>
      </w:r>
      <w:proofErr w:type="spellStart"/>
      <w:r w:rsidRPr="005A1B96">
        <w:rPr>
          <w:color w:val="FF0000"/>
          <w:sz w:val="24"/>
          <w:szCs w:val="24"/>
        </w:rPr>
        <w:t>inocula</w:t>
      </w:r>
      <w:proofErr w:type="spellEnd"/>
      <w:r w:rsidRPr="005A1B96">
        <w:rPr>
          <w:color w:val="FF0000"/>
          <w:sz w:val="24"/>
          <w:szCs w:val="24"/>
        </w:rPr>
        <w:t xml:space="preserve"> (liquid inoculum ranging from 5-8% of the mash) may provide a suitable strategy to control bacterial contamination by ensuring that the </w:t>
      </w:r>
      <w:r w:rsidRPr="005A1B96">
        <w:rPr>
          <w:i/>
          <w:iCs/>
          <w:color w:val="FF0000"/>
          <w:sz w:val="24"/>
          <w:szCs w:val="24"/>
        </w:rPr>
        <w:t>S. cerevisiae</w:t>
      </w:r>
      <w:r w:rsidRPr="005A1B96">
        <w:rPr>
          <w:color w:val="FF0000"/>
          <w:sz w:val="24"/>
          <w:szCs w:val="24"/>
        </w:rPr>
        <w:t xml:space="preserve"> growth exceeds the proliferation of unwanted microorganisms (Houghton-</w:t>
      </w:r>
      <w:proofErr w:type="spellStart"/>
      <w:r w:rsidRPr="005A1B96">
        <w:rPr>
          <w:color w:val="FF0000"/>
          <w:sz w:val="24"/>
          <w:szCs w:val="24"/>
        </w:rPr>
        <w:t>Alico</w:t>
      </w:r>
      <w:proofErr w:type="spellEnd"/>
      <w:r w:rsidRPr="005A1B96">
        <w:rPr>
          <w:color w:val="FF0000"/>
          <w:sz w:val="24"/>
          <w:szCs w:val="24"/>
        </w:rPr>
        <w:t xml:space="preserve">, 2019). Large yeast </w:t>
      </w:r>
      <w:proofErr w:type="spellStart"/>
      <w:r w:rsidRPr="005A1B96">
        <w:rPr>
          <w:color w:val="FF0000"/>
          <w:sz w:val="24"/>
          <w:szCs w:val="24"/>
        </w:rPr>
        <w:t>inocula</w:t>
      </w:r>
      <w:proofErr w:type="spellEnd"/>
      <w:r w:rsidRPr="005A1B96">
        <w:rPr>
          <w:color w:val="FF0000"/>
          <w:sz w:val="24"/>
          <w:szCs w:val="24"/>
        </w:rPr>
        <w:t xml:space="preserve"> would also benefit CBP processes by allowing for a more rapid production of recombinant amylase at the start of the fermentation, because of the larger biomass.</w:t>
      </w:r>
    </w:p>
    <w:p w14:paraId="7499CD82" w14:textId="72CE6830" w:rsidR="00AE2641" w:rsidRPr="00F14DD2" w:rsidRDefault="00AE2641" w:rsidP="00A27120">
      <w:pPr>
        <w:spacing w:after="0" w:line="360" w:lineRule="auto"/>
        <w:ind w:firstLine="426"/>
        <w:jc w:val="both"/>
        <w:rPr>
          <w:sz w:val="24"/>
          <w:szCs w:val="24"/>
        </w:rPr>
      </w:pPr>
      <w:r w:rsidRPr="00F14DD2">
        <w:rPr>
          <w:sz w:val="24"/>
          <w:szCs w:val="24"/>
        </w:rPr>
        <w:lastRenderedPageBreak/>
        <w:t>In the last decade, many ethanol plants have changed their approach towards controlling microbial contamination and investigated natural compounds as a potential substitute for antibiotics. The Institute fo</w:t>
      </w:r>
      <w:r w:rsidR="00362753">
        <w:rPr>
          <w:sz w:val="24"/>
          <w:szCs w:val="24"/>
        </w:rPr>
        <w:t>619</w:t>
      </w:r>
      <w:r w:rsidRPr="00F14DD2">
        <w:rPr>
          <w:sz w:val="24"/>
          <w:szCs w:val="24"/>
        </w:rPr>
        <w:t>r Agriculture and Trade Policies (IATP) reported that more than 40% of ethanol plants in the USA use</w:t>
      </w:r>
      <w:r w:rsidR="006A089C" w:rsidRPr="00F14DD2">
        <w:rPr>
          <w:sz w:val="24"/>
          <w:szCs w:val="24"/>
        </w:rPr>
        <w:t>d</w:t>
      </w:r>
      <w:r w:rsidRPr="00F14DD2">
        <w:rPr>
          <w:sz w:val="24"/>
          <w:szCs w:val="24"/>
        </w:rPr>
        <w:t xml:space="preserve"> some form of antibiotic-free antimicrobial (</w:t>
      </w:r>
      <w:hyperlink r:id="rId19">
        <w:r w:rsidRPr="00F14DD2">
          <w:rPr>
            <w:sz w:val="24"/>
            <w:szCs w:val="24"/>
          </w:rPr>
          <w:t>IATP</w:t>
        </w:r>
      </w:hyperlink>
      <w:r w:rsidRPr="00F14DD2">
        <w:rPr>
          <w:sz w:val="24"/>
          <w:szCs w:val="24"/>
        </w:rPr>
        <w:t xml:space="preserve">, 2009). Alternative strategies to control microbial contamination during bioethanol production include </w:t>
      </w:r>
      <w:proofErr w:type="spellStart"/>
      <w:r w:rsidRPr="00F14DD2">
        <w:rPr>
          <w:sz w:val="24"/>
          <w:szCs w:val="24"/>
        </w:rPr>
        <w:t>ozonation</w:t>
      </w:r>
      <w:proofErr w:type="spellEnd"/>
      <w:r w:rsidRPr="00F14DD2">
        <w:rPr>
          <w:sz w:val="24"/>
          <w:szCs w:val="24"/>
        </w:rPr>
        <w:t xml:space="preserve"> of uncooked corn mash (Rasmussen</w:t>
      </w:r>
      <w:r w:rsidR="00C2635D" w:rsidRPr="00F14DD2">
        <w:rPr>
          <w:sz w:val="24"/>
          <w:szCs w:val="24"/>
        </w:rPr>
        <w:t xml:space="preserve"> </w:t>
      </w:r>
      <w:r w:rsidRPr="00F14DD2">
        <w:rPr>
          <w:sz w:val="24"/>
          <w:szCs w:val="24"/>
        </w:rPr>
        <w:t>et</w:t>
      </w:r>
      <w:r w:rsidR="00C2635D" w:rsidRPr="00F14DD2">
        <w:rPr>
          <w:sz w:val="24"/>
          <w:szCs w:val="24"/>
        </w:rPr>
        <w:t xml:space="preserve"> </w:t>
      </w:r>
      <w:r w:rsidRPr="00F14DD2">
        <w:rPr>
          <w:sz w:val="24"/>
          <w:szCs w:val="24"/>
        </w:rPr>
        <w:t>al.,</w:t>
      </w:r>
      <w:r w:rsidR="00C2635D" w:rsidRPr="00F14DD2">
        <w:rPr>
          <w:sz w:val="24"/>
          <w:szCs w:val="24"/>
        </w:rPr>
        <w:t xml:space="preserve"> </w:t>
      </w:r>
      <w:r w:rsidRPr="00F14DD2">
        <w:rPr>
          <w:sz w:val="24"/>
          <w:szCs w:val="24"/>
        </w:rPr>
        <w:t xml:space="preserve">2015), natural compounds (e.g. chitosan and </w:t>
      </w:r>
      <w:proofErr w:type="spellStart"/>
      <w:r w:rsidRPr="00F14DD2">
        <w:rPr>
          <w:sz w:val="24"/>
          <w:szCs w:val="24"/>
        </w:rPr>
        <w:t>bacteriocins</w:t>
      </w:r>
      <w:proofErr w:type="spellEnd"/>
      <w:r w:rsidRPr="00F14DD2">
        <w:rPr>
          <w:sz w:val="24"/>
          <w:szCs w:val="24"/>
        </w:rPr>
        <w:t>) or plant-derived compounds (e.g. hops) (</w:t>
      </w:r>
      <w:proofErr w:type="spellStart"/>
      <w:r w:rsidRPr="00F14DD2">
        <w:rPr>
          <w:sz w:val="24"/>
          <w:szCs w:val="24"/>
        </w:rPr>
        <w:t>Muthaiyan</w:t>
      </w:r>
      <w:proofErr w:type="spellEnd"/>
      <w:r w:rsidRPr="00F14DD2">
        <w:rPr>
          <w:sz w:val="24"/>
          <w:szCs w:val="24"/>
        </w:rPr>
        <w:t xml:space="preserve"> et al.</w:t>
      </w:r>
      <w:r w:rsidR="003D7192" w:rsidRPr="00F14DD2">
        <w:rPr>
          <w:sz w:val="24"/>
          <w:szCs w:val="24"/>
        </w:rPr>
        <w:t>,</w:t>
      </w:r>
      <w:r w:rsidRPr="00F14DD2">
        <w:rPr>
          <w:sz w:val="24"/>
          <w:szCs w:val="24"/>
        </w:rPr>
        <w:t xml:space="preserve"> 2011). Hop acids act as a natural antibacterial and can replace antibiotics during alcoholic fermentation, with </w:t>
      </w:r>
      <w:proofErr w:type="spellStart"/>
      <w:r w:rsidRPr="00F14DD2">
        <w:rPr>
          <w:sz w:val="24"/>
          <w:szCs w:val="24"/>
        </w:rPr>
        <w:t>LactoStab</w:t>
      </w:r>
      <w:proofErr w:type="spellEnd"/>
      <w:r w:rsidRPr="00F14DD2">
        <w:rPr>
          <w:sz w:val="24"/>
          <w:szCs w:val="24"/>
        </w:rPr>
        <w:t xml:space="preserve">™ and </w:t>
      </w:r>
      <w:proofErr w:type="spellStart"/>
      <w:r w:rsidRPr="00F14DD2">
        <w:rPr>
          <w:sz w:val="24"/>
          <w:szCs w:val="24"/>
        </w:rPr>
        <w:t>IsoStab</w:t>
      </w:r>
      <w:proofErr w:type="spellEnd"/>
      <w:r w:rsidRPr="00F14DD2">
        <w:rPr>
          <w:sz w:val="24"/>
          <w:szCs w:val="24"/>
        </w:rPr>
        <w:t>™ added with the inoculum to prevent the growth of lactobacilli and the production of lactic acid (</w:t>
      </w:r>
      <w:proofErr w:type="spellStart"/>
      <w:r w:rsidRPr="00F14DD2">
        <w:rPr>
          <w:sz w:val="24"/>
          <w:szCs w:val="24"/>
        </w:rPr>
        <w:t>Rückle</w:t>
      </w:r>
      <w:proofErr w:type="spellEnd"/>
      <w:r w:rsidRPr="00F14DD2">
        <w:rPr>
          <w:sz w:val="24"/>
          <w:szCs w:val="24"/>
        </w:rPr>
        <w:t xml:space="preserve"> </w:t>
      </w:r>
      <w:r w:rsidR="00C41FB0" w:rsidRPr="00F14DD2">
        <w:rPr>
          <w:sz w:val="24"/>
          <w:szCs w:val="24"/>
        </w:rPr>
        <w:t xml:space="preserve">and </w:t>
      </w:r>
      <w:proofErr w:type="spellStart"/>
      <w:r w:rsidRPr="00F14DD2">
        <w:rPr>
          <w:sz w:val="24"/>
          <w:szCs w:val="24"/>
        </w:rPr>
        <w:t>Senn</w:t>
      </w:r>
      <w:proofErr w:type="spellEnd"/>
      <w:r w:rsidRPr="00F14DD2">
        <w:rPr>
          <w:sz w:val="24"/>
          <w:szCs w:val="24"/>
        </w:rPr>
        <w:t xml:space="preserve">, 2006). The control of bacterial contamination can also be accomplished through beneficial bacterial strains that produce antimicrobial compounds or proteins such as </w:t>
      </w:r>
      <w:proofErr w:type="spellStart"/>
      <w:r w:rsidRPr="00F14DD2">
        <w:rPr>
          <w:sz w:val="24"/>
          <w:szCs w:val="24"/>
        </w:rPr>
        <w:t>bacteriocins</w:t>
      </w:r>
      <w:proofErr w:type="spellEnd"/>
      <w:r w:rsidRPr="00F14DD2">
        <w:rPr>
          <w:sz w:val="24"/>
          <w:szCs w:val="24"/>
        </w:rPr>
        <w:t xml:space="preserve">. Recently, Rich et al. (2018) studied the addition of beneficial bacterial strains (e.g. </w:t>
      </w:r>
      <w:r w:rsidRPr="00F14DD2">
        <w:rPr>
          <w:i/>
          <w:sz w:val="24"/>
          <w:szCs w:val="24"/>
        </w:rPr>
        <w:t xml:space="preserve">Lactobacillus </w:t>
      </w:r>
      <w:proofErr w:type="spellStart"/>
      <w:r w:rsidRPr="00F14DD2">
        <w:rPr>
          <w:i/>
          <w:sz w:val="24"/>
          <w:szCs w:val="24"/>
        </w:rPr>
        <w:t>plantarum</w:t>
      </w:r>
      <w:proofErr w:type="spellEnd"/>
      <w:r w:rsidRPr="00F14DD2">
        <w:rPr>
          <w:sz w:val="24"/>
          <w:szCs w:val="24"/>
        </w:rPr>
        <w:t>) to the fermentation set-up as an alternative to traditional antibiotics.</w:t>
      </w:r>
    </w:p>
    <w:p w14:paraId="4B6DF578" w14:textId="5E99B657" w:rsidR="00AE2641" w:rsidRPr="00F14DD2" w:rsidRDefault="00AE2641" w:rsidP="00A27120">
      <w:pPr>
        <w:spacing w:after="0" w:line="360" w:lineRule="auto"/>
        <w:ind w:firstLine="426"/>
        <w:jc w:val="both"/>
        <w:rPr>
          <w:sz w:val="24"/>
          <w:szCs w:val="24"/>
        </w:rPr>
      </w:pPr>
      <w:bookmarkStart w:id="10" w:name="_3dy6vkm" w:colFirst="0" w:colLast="0"/>
      <w:bookmarkEnd w:id="10"/>
      <w:r w:rsidRPr="00F14DD2">
        <w:rPr>
          <w:sz w:val="24"/>
          <w:szCs w:val="24"/>
        </w:rPr>
        <w:t xml:space="preserve">The use of bacteriophage </w:t>
      </w:r>
      <w:proofErr w:type="spellStart"/>
      <w:r w:rsidRPr="00F14DD2">
        <w:rPr>
          <w:sz w:val="24"/>
          <w:szCs w:val="24"/>
        </w:rPr>
        <w:t>endolysins</w:t>
      </w:r>
      <w:proofErr w:type="spellEnd"/>
      <w:r w:rsidRPr="00F14DD2">
        <w:rPr>
          <w:sz w:val="24"/>
          <w:szCs w:val="24"/>
        </w:rPr>
        <w:t xml:space="preserve"> represents a novel approach to reduce the occurrence of </w:t>
      </w:r>
      <w:r w:rsidRPr="00F14DD2">
        <w:rPr>
          <w:i/>
          <w:sz w:val="24"/>
          <w:szCs w:val="24"/>
        </w:rPr>
        <w:t xml:space="preserve">Lactobacillus </w:t>
      </w:r>
      <w:proofErr w:type="spellStart"/>
      <w:r w:rsidRPr="00F14DD2">
        <w:rPr>
          <w:i/>
          <w:sz w:val="24"/>
          <w:szCs w:val="24"/>
        </w:rPr>
        <w:t>fermentum</w:t>
      </w:r>
      <w:proofErr w:type="spellEnd"/>
      <w:r w:rsidRPr="00F14DD2">
        <w:rPr>
          <w:sz w:val="24"/>
          <w:szCs w:val="24"/>
        </w:rPr>
        <w:t xml:space="preserve"> during fermentation (</w:t>
      </w:r>
      <w:proofErr w:type="spellStart"/>
      <w:r w:rsidRPr="00F14DD2">
        <w:rPr>
          <w:sz w:val="24"/>
          <w:szCs w:val="24"/>
        </w:rPr>
        <w:t>Khatibi</w:t>
      </w:r>
      <w:proofErr w:type="spellEnd"/>
      <w:r w:rsidRPr="00F14DD2">
        <w:rPr>
          <w:sz w:val="24"/>
          <w:szCs w:val="24"/>
        </w:rPr>
        <w:t xml:space="preserve"> et al.</w:t>
      </w:r>
      <w:r w:rsidR="003D7192" w:rsidRPr="00F14DD2">
        <w:rPr>
          <w:sz w:val="24"/>
          <w:szCs w:val="24"/>
        </w:rPr>
        <w:t>,</w:t>
      </w:r>
      <w:r w:rsidRPr="00F14DD2">
        <w:rPr>
          <w:sz w:val="24"/>
          <w:szCs w:val="24"/>
        </w:rPr>
        <w:t xml:space="preserve"> 2014; Liu et al., 2015). Contamination with </w:t>
      </w:r>
      <w:r w:rsidRPr="00F14DD2">
        <w:rPr>
          <w:i/>
          <w:sz w:val="24"/>
          <w:szCs w:val="24"/>
        </w:rPr>
        <w:t xml:space="preserve">L. </w:t>
      </w:r>
      <w:proofErr w:type="spellStart"/>
      <w:r w:rsidRPr="00F14DD2">
        <w:rPr>
          <w:i/>
          <w:sz w:val="24"/>
          <w:szCs w:val="24"/>
        </w:rPr>
        <w:t>fermentum</w:t>
      </w:r>
      <w:proofErr w:type="spellEnd"/>
      <w:r w:rsidRPr="00F14DD2">
        <w:rPr>
          <w:sz w:val="24"/>
          <w:szCs w:val="24"/>
        </w:rPr>
        <w:t xml:space="preserve"> decreases ethanol production from corn mash and is a key contributor to stuck fermentations (Rich et al., 2018). In addition to antimicrobials, several processing strategies are routinely employed to control microbial contamination, such as lowering the pH of the mash to 4.0 or less and using large yeast </w:t>
      </w:r>
      <w:proofErr w:type="spellStart"/>
      <w:r w:rsidRPr="00F14DD2">
        <w:rPr>
          <w:sz w:val="24"/>
          <w:szCs w:val="24"/>
        </w:rPr>
        <w:t>inocula</w:t>
      </w:r>
      <w:proofErr w:type="spellEnd"/>
      <w:r w:rsidRPr="00F14DD2">
        <w:rPr>
          <w:i/>
          <w:sz w:val="24"/>
          <w:szCs w:val="24"/>
        </w:rPr>
        <w:t xml:space="preserve"> </w:t>
      </w:r>
      <w:r w:rsidRPr="00F14DD2">
        <w:rPr>
          <w:sz w:val="24"/>
          <w:szCs w:val="24"/>
        </w:rPr>
        <w:t>(≥ 2% v/v) (</w:t>
      </w:r>
      <w:proofErr w:type="spellStart"/>
      <w:r w:rsidRPr="00F14DD2">
        <w:rPr>
          <w:sz w:val="24"/>
          <w:szCs w:val="24"/>
        </w:rPr>
        <w:t>Narendranath</w:t>
      </w:r>
      <w:proofErr w:type="spellEnd"/>
      <w:r w:rsidRPr="00F14DD2">
        <w:rPr>
          <w:sz w:val="24"/>
          <w:szCs w:val="24"/>
        </w:rPr>
        <w:t xml:space="preserve"> and Power, 2005). </w:t>
      </w:r>
    </w:p>
    <w:p w14:paraId="6F93DE72" w14:textId="243C8172" w:rsidR="00AE2641" w:rsidRPr="00F14DD2" w:rsidRDefault="00AE2641" w:rsidP="00C2635D">
      <w:pPr>
        <w:spacing w:after="0" w:line="360" w:lineRule="auto"/>
        <w:ind w:firstLine="426"/>
        <w:jc w:val="both"/>
        <w:rPr>
          <w:sz w:val="24"/>
          <w:szCs w:val="24"/>
        </w:rPr>
      </w:pPr>
      <w:r w:rsidRPr="00F14DD2">
        <w:rPr>
          <w:sz w:val="24"/>
          <w:szCs w:val="24"/>
        </w:rPr>
        <w:t xml:space="preserve">Advanced strategies for controlling microbial contamination during starch to ethanol processes are, however, not without disadvantages. For example, antibiotic alternatives may result in pH changes, which could affect enzyme activity and thus result in lower ethanol </w:t>
      </w:r>
      <w:r w:rsidR="006A089C" w:rsidRPr="00F14DD2">
        <w:rPr>
          <w:sz w:val="24"/>
          <w:szCs w:val="24"/>
        </w:rPr>
        <w:t>yields</w:t>
      </w:r>
      <w:r w:rsidRPr="00F14DD2">
        <w:rPr>
          <w:sz w:val="24"/>
          <w:szCs w:val="24"/>
        </w:rPr>
        <w:t xml:space="preserve">, while the use of </w:t>
      </w:r>
      <w:proofErr w:type="spellStart"/>
      <w:r w:rsidRPr="00F14DD2">
        <w:rPr>
          <w:sz w:val="24"/>
          <w:szCs w:val="24"/>
        </w:rPr>
        <w:t>bacteriocins</w:t>
      </w:r>
      <w:proofErr w:type="spellEnd"/>
      <w:r w:rsidRPr="00F14DD2">
        <w:rPr>
          <w:sz w:val="24"/>
          <w:szCs w:val="24"/>
        </w:rPr>
        <w:t xml:space="preserve"> may be too expensive on an industrial scale (</w:t>
      </w:r>
      <w:proofErr w:type="spellStart"/>
      <w:r w:rsidRPr="00F14DD2">
        <w:rPr>
          <w:sz w:val="24"/>
          <w:szCs w:val="24"/>
        </w:rPr>
        <w:t>Sekoai</w:t>
      </w:r>
      <w:proofErr w:type="spellEnd"/>
      <w:r w:rsidRPr="00F14DD2">
        <w:rPr>
          <w:sz w:val="24"/>
          <w:szCs w:val="24"/>
        </w:rPr>
        <w:t xml:space="preserve"> et al., 2019).</w:t>
      </w:r>
    </w:p>
    <w:p w14:paraId="1BD22454" w14:textId="77777777" w:rsidR="00AE2641" w:rsidRPr="00F14DD2" w:rsidRDefault="00AE2641" w:rsidP="00A27120">
      <w:pPr>
        <w:spacing w:after="0" w:line="360" w:lineRule="auto"/>
      </w:pPr>
    </w:p>
    <w:p w14:paraId="10DD4B19" w14:textId="2AD81FF9" w:rsidR="0067498C" w:rsidRPr="00F14DD2" w:rsidRDefault="0067498C" w:rsidP="00A27120">
      <w:pPr>
        <w:pStyle w:val="Titolo1"/>
        <w:numPr>
          <w:ilvl w:val="0"/>
          <w:numId w:val="1"/>
        </w:numPr>
        <w:spacing w:before="0" w:line="360" w:lineRule="auto"/>
        <w:rPr>
          <w:b/>
          <w:color w:val="000000"/>
          <w:sz w:val="24"/>
          <w:szCs w:val="24"/>
        </w:rPr>
      </w:pPr>
      <w:r w:rsidRPr="00F14DD2">
        <w:rPr>
          <w:b/>
          <w:color w:val="000000"/>
          <w:sz w:val="24"/>
          <w:szCs w:val="24"/>
        </w:rPr>
        <w:t xml:space="preserve">Industrial ethanol production: balancing the books </w:t>
      </w:r>
    </w:p>
    <w:p w14:paraId="4646DC00" w14:textId="33011774" w:rsidR="001074F8" w:rsidRPr="00F14DD2" w:rsidRDefault="001074F8" w:rsidP="00C2635D"/>
    <w:p w14:paraId="4BED8F43" w14:textId="2922A25C" w:rsidR="0067498C" w:rsidRPr="00F14DD2" w:rsidRDefault="003B4752" w:rsidP="003D7192">
      <w:pPr>
        <w:spacing w:after="0" w:line="360" w:lineRule="auto"/>
        <w:jc w:val="both"/>
        <w:rPr>
          <w:sz w:val="24"/>
          <w:szCs w:val="24"/>
        </w:rPr>
      </w:pPr>
      <w:r w:rsidRPr="00F14DD2">
        <w:rPr>
          <w:sz w:val="24"/>
          <w:szCs w:val="24"/>
        </w:rPr>
        <w:t>Cost-effective industrial processes must b</w:t>
      </w:r>
      <w:r w:rsidR="0067498C" w:rsidRPr="00F14DD2">
        <w:rPr>
          <w:sz w:val="24"/>
          <w:szCs w:val="24"/>
        </w:rPr>
        <w:t xml:space="preserve">e developed to allow starch-based ethanol to compete with fossil-based fuels. This could be achieved by using more cost-effective </w:t>
      </w:r>
      <w:r w:rsidR="0067498C" w:rsidRPr="00F14DD2">
        <w:rPr>
          <w:sz w:val="24"/>
          <w:szCs w:val="24"/>
        </w:rPr>
        <w:lastRenderedPageBreak/>
        <w:t>feedstocks, integrating different technologies and/or producing more valuable products than (only) ethanol.</w:t>
      </w:r>
    </w:p>
    <w:p w14:paraId="6E9AE285" w14:textId="77777777" w:rsidR="00A27120" w:rsidRPr="00F14DD2" w:rsidRDefault="00A27120" w:rsidP="00A27120">
      <w:pPr>
        <w:spacing w:after="0" w:line="360" w:lineRule="auto"/>
      </w:pPr>
    </w:p>
    <w:p w14:paraId="3593B439" w14:textId="0E330FA9" w:rsidR="0067498C" w:rsidRPr="00F14DD2" w:rsidRDefault="0067498C" w:rsidP="00A27120">
      <w:pPr>
        <w:pStyle w:val="Titolo1"/>
        <w:numPr>
          <w:ilvl w:val="1"/>
          <w:numId w:val="1"/>
        </w:numPr>
        <w:spacing w:before="0" w:line="360" w:lineRule="auto"/>
        <w:ind w:left="426" w:hanging="284"/>
        <w:rPr>
          <w:b/>
          <w:i/>
          <w:color w:val="000000"/>
          <w:sz w:val="24"/>
          <w:szCs w:val="24"/>
        </w:rPr>
      </w:pPr>
      <w:r w:rsidRPr="00F14DD2">
        <w:rPr>
          <w:b/>
          <w:i/>
          <w:color w:val="000000"/>
          <w:sz w:val="24"/>
          <w:szCs w:val="24"/>
        </w:rPr>
        <w:t>Evaluating alternative starch substrates</w:t>
      </w:r>
    </w:p>
    <w:p w14:paraId="3EB887CF" w14:textId="77777777" w:rsidR="001074F8" w:rsidRPr="00F14DD2" w:rsidRDefault="001074F8" w:rsidP="00A27120">
      <w:pPr>
        <w:spacing w:after="0" w:line="360" w:lineRule="auto"/>
        <w:jc w:val="both"/>
        <w:rPr>
          <w:sz w:val="24"/>
          <w:szCs w:val="24"/>
        </w:rPr>
      </w:pPr>
    </w:p>
    <w:p w14:paraId="2E361623" w14:textId="46427538" w:rsidR="0067498C" w:rsidRPr="00F14DD2" w:rsidRDefault="0067498C" w:rsidP="00A27120">
      <w:pPr>
        <w:spacing w:after="0" w:line="360" w:lineRule="auto"/>
        <w:ind w:firstLine="426"/>
        <w:jc w:val="both"/>
        <w:rPr>
          <w:sz w:val="24"/>
          <w:szCs w:val="24"/>
        </w:rPr>
      </w:pPr>
      <w:r w:rsidRPr="00F14DD2">
        <w:rPr>
          <w:sz w:val="24"/>
          <w:szCs w:val="24"/>
        </w:rPr>
        <w:t xml:space="preserve">Corn starch-to-ethanol is a mature technology and the conversion of 140 MT corn yielded more than 50% (about 60 BL) of the global ethanol production in 2019 (RFA, 2020). In regions where corn production is not feasible, grains such as wheat, sorghum and triticale have been proposed as alternative raw materials (Bai et al., 2008; Favaro et al., 2015; </w:t>
      </w:r>
      <w:proofErr w:type="spellStart"/>
      <w:r w:rsidRPr="00F14DD2">
        <w:rPr>
          <w:sz w:val="24"/>
          <w:szCs w:val="24"/>
        </w:rPr>
        <w:t>Ramírez</w:t>
      </w:r>
      <w:proofErr w:type="spellEnd"/>
      <w:r w:rsidRPr="00F14DD2">
        <w:rPr>
          <w:sz w:val="24"/>
          <w:szCs w:val="24"/>
        </w:rPr>
        <w:t xml:space="preserve"> et al., 2016), whilst some low agrochemical-input tuber crops, such as cassava, yam, potato and sweet potato, could also serve as an alternative starch-rich feedstock (</w:t>
      </w:r>
      <w:proofErr w:type="spellStart"/>
      <w:r w:rsidRPr="00F14DD2">
        <w:rPr>
          <w:sz w:val="24"/>
          <w:szCs w:val="24"/>
        </w:rPr>
        <w:t>Thatoi</w:t>
      </w:r>
      <w:proofErr w:type="spellEnd"/>
      <w:r w:rsidRPr="00F14DD2">
        <w:rPr>
          <w:sz w:val="24"/>
          <w:szCs w:val="24"/>
        </w:rPr>
        <w:t xml:space="preserve"> et al., 2016; Zhang et al., 2016). The production of biofuels from starch-rich waste streams also holds remarkable potential as they are produced on a large scale (Kim and Dale, 2004) and do not compete with food or feed commodities (Muscat et al., 2019). </w:t>
      </w:r>
      <w:r w:rsidR="003B4752" w:rsidRPr="00F14DD2">
        <w:rPr>
          <w:sz w:val="24"/>
          <w:szCs w:val="24"/>
        </w:rPr>
        <w:t>G</w:t>
      </w:r>
      <w:r w:rsidRPr="00F14DD2">
        <w:rPr>
          <w:sz w:val="24"/>
          <w:szCs w:val="24"/>
        </w:rPr>
        <w:t xml:space="preserve">enetically modified (GM) crops with improved starch storage and productivity could contribute to the production of cheaper biofuels </w:t>
      </w:r>
      <w:r w:rsidR="003B4752" w:rsidRPr="00F14DD2">
        <w:rPr>
          <w:sz w:val="24"/>
          <w:szCs w:val="24"/>
        </w:rPr>
        <w:t xml:space="preserve">in future </w:t>
      </w:r>
      <w:r w:rsidRPr="00F14DD2">
        <w:rPr>
          <w:sz w:val="24"/>
          <w:szCs w:val="24"/>
        </w:rPr>
        <w:t>(</w:t>
      </w:r>
      <w:proofErr w:type="spellStart"/>
      <w:r w:rsidRPr="00F14DD2">
        <w:rPr>
          <w:sz w:val="24"/>
          <w:szCs w:val="24"/>
        </w:rPr>
        <w:t>Hebelstrup</w:t>
      </w:r>
      <w:proofErr w:type="spellEnd"/>
      <w:r w:rsidRPr="00F14DD2">
        <w:rPr>
          <w:sz w:val="24"/>
          <w:szCs w:val="24"/>
        </w:rPr>
        <w:t xml:space="preserve"> et al., 2015). </w:t>
      </w:r>
    </w:p>
    <w:p w14:paraId="6BFC0B63" w14:textId="7E97B43D" w:rsidR="0067498C" w:rsidRPr="00F14DD2" w:rsidRDefault="0067498C" w:rsidP="00A27120">
      <w:pPr>
        <w:spacing w:after="0" w:line="360" w:lineRule="auto"/>
        <w:ind w:firstLine="426"/>
        <w:jc w:val="both"/>
        <w:rPr>
          <w:sz w:val="24"/>
          <w:szCs w:val="24"/>
        </w:rPr>
      </w:pPr>
      <w:r w:rsidRPr="00F14DD2">
        <w:rPr>
          <w:sz w:val="24"/>
          <w:szCs w:val="24"/>
        </w:rPr>
        <w:t xml:space="preserve">Wheat bran </w:t>
      </w:r>
      <w:r w:rsidR="00065AA4" w:rsidRPr="00F14DD2">
        <w:rPr>
          <w:sz w:val="24"/>
          <w:szCs w:val="24"/>
        </w:rPr>
        <w:t>was</w:t>
      </w:r>
      <w:r w:rsidRPr="00F14DD2">
        <w:rPr>
          <w:sz w:val="24"/>
          <w:szCs w:val="24"/>
        </w:rPr>
        <w:t xml:space="preserve"> one of the first starchy by-products exploited for bioethanol production; it is produced in large quantities during wheat milling </w:t>
      </w:r>
      <w:r w:rsidR="00065AA4" w:rsidRPr="00F14DD2">
        <w:rPr>
          <w:sz w:val="24"/>
          <w:szCs w:val="24"/>
        </w:rPr>
        <w:t xml:space="preserve">and </w:t>
      </w:r>
      <w:r w:rsidRPr="00F14DD2">
        <w:rPr>
          <w:sz w:val="24"/>
          <w:szCs w:val="24"/>
        </w:rPr>
        <w:t xml:space="preserve">accounts for up to 25% of the grain weight (Neves et al., 2006). Wheat bran is mainly composed of starch (11-33% DM), hemicellulose (20-31%) and cellulose (10-15%). Based on data from the Food and Agriculture Organization (FAO; </w:t>
      </w:r>
      <w:hyperlink r:id="rId20" w:history="1">
        <w:r w:rsidRPr="00F14DD2">
          <w:rPr>
            <w:rStyle w:val="Collegamentoipertestuale"/>
            <w:sz w:val="24"/>
            <w:szCs w:val="24"/>
          </w:rPr>
          <w:t>http://www.fao.org/land-water/databases-and-software/crop-information/en/</w:t>
        </w:r>
      </w:hyperlink>
      <w:r w:rsidRPr="00F14DD2">
        <w:rPr>
          <w:sz w:val="24"/>
          <w:szCs w:val="24"/>
        </w:rPr>
        <w:t>), 772 million tons of wheat was produced globally in 2017, corresponding to about 190 million tons of wheat bran that could be available for the production of ethanol and other valuable products (</w:t>
      </w:r>
      <w:proofErr w:type="spellStart"/>
      <w:r w:rsidRPr="00F14DD2">
        <w:rPr>
          <w:sz w:val="24"/>
          <w:szCs w:val="24"/>
        </w:rPr>
        <w:t>Apprich</w:t>
      </w:r>
      <w:proofErr w:type="spellEnd"/>
      <w:r w:rsidRPr="00F14DD2">
        <w:rPr>
          <w:sz w:val="24"/>
          <w:szCs w:val="24"/>
        </w:rPr>
        <w:t xml:space="preserve"> et al., 2014). Wheat bran was efficiently converted to ethanol following the optimization of key parameters such as pretreatment, enzymatic hydrolysis and yeast strain selection (</w:t>
      </w:r>
      <w:proofErr w:type="spellStart"/>
      <w:r w:rsidRPr="00F14DD2">
        <w:rPr>
          <w:sz w:val="24"/>
          <w:szCs w:val="24"/>
        </w:rPr>
        <w:t>Palmarola-Adrados</w:t>
      </w:r>
      <w:proofErr w:type="spellEnd"/>
      <w:r w:rsidRPr="00F14DD2">
        <w:rPr>
          <w:sz w:val="24"/>
          <w:szCs w:val="24"/>
        </w:rPr>
        <w:t xml:space="preserve"> et al., 2005; Favaro et al., 2013). Moreover, a CBP proof-of-concept was recently validated on wheat bran using recombinant </w:t>
      </w:r>
      <w:r w:rsidRPr="00F14DD2">
        <w:rPr>
          <w:i/>
          <w:sz w:val="24"/>
          <w:szCs w:val="24"/>
        </w:rPr>
        <w:t>S. cerevisiae</w:t>
      </w:r>
      <w:r w:rsidRPr="00F14DD2">
        <w:rPr>
          <w:sz w:val="24"/>
          <w:szCs w:val="24"/>
        </w:rPr>
        <w:t xml:space="preserve"> strains co-secreting an α-amylase and </w:t>
      </w:r>
      <w:proofErr w:type="spellStart"/>
      <w:r w:rsidRPr="00F14DD2">
        <w:rPr>
          <w:sz w:val="24"/>
          <w:szCs w:val="24"/>
        </w:rPr>
        <w:t>glucoamylase</w:t>
      </w:r>
      <w:proofErr w:type="spellEnd"/>
      <w:r w:rsidRPr="00F14DD2">
        <w:rPr>
          <w:sz w:val="24"/>
          <w:szCs w:val="24"/>
        </w:rPr>
        <w:t xml:space="preserve"> (Cripwell et al., 2015). Supplementation with crude recombinant </w:t>
      </w:r>
      <w:proofErr w:type="spellStart"/>
      <w:r w:rsidRPr="00F14DD2">
        <w:rPr>
          <w:sz w:val="24"/>
          <w:szCs w:val="24"/>
        </w:rPr>
        <w:t>cellulases</w:t>
      </w:r>
      <w:proofErr w:type="spellEnd"/>
      <w:r w:rsidRPr="00F14DD2">
        <w:rPr>
          <w:sz w:val="24"/>
          <w:szCs w:val="24"/>
        </w:rPr>
        <w:t xml:space="preserve"> to hydrolyze the wheat bran cellulose further increased the ethanol production. This highlighted the importance of tailoring recombinant enzyme cocktails for a specific substrate to ensure complete conversion of the available polysaccharides to ethanol.</w:t>
      </w:r>
    </w:p>
    <w:p w14:paraId="3F4DCA87" w14:textId="4FA991C8" w:rsidR="0067498C" w:rsidRPr="00F14DD2" w:rsidRDefault="0067498C" w:rsidP="00A27120">
      <w:pPr>
        <w:spacing w:after="0" w:line="360" w:lineRule="auto"/>
        <w:ind w:firstLine="426"/>
        <w:jc w:val="both"/>
        <w:rPr>
          <w:sz w:val="24"/>
          <w:szCs w:val="24"/>
        </w:rPr>
      </w:pPr>
      <w:r w:rsidRPr="00F14DD2">
        <w:rPr>
          <w:sz w:val="24"/>
          <w:szCs w:val="24"/>
        </w:rPr>
        <w:lastRenderedPageBreak/>
        <w:t xml:space="preserve">Rice by-products have also been explored for bioethanol production. The waste stream of rice processing contains </w:t>
      </w:r>
      <w:r w:rsidR="00BD24FF" w:rsidRPr="00F14DD2">
        <w:rPr>
          <w:sz w:val="24"/>
          <w:szCs w:val="24"/>
        </w:rPr>
        <w:t>various</w:t>
      </w:r>
      <w:r w:rsidRPr="00F14DD2">
        <w:rPr>
          <w:sz w:val="24"/>
          <w:szCs w:val="24"/>
        </w:rPr>
        <w:t xml:space="preserve"> residues, including rice husk, rice bran, as well as discolored, unripe and broken rice with a starch content typically ranging from 7-85% of the DM (Favaro et al., 2017). According to the FAO, global paddy production reached 770 million tons in 2017, resulting in nearly 292 million tons of rice waste streams. Rice bran, </w:t>
      </w:r>
      <w:r w:rsidR="00BD24FF" w:rsidRPr="00F14DD2">
        <w:rPr>
          <w:sz w:val="24"/>
          <w:szCs w:val="24"/>
        </w:rPr>
        <w:t>with a global annual production of</w:t>
      </w:r>
      <w:r w:rsidRPr="00F14DD2">
        <w:rPr>
          <w:sz w:val="24"/>
          <w:szCs w:val="24"/>
        </w:rPr>
        <w:t xml:space="preserve"> 52 million tons, was efficiently processed at a high substrate loading (15% w/v) using SSF technology at 35</w:t>
      </w:r>
      <w:r w:rsidR="00F14DD2">
        <w:rPr>
          <w:sz w:val="24"/>
          <w:szCs w:val="24"/>
        </w:rPr>
        <w:t>°C</w:t>
      </w:r>
      <w:r w:rsidRPr="00F14DD2">
        <w:rPr>
          <w:sz w:val="24"/>
          <w:szCs w:val="24"/>
        </w:rPr>
        <w:t xml:space="preserve">; supplementation with commercial </w:t>
      </w:r>
      <w:proofErr w:type="spellStart"/>
      <w:r w:rsidRPr="00F14DD2">
        <w:rPr>
          <w:sz w:val="24"/>
          <w:szCs w:val="24"/>
        </w:rPr>
        <w:t>cellulases</w:t>
      </w:r>
      <w:proofErr w:type="spellEnd"/>
      <w:r w:rsidRPr="00F14DD2">
        <w:rPr>
          <w:sz w:val="24"/>
          <w:szCs w:val="24"/>
        </w:rPr>
        <w:t xml:space="preserve"> and amylases resulted in an ethanol yield of 84% of the theoretical value (Michel Jr et al., 2016). Broken rice, available at 47 million tons per annum, is a promising feedstock at high substrate loadings (20-31% w/v), reaching 85-97% of the theoretical ethanol yield in SSF experiments using STARGEN™ in combination with an acid protease (</w:t>
      </w:r>
      <w:proofErr w:type="spellStart"/>
      <w:r w:rsidRPr="00F14DD2">
        <w:rPr>
          <w:sz w:val="24"/>
          <w:szCs w:val="24"/>
        </w:rPr>
        <w:t>Fermgen</w:t>
      </w:r>
      <w:proofErr w:type="spellEnd"/>
      <w:r w:rsidRPr="00F14DD2">
        <w:rPr>
          <w:sz w:val="24"/>
          <w:szCs w:val="24"/>
        </w:rPr>
        <w:t>™) (</w:t>
      </w:r>
      <w:proofErr w:type="spellStart"/>
      <w:r w:rsidRPr="00F14DD2">
        <w:rPr>
          <w:sz w:val="24"/>
          <w:szCs w:val="24"/>
        </w:rPr>
        <w:t>Gohel</w:t>
      </w:r>
      <w:proofErr w:type="spellEnd"/>
      <w:r w:rsidRPr="00F14DD2">
        <w:rPr>
          <w:sz w:val="24"/>
          <w:szCs w:val="24"/>
        </w:rPr>
        <w:t xml:space="preserve"> and </w:t>
      </w:r>
      <w:proofErr w:type="spellStart"/>
      <w:r w:rsidRPr="00F14DD2">
        <w:rPr>
          <w:sz w:val="24"/>
          <w:szCs w:val="24"/>
        </w:rPr>
        <w:t>Duan</w:t>
      </w:r>
      <w:proofErr w:type="spellEnd"/>
      <w:r w:rsidRPr="00F14DD2">
        <w:rPr>
          <w:sz w:val="24"/>
          <w:szCs w:val="24"/>
        </w:rPr>
        <w:t>, 2012; Chu-</w:t>
      </w:r>
      <w:proofErr w:type="spellStart"/>
      <w:r w:rsidRPr="00F14DD2">
        <w:rPr>
          <w:sz w:val="24"/>
          <w:szCs w:val="24"/>
        </w:rPr>
        <w:t>Ky</w:t>
      </w:r>
      <w:proofErr w:type="spellEnd"/>
      <w:r w:rsidRPr="00F14DD2">
        <w:rPr>
          <w:sz w:val="24"/>
          <w:szCs w:val="24"/>
        </w:rPr>
        <w:t xml:space="preserve"> et al., 2016). Similar efficiency levels were achieved </w:t>
      </w:r>
      <w:r w:rsidR="00BD24FF" w:rsidRPr="00F14DD2">
        <w:rPr>
          <w:sz w:val="24"/>
          <w:szCs w:val="24"/>
        </w:rPr>
        <w:t>with</w:t>
      </w:r>
      <w:r w:rsidRPr="00F14DD2">
        <w:rPr>
          <w:sz w:val="24"/>
          <w:szCs w:val="24"/>
        </w:rPr>
        <w:t xml:space="preserve"> STARGEN™ and efficient natural </w:t>
      </w:r>
      <w:r w:rsidRPr="00F14DD2">
        <w:rPr>
          <w:i/>
          <w:sz w:val="24"/>
          <w:szCs w:val="24"/>
        </w:rPr>
        <w:t>S. cerevisiae</w:t>
      </w:r>
      <w:r w:rsidRPr="00F14DD2">
        <w:rPr>
          <w:sz w:val="24"/>
          <w:szCs w:val="24"/>
        </w:rPr>
        <w:t xml:space="preserve"> strains that outperformed the industrial benchmark </w:t>
      </w:r>
      <w:r w:rsidRPr="00F14DD2">
        <w:rPr>
          <w:i/>
          <w:sz w:val="24"/>
          <w:szCs w:val="24"/>
        </w:rPr>
        <w:t>S. cerevisiae</w:t>
      </w:r>
      <w:r w:rsidRPr="00F14DD2">
        <w:rPr>
          <w:sz w:val="24"/>
          <w:szCs w:val="24"/>
        </w:rPr>
        <w:t xml:space="preserve"> Ethanol Red™ (Gronchi et al., 2019).</w:t>
      </w:r>
    </w:p>
    <w:p w14:paraId="265F76BC" w14:textId="28659E73" w:rsidR="0067498C" w:rsidRPr="00F14DD2" w:rsidRDefault="0067498C" w:rsidP="00A27120">
      <w:pPr>
        <w:spacing w:after="0" w:line="360" w:lineRule="auto"/>
        <w:ind w:firstLine="426"/>
        <w:jc w:val="both"/>
        <w:rPr>
          <w:sz w:val="24"/>
          <w:szCs w:val="24"/>
        </w:rPr>
      </w:pPr>
      <w:r w:rsidRPr="00F14DD2">
        <w:rPr>
          <w:sz w:val="24"/>
          <w:szCs w:val="24"/>
        </w:rPr>
        <w:t xml:space="preserve">Favaro et al. (2017) applied natural </w:t>
      </w:r>
      <w:r w:rsidRPr="00F14DD2">
        <w:rPr>
          <w:i/>
          <w:sz w:val="24"/>
          <w:szCs w:val="24"/>
        </w:rPr>
        <w:t xml:space="preserve">S. cerevisiae </w:t>
      </w:r>
      <w:r w:rsidRPr="00F14DD2">
        <w:rPr>
          <w:sz w:val="24"/>
          <w:szCs w:val="24"/>
        </w:rPr>
        <w:t>strains co-secreting fungal amylases for the CBP of different waste streams associated with rice processing plants, specifically rice husk, unripe, discolored and broken rice. Rice husk, which is mainly composed of cellulose and lignin, was pretreated with H</w:t>
      </w:r>
      <w:r w:rsidRPr="00F14DD2">
        <w:rPr>
          <w:sz w:val="24"/>
          <w:szCs w:val="24"/>
          <w:vertAlign w:val="subscript"/>
        </w:rPr>
        <w:t>2</w:t>
      </w:r>
      <w:r w:rsidRPr="00F14DD2">
        <w:rPr>
          <w:sz w:val="24"/>
          <w:szCs w:val="24"/>
        </w:rPr>
        <w:t>O</w:t>
      </w:r>
      <w:r w:rsidRPr="00F14DD2">
        <w:rPr>
          <w:sz w:val="24"/>
          <w:szCs w:val="24"/>
          <w:vertAlign w:val="subscript"/>
        </w:rPr>
        <w:t>2</w:t>
      </w:r>
      <w:r w:rsidRPr="00F14DD2">
        <w:rPr>
          <w:sz w:val="24"/>
          <w:szCs w:val="24"/>
        </w:rPr>
        <w:t xml:space="preserve">, </w:t>
      </w:r>
      <w:proofErr w:type="spellStart"/>
      <w:r w:rsidRPr="00F14DD2">
        <w:rPr>
          <w:sz w:val="24"/>
          <w:szCs w:val="24"/>
        </w:rPr>
        <w:t>saccharified</w:t>
      </w:r>
      <w:proofErr w:type="spellEnd"/>
      <w:r w:rsidRPr="00F14DD2">
        <w:rPr>
          <w:sz w:val="24"/>
          <w:szCs w:val="24"/>
        </w:rPr>
        <w:t xml:space="preserve"> using optimized levels of </w:t>
      </w:r>
      <w:proofErr w:type="spellStart"/>
      <w:r w:rsidRPr="00F14DD2">
        <w:rPr>
          <w:sz w:val="24"/>
          <w:szCs w:val="24"/>
        </w:rPr>
        <w:t>Cellic</w:t>
      </w:r>
      <w:proofErr w:type="spellEnd"/>
      <w:r w:rsidRPr="00F14DD2">
        <w:rPr>
          <w:sz w:val="24"/>
          <w:szCs w:val="24"/>
          <w:vertAlign w:val="superscript"/>
        </w:rPr>
        <w:t>®</w:t>
      </w:r>
      <w:r w:rsidRPr="00F14DD2">
        <w:rPr>
          <w:sz w:val="24"/>
          <w:szCs w:val="24"/>
        </w:rPr>
        <w:t xml:space="preserve"> CTec2 and fermented using </w:t>
      </w:r>
      <w:proofErr w:type="spellStart"/>
      <w:r w:rsidRPr="00F14DD2">
        <w:rPr>
          <w:sz w:val="24"/>
          <w:szCs w:val="24"/>
        </w:rPr>
        <w:t>amylolytic</w:t>
      </w:r>
      <w:proofErr w:type="spellEnd"/>
      <w:r w:rsidRPr="00F14DD2">
        <w:rPr>
          <w:sz w:val="24"/>
          <w:szCs w:val="24"/>
        </w:rPr>
        <w:t xml:space="preserve"> CBP strains to exploit the starch content. All the rice residues were also co-fermented in a 20% w/v blend that represents their relative ratios </w:t>
      </w:r>
      <w:r w:rsidRPr="00F14DD2">
        <w:t xml:space="preserve">in a typical waste stream </w:t>
      </w:r>
      <w:r w:rsidRPr="00F14DD2">
        <w:rPr>
          <w:sz w:val="24"/>
          <w:szCs w:val="24"/>
        </w:rPr>
        <w:t xml:space="preserve">at a rice milling plant. Ethanol yields from each individual feedstock exceeded 88% of the theoretical value, whereas the by-product mixture reached 92% of the theoretical value (Table 1). </w:t>
      </w:r>
      <w:proofErr w:type="spellStart"/>
      <w:r w:rsidRPr="00F14DD2">
        <w:rPr>
          <w:sz w:val="24"/>
          <w:szCs w:val="24"/>
        </w:rPr>
        <w:t>Amylolytic</w:t>
      </w:r>
      <w:proofErr w:type="spellEnd"/>
      <w:r w:rsidRPr="00F14DD2">
        <w:rPr>
          <w:sz w:val="24"/>
          <w:szCs w:val="24"/>
        </w:rPr>
        <w:t xml:space="preserve"> </w:t>
      </w:r>
      <w:r w:rsidRPr="00F14DD2">
        <w:rPr>
          <w:i/>
          <w:sz w:val="24"/>
          <w:szCs w:val="24"/>
        </w:rPr>
        <w:t xml:space="preserve">S. cerevisiae </w:t>
      </w:r>
      <w:r w:rsidRPr="00F14DD2">
        <w:rPr>
          <w:sz w:val="24"/>
          <w:szCs w:val="24"/>
        </w:rPr>
        <w:t xml:space="preserve">strains that simultaneously secrete a </w:t>
      </w:r>
      <w:proofErr w:type="spellStart"/>
      <w:r w:rsidRPr="00F14DD2">
        <w:rPr>
          <w:sz w:val="24"/>
          <w:szCs w:val="24"/>
        </w:rPr>
        <w:t>glucoamylase</w:t>
      </w:r>
      <w:proofErr w:type="spellEnd"/>
      <w:r w:rsidRPr="00F14DD2">
        <w:rPr>
          <w:sz w:val="24"/>
          <w:szCs w:val="24"/>
        </w:rPr>
        <w:t xml:space="preserve"> and α-amylase originating from </w:t>
      </w:r>
      <w:r w:rsidRPr="00F14DD2">
        <w:rPr>
          <w:i/>
          <w:sz w:val="24"/>
          <w:szCs w:val="24"/>
        </w:rPr>
        <w:t xml:space="preserve">T. </w:t>
      </w:r>
      <w:proofErr w:type="spellStart"/>
      <w:r w:rsidRPr="00F14DD2">
        <w:rPr>
          <w:i/>
          <w:sz w:val="24"/>
          <w:szCs w:val="24"/>
        </w:rPr>
        <w:t>emersonii</w:t>
      </w:r>
      <w:proofErr w:type="spellEnd"/>
      <w:r w:rsidRPr="00F14DD2">
        <w:rPr>
          <w:sz w:val="24"/>
          <w:szCs w:val="24"/>
        </w:rPr>
        <w:t xml:space="preserve"> (Cripwell et al., 2019b), displayed very high ethanol yields and productivity values on broken rice, with nearly 100 g/L ethanol produced within 3 days (</w:t>
      </w:r>
      <w:proofErr w:type="spellStart"/>
      <w:r w:rsidRPr="00F14DD2">
        <w:rPr>
          <w:sz w:val="24"/>
          <w:szCs w:val="24"/>
        </w:rPr>
        <w:t>Myburgh</w:t>
      </w:r>
      <w:proofErr w:type="spellEnd"/>
      <w:r w:rsidRPr="00F14DD2">
        <w:rPr>
          <w:sz w:val="24"/>
          <w:szCs w:val="24"/>
        </w:rPr>
        <w:t xml:space="preserve"> et al., 2019) (Table 1).</w:t>
      </w:r>
    </w:p>
    <w:p w14:paraId="375ACE08" w14:textId="139D0DFC" w:rsidR="0067498C" w:rsidRPr="00F14DD2" w:rsidRDefault="0067498C" w:rsidP="00A27120">
      <w:pPr>
        <w:spacing w:after="0" w:line="360" w:lineRule="auto"/>
        <w:ind w:firstLine="426"/>
        <w:jc w:val="both"/>
        <w:rPr>
          <w:sz w:val="24"/>
          <w:szCs w:val="24"/>
        </w:rPr>
      </w:pPr>
      <w:r w:rsidRPr="00F14DD2">
        <w:rPr>
          <w:sz w:val="24"/>
          <w:szCs w:val="24"/>
        </w:rPr>
        <w:t>An estimated 292 million tons of cassava</w:t>
      </w:r>
      <w:r w:rsidRPr="00F14DD2">
        <w:rPr>
          <w:b/>
          <w:sz w:val="24"/>
          <w:szCs w:val="24"/>
        </w:rPr>
        <w:t xml:space="preserve"> </w:t>
      </w:r>
      <w:r w:rsidRPr="00F14DD2">
        <w:rPr>
          <w:sz w:val="24"/>
          <w:szCs w:val="24"/>
        </w:rPr>
        <w:t xml:space="preserve">is produced annually, which generates about 180 million tons of starchy by-products, including cassava peel, bagasse or pulp, stem and leaves (Zhang et al., 2016; </w:t>
      </w:r>
      <w:proofErr w:type="spellStart"/>
      <w:r w:rsidRPr="00F14DD2">
        <w:rPr>
          <w:sz w:val="24"/>
          <w:szCs w:val="24"/>
        </w:rPr>
        <w:t>Sivamani</w:t>
      </w:r>
      <w:proofErr w:type="spellEnd"/>
      <w:r w:rsidRPr="00F14DD2">
        <w:rPr>
          <w:sz w:val="24"/>
          <w:szCs w:val="24"/>
        </w:rPr>
        <w:t xml:space="preserve">, et al., 2018). In an SSF process </w:t>
      </w:r>
      <w:r w:rsidR="00BD24FF" w:rsidRPr="00F14DD2">
        <w:rPr>
          <w:sz w:val="24"/>
          <w:szCs w:val="24"/>
        </w:rPr>
        <w:t xml:space="preserve">using </w:t>
      </w:r>
      <w:r w:rsidRPr="00F14DD2">
        <w:rPr>
          <w:sz w:val="24"/>
          <w:szCs w:val="24"/>
        </w:rPr>
        <w:t xml:space="preserve">various substrate loadings (2.5-20% w/v), 59-95% of the theoretical ethanol yield was achieved. </w:t>
      </w:r>
      <w:bookmarkStart w:id="11" w:name="4d34og8" w:colFirst="0" w:colLast="0"/>
      <w:bookmarkEnd w:id="11"/>
      <w:proofErr w:type="spellStart"/>
      <w:r w:rsidRPr="00F14DD2">
        <w:rPr>
          <w:sz w:val="24"/>
          <w:szCs w:val="24"/>
        </w:rPr>
        <w:t>Apiwatanapiwat</w:t>
      </w:r>
      <w:proofErr w:type="spellEnd"/>
      <w:r w:rsidRPr="00F14DD2">
        <w:rPr>
          <w:sz w:val="24"/>
          <w:szCs w:val="24"/>
        </w:rPr>
        <w:t xml:space="preserve"> et al. (2011) developed a CBP </w:t>
      </w:r>
      <w:r w:rsidRPr="00F14DD2">
        <w:rPr>
          <w:i/>
          <w:sz w:val="24"/>
          <w:szCs w:val="24"/>
        </w:rPr>
        <w:t xml:space="preserve">S. cerevisiae </w:t>
      </w:r>
      <w:r w:rsidRPr="00F14DD2">
        <w:rPr>
          <w:sz w:val="24"/>
          <w:szCs w:val="24"/>
        </w:rPr>
        <w:t xml:space="preserve">yeast co-displaying α-amylase, </w:t>
      </w:r>
      <w:proofErr w:type="spellStart"/>
      <w:r w:rsidRPr="00F14DD2">
        <w:rPr>
          <w:sz w:val="24"/>
          <w:szCs w:val="24"/>
        </w:rPr>
        <w:t>glucoamylase</w:t>
      </w:r>
      <w:proofErr w:type="spellEnd"/>
      <w:r w:rsidRPr="00F14DD2">
        <w:rPr>
          <w:sz w:val="24"/>
          <w:szCs w:val="24"/>
        </w:rPr>
        <w:t xml:space="preserve">, endoglucanase, </w:t>
      </w:r>
      <w:proofErr w:type="spellStart"/>
      <w:r w:rsidRPr="00F14DD2">
        <w:rPr>
          <w:sz w:val="24"/>
          <w:szCs w:val="24"/>
        </w:rPr>
        <w:t>cellobiohydrase</w:t>
      </w:r>
      <w:proofErr w:type="spellEnd"/>
      <w:r w:rsidRPr="00F14DD2">
        <w:rPr>
          <w:sz w:val="24"/>
          <w:szCs w:val="24"/>
        </w:rPr>
        <w:t xml:space="preserve"> and β-glucosidase on the cell surface. The </w:t>
      </w:r>
      <w:r w:rsidRPr="00F14DD2">
        <w:rPr>
          <w:sz w:val="24"/>
          <w:szCs w:val="24"/>
        </w:rPr>
        <w:lastRenderedPageBreak/>
        <w:t>recombinant strain produced nearly 80% of the theoretical ethanol yield from 5% w/v of cassava bagasse. Although the ethanol titers were limited (10 g/L), it provides a good example of the advantages of CBP relative to SSF technology (Table 1).</w:t>
      </w:r>
    </w:p>
    <w:p w14:paraId="319EEA8A" w14:textId="28DBB900" w:rsidR="0067498C" w:rsidRPr="00F14DD2" w:rsidRDefault="0067498C" w:rsidP="00A27120">
      <w:pPr>
        <w:spacing w:after="0" w:line="360" w:lineRule="auto"/>
        <w:ind w:firstLine="426"/>
        <w:jc w:val="both"/>
        <w:rPr>
          <w:sz w:val="24"/>
          <w:szCs w:val="24"/>
        </w:rPr>
      </w:pPr>
      <w:r w:rsidRPr="00F14DD2">
        <w:rPr>
          <w:sz w:val="24"/>
          <w:szCs w:val="24"/>
        </w:rPr>
        <w:t>Potato by-products are another potential high-starch substrate for ethanol production. Nearly 33% of the worldwide potato production (388 million tons in 2017) is considered “overstock”, with wastes in the chip industry and the general potato processing</w:t>
      </w:r>
      <w:r w:rsidR="00BD24FF" w:rsidRPr="00F14DD2">
        <w:rPr>
          <w:sz w:val="24"/>
          <w:szCs w:val="24"/>
        </w:rPr>
        <w:t xml:space="preserve"> estimated</w:t>
      </w:r>
      <w:r w:rsidRPr="00F14DD2">
        <w:rPr>
          <w:sz w:val="24"/>
          <w:szCs w:val="24"/>
        </w:rPr>
        <w:t xml:space="preserve"> at 18 and 50%, respectively (</w:t>
      </w:r>
      <w:proofErr w:type="spellStart"/>
      <w:r w:rsidRPr="00F14DD2">
        <w:rPr>
          <w:sz w:val="24"/>
          <w:szCs w:val="24"/>
        </w:rPr>
        <w:t>Akbas</w:t>
      </w:r>
      <w:proofErr w:type="spellEnd"/>
      <w:r w:rsidRPr="00F14DD2">
        <w:rPr>
          <w:sz w:val="24"/>
          <w:szCs w:val="24"/>
        </w:rPr>
        <w:t xml:space="preserve"> and Stark, 2016). Wasted potato and potato peels have been frequently converted into ethanol through separated hydrolysis and fermentation (</w:t>
      </w:r>
      <w:proofErr w:type="spellStart"/>
      <w:r w:rsidRPr="00F14DD2">
        <w:rPr>
          <w:sz w:val="24"/>
          <w:szCs w:val="24"/>
        </w:rPr>
        <w:t>Izmirlioglu</w:t>
      </w:r>
      <w:proofErr w:type="spellEnd"/>
      <w:r w:rsidRPr="00F14DD2">
        <w:rPr>
          <w:sz w:val="24"/>
          <w:szCs w:val="24"/>
        </w:rPr>
        <w:t xml:space="preserve"> and </w:t>
      </w:r>
      <w:proofErr w:type="spellStart"/>
      <w:r w:rsidRPr="00F14DD2">
        <w:rPr>
          <w:sz w:val="24"/>
          <w:szCs w:val="24"/>
        </w:rPr>
        <w:t>Demirci</w:t>
      </w:r>
      <w:proofErr w:type="spellEnd"/>
      <w:r w:rsidRPr="00F14DD2">
        <w:rPr>
          <w:sz w:val="24"/>
          <w:szCs w:val="24"/>
        </w:rPr>
        <w:t xml:space="preserve">, 2015; </w:t>
      </w:r>
      <w:proofErr w:type="spellStart"/>
      <w:r w:rsidRPr="00F14DD2">
        <w:rPr>
          <w:sz w:val="24"/>
          <w:szCs w:val="24"/>
        </w:rPr>
        <w:t>Akbas</w:t>
      </w:r>
      <w:proofErr w:type="spellEnd"/>
      <w:r w:rsidRPr="00F14DD2">
        <w:rPr>
          <w:sz w:val="24"/>
          <w:szCs w:val="24"/>
        </w:rPr>
        <w:t xml:space="preserve"> and Stark, 2016) or SSF methods (</w:t>
      </w:r>
      <w:proofErr w:type="spellStart"/>
      <w:r w:rsidRPr="00F14DD2">
        <w:rPr>
          <w:sz w:val="24"/>
          <w:szCs w:val="24"/>
        </w:rPr>
        <w:t>Chohan</w:t>
      </w:r>
      <w:proofErr w:type="spellEnd"/>
      <w:r w:rsidRPr="00F14DD2">
        <w:rPr>
          <w:sz w:val="24"/>
          <w:szCs w:val="24"/>
        </w:rPr>
        <w:t xml:space="preserve"> et al., 2020). Variable substrate loadings (5-20% w/v) were applied, resulting in up to 90% of the theoretical ethanol yields. However, </w:t>
      </w:r>
      <w:r w:rsidR="00BD24FF" w:rsidRPr="00F14DD2">
        <w:rPr>
          <w:sz w:val="24"/>
          <w:szCs w:val="24"/>
        </w:rPr>
        <w:t xml:space="preserve">a </w:t>
      </w:r>
      <w:r w:rsidRPr="00F14DD2">
        <w:rPr>
          <w:sz w:val="24"/>
          <w:szCs w:val="24"/>
        </w:rPr>
        <w:t>CBP process using potato waste ha</w:t>
      </w:r>
      <w:r w:rsidR="005327D2">
        <w:rPr>
          <w:sz w:val="24"/>
          <w:szCs w:val="24"/>
        </w:rPr>
        <w:t>s</w:t>
      </w:r>
      <w:r w:rsidR="00BD24FF" w:rsidRPr="00F14DD2">
        <w:rPr>
          <w:sz w:val="24"/>
          <w:szCs w:val="24"/>
        </w:rPr>
        <w:t xml:space="preserve"> not</w:t>
      </w:r>
      <w:r w:rsidRPr="00F14DD2">
        <w:rPr>
          <w:sz w:val="24"/>
          <w:szCs w:val="24"/>
        </w:rPr>
        <w:t xml:space="preserve"> yet been reported. </w:t>
      </w:r>
    </w:p>
    <w:p w14:paraId="38987D9C" w14:textId="28A8F617" w:rsidR="0067498C" w:rsidRPr="005A1B96" w:rsidRDefault="0067498C" w:rsidP="00A27120">
      <w:pPr>
        <w:spacing w:after="0" w:line="360" w:lineRule="auto"/>
        <w:ind w:firstLine="426"/>
        <w:jc w:val="both"/>
        <w:rPr>
          <w:sz w:val="24"/>
          <w:szCs w:val="24"/>
        </w:rPr>
      </w:pPr>
      <w:r w:rsidRPr="00F14DD2">
        <w:rPr>
          <w:sz w:val="24"/>
          <w:szCs w:val="24"/>
        </w:rPr>
        <w:t>Algae</w:t>
      </w:r>
      <w:r w:rsidRPr="00F14DD2">
        <w:rPr>
          <w:b/>
          <w:sz w:val="24"/>
          <w:szCs w:val="24"/>
        </w:rPr>
        <w:t xml:space="preserve"> </w:t>
      </w:r>
      <w:r w:rsidRPr="00F14DD2">
        <w:rPr>
          <w:sz w:val="24"/>
          <w:szCs w:val="24"/>
        </w:rPr>
        <w:t>(both macro- but mostly micro-algae) have lately received much attention as a renewable biomass source (</w:t>
      </w:r>
      <w:proofErr w:type="spellStart"/>
      <w:r w:rsidRPr="00F14DD2">
        <w:rPr>
          <w:sz w:val="24"/>
          <w:szCs w:val="24"/>
        </w:rPr>
        <w:t>Cesário</w:t>
      </w:r>
      <w:proofErr w:type="spellEnd"/>
      <w:r w:rsidRPr="00F14DD2">
        <w:rPr>
          <w:sz w:val="24"/>
          <w:szCs w:val="24"/>
        </w:rPr>
        <w:t xml:space="preserve"> et al., 2018). Apart from biodiesel production, many micro-algae strains belonging to the genera </w:t>
      </w:r>
      <w:r w:rsidRPr="00F14DD2">
        <w:rPr>
          <w:i/>
          <w:sz w:val="24"/>
          <w:szCs w:val="24"/>
        </w:rPr>
        <w:t>Chlorella</w:t>
      </w:r>
      <w:r w:rsidRPr="00F14DD2">
        <w:rPr>
          <w:sz w:val="24"/>
          <w:szCs w:val="24"/>
        </w:rPr>
        <w:t xml:space="preserve">, </w:t>
      </w:r>
      <w:proofErr w:type="spellStart"/>
      <w:r w:rsidRPr="00F14DD2">
        <w:rPr>
          <w:i/>
          <w:sz w:val="24"/>
          <w:szCs w:val="24"/>
        </w:rPr>
        <w:t>Chlamydomonas</w:t>
      </w:r>
      <w:proofErr w:type="spellEnd"/>
      <w:r w:rsidRPr="00F14DD2">
        <w:rPr>
          <w:sz w:val="24"/>
          <w:szCs w:val="24"/>
        </w:rPr>
        <w:t xml:space="preserve">, </w:t>
      </w:r>
      <w:proofErr w:type="spellStart"/>
      <w:r w:rsidRPr="00F14DD2">
        <w:rPr>
          <w:i/>
          <w:sz w:val="24"/>
          <w:szCs w:val="24"/>
        </w:rPr>
        <w:t>Scenedesmus</w:t>
      </w:r>
      <w:proofErr w:type="spellEnd"/>
      <w:r w:rsidRPr="00F14DD2" w:rsidDel="00D46BC8">
        <w:rPr>
          <w:i/>
          <w:sz w:val="24"/>
          <w:szCs w:val="24"/>
        </w:rPr>
        <w:t xml:space="preserve"> </w:t>
      </w:r>
      <w:r w:rsidRPr="00F14DD2">
        <w:rPr>
          <w:sz w:val="24"/>
          <w:szCs w:val="24"/>
        </w:rPr>
        <w:t xml:space="preserve">and </w:t>
      </w:r>
      <w:r w:rsidRPr="00F14DD2">
        <w:rPr>
          <w:i/>
          <w:sz w:val="24"/>
          <w:szCs w:val="24"/>
        </w:rPr>
        <w:t>Spirulina</w:t>
      </w:r>
      <w:r w:rsidRPr="00F14DD2">
        <w:rPr>
          <w:sz w:val="24"/>
          <w:szCs w:val="24"/>
        </w:rPr>
        <w:t xml:space="preserve"> can accumulate up to 60</w:t>
      </w:r>
      <w:r w:rsidR="00F14DD2">
        <w:rPr>
          <w:sz w:val="24"/>
          <w:szCs w:val="24"/>
        </w:rPr>
        <w:t>%</w:t>
      </w:r>
      <w:r w:rsidRPr="00F14DD2">
        <w:rPr>
          <w:sz w:val="24"/>
          <w:szCs w:val="24"/>
        </w:rPr>
        <w:t xml:space="preserve"> starch and glycogen, which is an unexplored resource for bio-products (</w:t>
      </w:r>
      <w:proofErr w:type="spellStart"/>
      <w:r w:rsidRPr="00F14DD2">
        <w:rPr>
          <w:sz w:val="24"/>
          <w:szCs w:val="24"/>
        </w:rPr>
        <w:t>Cesário</w:t>
      </w:r>
      <w:proofErr w:type="spellEnd"/>
      <w:r w:rsidRPr="00F14DD2">
        <w:rPr>
          <w:sz w:val="24"/>
          <w:szCs w:val="24"/>
        </w:rPr>
        <w:t xml:space="preserve"> et al., 2018; Chen et al., 2018). The major benefit of micro-algae biomass is that they do not compete directly with the food production chain, especially if saltwater-based production systems are applied (</w:t>
      </w:r>
      <w:proofErr w:type="spellStart"/>
      <w:r w:rsidRPr="00F14DD2">
        <w:rPr>
          <w:sz w:val="24"/>
          <w:szCs w:val="24"/>
        </w:rPr>
        <w:t>Milledge</w:t>
      </w:r>
      <w:proofErr w:type="spellEnd"/>
      <w:r w:rsidRPr="00F14DD2">
        <w:rPr>
          <w:sz w:val="24"/>
          <w:szCs w:val="24"/>
        </w:rPr>
        <w:t xml:space="preserve">, 2011). However, their industrial implementation is limited by the cost of producing and harvesting the micro-algae biomass. Culturing of micro-algae on wastewaters or on </w:t>
      </w:r>
      <w:r w:rsidR="00BD24FF" w:rsidRPr="00F14DD2">
        <w:rPr>
          <w:sz w:val="24"/>
          <w:szCs w:val="24"/>
        </w:rPr>
        <w:t>large</w:t>
      </w:r>
      <w:r w:rsidR="003B4752" w:rsidRPr="00F14DD2">
        <w:rPr>
          <w:sz w:val="24"/>
          <w:szCs w:val="24"/>
        </w:rPr>
        <w:t xml:space="preserve"> </w:t>
      </w:r>
      <w:r w:rsidRPr="00F14DD2">
        <w:rPr>
          <w:sz w:val="24"/>
          <w:szCs w:val="24"/>
        </w:rPr>
        <w:t>scale can reduce these costs (</w:t>
      </w:r>
      <w:proofErr w:type="spellStart"/>
      <w:r w:rsidRPr="00F14DD2">
        <w:rPr>
          <w:sz w:val="24"/>
          <w:szCs w:val="24"/>
        </w:rPr>
        <w:t>Daneshvar</w:t>
      </w:r>
      <w:proofErr w:type="spellEnd"/>
      <w:r w:rsidRPr="00F14DD2">
        <w:rPr>
          <w:sz w:val="24"/>
          <w:szCs w:val="24"/>
        </w:rPr>
        <w:t xml:space="preserve"> et al, 2019). Novel processes using micro-algae could be both cost-effective and environmentally sustainable </w:t>
      </w:r>
      <w:r w:rsidR="00BD24FF" w:rsidRPr="00F14DD2">
        <w:rPr>
          <w:sz w:val="24"/>
          <w:szCs w:val="24"/>
        </w:rPr>
        <w:t xml:space="preserve">as </w:t>
      </w:r>
      <w:r w:rsidRPr="00F14DD2">
        <w:rPr>
          <w:sz w:val="24"/>
          <w:szCs w:val="24"/>
        </w:rPr>
        <w:t>they do not produce additional waste (such as sludge) and offer opportunities for efficient nutrient recycling by producing biofuels and other valuable bio-products (</w:t>
      </w:r>
      <w:proofErr w:type="spellStart"/>
      <w:r w:rsidRPr="00F14DD2">
        <w:rPr>
          <w:sz w:val="24"/>
          <w:szCs w:val="24"/>
        </w:rPr>
        <w:t>Lakatos</w:t>
      </w:r>
      <w:proofErr w:type="spellEnd"/>
      <w:r w:rsidRPr="00F14DD2">
        <w:rPr>
          <w:sz w:val="24"/>
          <w:szCs w:val="24"/>
        </w:rPr>
        <w:t xml:space="preserve"> et al., 2019). However, several challenges still need to be addressed, including cost-effective methodologies for harvesting micro-algal cells on an industrial-scale, genetic engineering for the increased ability to produce polysaccharides, as well as effective </w:t>
      </w:r>
      <w:r w:rsidRPr="005A1B96">
        <w:rPr>
          <w:sz w:val="24"/>
          <w:szCs w:val="24"/>
        </w:rPr>
        <w:t>control of contamination (</w:t>
      </w:r>
      <w:proofErr w:type="spellStart"/>
      <w:r w:rsidRPr="005A1B96">
        <w:rPr>
          <w:sz w:val="24"/>
          <w:szCs w:val="24"/>
        </w:rPr>
        <w:t>Cesário</w:t>
      </w:r>
      <w:proofErr w:type="spellEnd"/>
      <w:r w:rsidRPr="005A1B96">
        <w:rPr>
          <w:sz w:val="24"/>
          <w:szCs w:val="24"/>
        </w:rPr>
        <w:t xml:space="preserve"> et al., 2018).</w:t>
      </w:r>
    </w:p>
    <w:p w14:paraId="4D179C78" w14:textId="271BF0EC" w:rsidR="0067498C" w:rsidRPr="005A1B96" w:rsidRDefault="005A1B96" w:rsidP="00A27120">
      <w:pPr>
        <w:spacing w:after="0" w:line="360" w:lineRule="auto"/>
        <w:ind w:firstLine="426"/>
        <w:jc w:val="both"/>
        <w:rPr>
          <w:sz w:val="24"/>
          <w:szCs w:val="24"/>
        </w:rPr>
      </w:pPr>
      <w:r w:rsidRPr="005A1B96">
        <w:rPr>
          <w:color w:val="000000"/>
          <w:sz w:val="24"/>
          <w:szCs w:val="24"/>
        </w:rPr>
        <w:t xml:space="preserve">These examples of alternative starchy substrates demonstrate the variety of feedstocks that could be used for bioethanol production. However, they are not without challenges. </w:t>
      </w:r>
      <w:r w:rsidR="00E51596" w:rsidRPr="00E51596">
        <w:rPr>
          <w:color w:val="FF0000"/>
          <w:sz w:val="24"/>
          <w:szCs w:val="24"/>
          <w:lang w:eastAsia="en-ZA"/>
        </w:rPr>
        <w:t xml:space="preserve">Although these feedstocks can be available at a lower price than conventional corn or wheat grains, their collection and transportation could be more expensive </w:t>
      </w:r>
      <w:r w:rsidR="00E51596">
        <w:rPr>
          <w:color w:val="FF0000"/>
          <w:sz w:val="24"/>
          <w:szCs w:val="24"/>
          <w:lang w:eastAsia="en-ZA"/>
        </w:rPr>
        <w:t>and pose</w:t>
      </w:r>
      <w:r w:rsidR="00E51596" w:rsidRPr="00E51596">
        <w:rPr>
          <w:color w:val="FF0000"/>
          <w:sz w:val="24"/>
          <w:szCs w:val="24"/>
          <w:lang w:eastAsia="en-ZA"/>
        </w:rPr>
        <w:t xml:space="preserve"> complex </w:t>
      </w:r>
      <w:r w:rsidR="00E51596" w:rsidRPr="00E51596">
        <w:rPr>
          <w:color w:val="FF0000"/>
          <w:sz w:val="24"/>
          <w:szCs w:val="24"/>
          <w:lang w:eastAsia="en-ZA"/>
        </w:rPr>
        <w:lastRenderedPageBreak/>
        <w:t>logistics.</w:t>
      </w:r>
      <w:r w:rsidR="00E51596">
        <w:rPr>
          <w:color w:val="FF0000"/>
          <w:lang w:eastAsia="en-ZA"/>
        </w:rPr>
        <w:t xml:space="preserve"> </w:t>
      </w:r>
      <w:r w:rsidRPr="005A1B96">
        <w:rPr>
          <w:color w:val="FF0000"/>
          <w:sz w:val="24"/>
          <w:szCs w:val="24"/>
        </w:rPr>
        <w:t xml:space="preserve">As such, it is reasonable to integrate bioethanol production facilities into already running industrial production lines, where the feedstocks are directly generated as a waste stream. </w:t>
      </w:r>
      <w:r w:rsidRPr="005A1B96">
        <w:rPr>
          <w:color w:val="000000"/>
          <w:sz w:val="24"/>
          <w:szCs w:val="24"/>
        </w:rPr>
        <w:t xml:space="preserve">Moreover, each type of </w:t>
      </w:r>
      <w:r w:rsidRPr="005A1B96">
        <w:rPr>
          <w:color w:val="FF0000"/>
          <w:sz w:val="24"/>
          <w:szCs w:val="24"/>
        </w:rPr>
        <w:t xml:space="preserve">by-product </w:t>
      </w:r>
      <w:r w:rsidRPr="005A1B96">
        <w:rPr>
          <w:color w:val="000000"/>
          <w:sz w:val="24"/>
          <w:szCs w:val="24"/>
        </w:rPr>
        <w:t xml:space="preserve"> offers different obstacles and may require unique auxiliary enzymes for its hydrolysis.  For successful CBP, </w:t>
      </w:r>
      <w:proofErr w:type="spellStart"/>
      <w:r w:rsidRPr="005A1B96">
        <w:rPr>
          <w:color w:val="000000"/>
          <w:sz w:val="24"/>
          <w:szCs w:val="24"/>
        </w:rPr>
        <w:t>amylolytic</w:t>
      </w:r>
      <w:proofErr w:type="spellEnd"/>
      <w:r w:rsidRPr="005A1B96">
        <w:rPr>
          <w:color w:val="000000"/>
          <w:sz w:val="24"/>
          <w:szCs w:val="24"/>
        </w:rPr>
        <w:t xml:space="preserve"> yeast will need to be engineered to produce multi-enzyme complexes, containing both amylases and </w:t>
      </w:r>
      <w:r w:rsidRPr="005A1B96">
        <w:rPr>
          <w:color w:val="000000"/>
          <w:sz w:val="24"/>
          <w:szCs w:val="24"/>
          <w:shd w:val="clear" w:color="auto" w:fill="FFFFFF"/>
        </w:rPr>
        <w:t>auxiliary </w:t>
      </w:r>
      <w:r w:rsidRPr="005A1B96">
        <w:rPr>
          <w:color w:val="000000"/>
          <w:sz w:val="24"/>
          <w:szCs w:val="24"/>
        </w:rPr>
        <w:t xml:space="preserve"> enzymes to improve the conversion and the feasibility of granular starch hydrolysis (Cinelli et al., 2015)</w:t>
      </w:r>
      <w:r w:rsidR="0067498C" w:rsidRPr="005A1B96">
        <w:rPr>
          <w:sz w:val="24"/>
          <w:szCs w:val="24"/>
        </w:rPr>
        <w:t>.</w:t>
      </w:r>
    </w:p>
    <w:p w14:paraId="1DDA766C" w14:textId="66EC12BB" w:rsidR="0067498C" w:rsidRPr="00F14DD2" w:rsidRDefault="0067498C" w:rsidP="00A27120">
      <w:pPr>
        <w:spacing w:after="0" w:line="360" w:lineRule="auto"/>
        <w:ind w:firstLine="426"/>
        <w:jc w:val="both"/>
        <w:rPr>
          <w:sz w:val="24"/>
          <w:szCs w:val="24"/>
        </w:rPr>
      </w:pPr>
      <w:r w:rsidRPr="00F14DD2">
        <w:rPr>
          <w:sz w:val="24"/>
          <w:szCs w:val="24"/>
        </w:rPr>
        <w:t xml:space="preserve">Among other factors, up-scaled fermentations need to consider the available nutrients inherent to industrial feedstocks to ensure that the most cost-effective process is achieved. Industrial feedstocks and hydrolysates often contain proteins and other nutrients that negate the use of media supplementation. This is a significant advantage to consider for economical industrial fermentations that should operate without additional nutrients.  </w:t>
      </w:r>
      <w:proofErr w:type="spellStart"/>
      <w:r w:rsidRPr="00F14DD2">
        <w:rPr>
          <w:sz w:val="24"/>
          <w:szCs w:val="24"/>
        </w:rPr>
        <w:t>Myburgh</w:t>
      </w:r>
      <w:proofErr w:type="spellEnd"/>
      <w:r w:rsidRPr="00F14DD2">
        <w:rPr>
          <w:sz w:val="24"/>
          <w:szCs w:val="24"/>
        </w:rPr>
        <w:t xml:space="preserve"> et al. (2019) evaluated industrial </w:t>
      </w:r>
      <w:proofErr w:type="spellStart"/>
      <w:r w:rsidRPr="00F14DD2">
        <w:rPr>
          <w:sz w:val="24"/>
          <w:szCs w:val="24"/>
        </w:rPr>
        <w:t>amylolytic</w:t>
      </w:r>
      <w:proofErr w:type="spellEnd"/>
      <w:r w:rsidRPr="00F14DD2">
        <w:rPr>
          <w:sz w:val="24"/>
          <w:szCs w:val="24"/>
        </w:rPr>
        <w:t xml:space="preserve"> strains on broken rice and reported that the nature of the substrate can significantly affect media supplementation requirements, hydrolysis efficiency and ethanol yield. Using only water and broken rice, an ethanol concentration of 96.66 g/L was achieved for one of the recombinant industrial strains, in comparison to 98.03 g/L ethanol when concentrated YPD broth was used as growth media. This demonstrated that broken rice contained enough nutrients to sustain </w:t>
      </w:r>
      <w:r w:rsidR="003B4752" w:rsidRPr="00F14DD2">
        <w:rPr>
          <w:sz w:val="24"/>
          <w:szCs w:val="24"/>
        </w:rPr>
        <w:t xml:space="preserve">the </w:t>
      </w:r>
      <w:r w:rsidRPr="00F14DD2">
        <w:rPr>
          <w:sz w:val="24"/>
          <w:szCs w:val="24"/>
        </w:rPr>
        <w:t xml:space="preserve">growth of the yeast strain during CBP. </w:t>
      </w:r>
    </w:p>
    <w:p w14:paraId="05B387C9" w14:textId="77777777" w:rsidR="001074F8" w:rsidRPr="00F14DD2" w:rsidRDefault="001074F8" w:rsidP="00A27120">
      <w:pPr>
        <w:spacing w:after="0" w:line="360" w:lineRule="auto"/>
      </w:pPr>
    </w:p>
    <w:p w14:paraId="2A4421DA" w14:textId="13AD7B78" w:rsidR="0067498C" w:rsidRPr="00F14DD2" w:rsidRDefault="0067498C" w:rsidP="00A27120">
      <w:pPr>
        <w:pStyle w:val="Titolo1"/>
        <w:numPr>
          <w:ilvl w:val="1"/>
          <w:numId w:val="1"/>
        </w:numPr>
        <w:spacing w:before="0" w:line="360" w:lineRule="auto"/>
        <w:ind w:left="426" w:hanging="426"/>
        <w:rPr>
          <w:b/>
          <w:i/>
          <w:color w:val="000000"/>
          <w:sz w:val="24"/>
          <w:szCs w:val="24"/>
        </w:rPr>
      </w:pPr>
      <w:r w:rsidRPr="00F14DD2">
        <w:rPr>
          <w:b/>
          <w:i/>
          <w:color w:val="000000"/>
          <w:sz w:val="24"/>
          <w:szCs w:val="24"/>
        </w:rPr>
        <w:t>Integrating 1G and 2G technologies</w:t>
      </w:r>
    </w:p>
    <w:p w14:paraId="79490E73" w14:textId="05FDD4F1" w:rsidR="0067498C" w:rsidRPr="00F14DD2" w:rsidRDefault="0067498C" w:rsidP="00A27120">
      <w:pPr>
        <w:spacing w:after="0" w:line="360" w:lineRule="auto"/>
      </w:pPr>
    </w:p>
    <w:p w14:paraId="66FE7547" w14:textId="24A85F7B" w:rsidR="0067498C" w:rsidRPr="00F14DD2" w:rsidRDefault="0067498C" w:rsidP="00A27120">
      <w:pPr>
        <w:spacing w:after="0" w:line="360" w:lineRule="auto"/>
        <w:ind w:firstLine="426"/>
        <w:jc w:val="both"/>
        <w:rPr>
          <w:sz w:val="24"/>
          <w:szCs w:val="24"/>
        </w:rPr>
      </w:pPr>
      <w:r w:rsidRPr="00F14DD2">
        <w:rPr>
          <w:sz w:val="24"/>
          <w:szCs w:val="24"/>
        </w:rPr>
        <w:t xml:space="preserve">Established starch conversion to ethanol using 1G technologies represents more than 50% of global 1G bioethanol production and is a mature technology with very few uncertainties - </w:t>
      </w:r>
      <w:r w:rsidRPr="005A1B96">
        <w:rPr>
          <w:sz w:val="24"/>
          <w:szCs w:val="24"/>
        </w:rPr>
        <w:t>mainly the cost of feedstock and the price of ethanol and co-products (animal feed, oil and CO</w:t>
      </w:r>
      <w:r w:rsidRPr="005A1B96">
        <w:rPr>
          <w:sz w:val="24"/>
          <w:szCs w:val="24"/>
          <w:vertAlign w:val="subscript"/>
        </w:rPr>
        <w:t>2</w:t>
      </w:r>
      <w:r w:rsidRPr="005A1B96">
        <w:rPr>
          <w:sz w:val="24"/>
          <w:szCs w:val="24"/>
        </w:rPr>
        <w:t xml:space="preserve">). </w:t>
      </w:r>
      <w:r w:rsidR="005A1B96" w:rsidRPr="005A1B96">
        <w:rPr>
          <w:color w:val="FF0000"/>
          <w:sz w:val="24"/>
          <w:szCs w:val="24"/>
        </w:rPr>
        <w:t xml:space="preserve">For example, POET LCC (Sioux Falls, South Dakota) has implemented the patented BPX™ cold process for raw starch hydrolysis (Lewis and Van </w:t>
      </w:r>
      <w:proofErr w:type="spellStart"/>
      <w:r w:rsidR="005A1B96" w:rsidRPr="005A1B96">
        <w:rPr>
          <w:color w:val="FF0000"/>
          <w:sz w:val="24"/>
          <w:szCs w:val="24"/>
        </w:rPr>
        <w:t>Hulzen</w:t>
      </w:r>
      <w:proofErr w:type="spellEnd"/>
      <w:r w:rsidR="005A1B96" w:rsidRPr="005A1B96">
        <w:rPr>
          <w:color w:val="FF0000"/>
          <w:sz w:val="24"/>
          <w:szCs w:val="24"/>
        </w:rPr>
        <w:t>, 2018)</w:t>
      </w:r>
      <w:r w:rsidRPr="005A1B96">
        <w:rPr>
          <w:sz w:val="24"/>
          <w:szCs w:val="24"/>
        </w:rPr>
        <w:t xml:space="preserve"> in 25 of their 27 starch-to-ethanol plants (</w:t>
      </w:r>
      <w:hyperlink r:id="rId21">
        <w:r w:rsidRPr="005A1B96">
          <w:rPr>
            <w:color w:val="0033CC"/>
            <w:sz w:val="24"/>
            <w:szCs w:val="24"/>
            <w:u w:val="single"/>
          </w:rPr>
          <w:t>https://poet.com/</w:t>
        </w:r>
      </w:hyperlink>
      <w:r w:rsidRPr="005A1B96">
        <w:rPr>
          <w:sz w:val="24"/>
          <w:szCs w:val="24"/>
        </w:rPr>
        <w:t>). However, most starch feedstocks are used as human and animal feed and ethical discussions related to the food-versus-fuel debate will prevail for the foreseeable future. In addition, land-use for biofuels often competes directly with farmland for food and</w:t>
      </w:r>
      <w:r w:rsidRPr="00F14DD2">
        <w:rPr>
          <w:sz w:val="24"/>
          <w:szCs w:val="24"/>
        </w:rPr>
        <w:t xml:space="preserve"> feed production, resulting in </w:t>
      </w:r>
      <w:r w:rsidRPr="00F14DD2">
        <w:rPr>
          <w:sz w:val="24"/>
          <w:szCs w:val="24"/>
        </w:rPr>
        <w:lastRenderedPageBreak/>
        <w:t>concerns about the impact of growing monoculture crops for biofuels on biod</w:t>
      </w:r>
      <w:r w:rsidR="002C7400">
        <w:rPr>
          <w:sz w:val="24"/>
          <w:szCs w:val="24"/>
        </w:rPr>
        <w:t xml:space="preserve">iversity and water </w:t>
      </w:r>
      <w:r w:rsidR="002C7400" w:rsidRPr="002C7400">
        <w:rPr>
          <w:color w:val="FF0000"/>
          <w:sz w:val="24"/>
          <w:szCs w:val="24"/>
        </w:rPr>
        <w:t>conservation</w:t>
      </w:r>
      <w:r w:rsidRPr="002C7400">
        <w:rPr>
          <w:color w:val="FF0000"/>
          <w:sz w:val="24"/>
          <w:szCs w:val="24"/>
        </w:rPr>
        <w:t xml:space="preserve"> </w:t>
      </w:r>
      <w:r w:rsidRPr="00F14DD2">
        <w:rPr>
          <w:sz w:val="24"/>
          <w:szCs w:val="24"/>
        </w:rPr>
        <w:t>(</w:t>
      </w:r>
      <w:proofErr w:type="spellStart"/>
      <w:r w:rsidRPr="00F14DD2">
        <w:rPr>
          <w:sz w:val="24"/>
          <w:szCs w:val="24"/>
        </w:rPr>
        <w:t>Lennartsson</w:t>
      </w:r>
      <w:proofErr w:type="spellEnd"/>
      <w:r w:rsidRPr="00F14DD2">
        <w:rPr>
          <w:sz w:val="24"/>
          <w:szCs w:val="24"/>
        </w:rPr>
        <w:t xml:space="preserve"> et al., 2014).  </w:t>
      </w:r>
    </w:p>
    <w:p w14:paraId="4AE60693" w14:textId="23EB0EFC" w:rsidR="0067498C" w:rsidRPr="009C4F0E" w:rsidRDefault="0067498C" w:rsidP="00A27120">
      <w:pPr>
        <w:spacing w:after="0" w:line="360" w:lineRule="auto"/>
        <w:ind w:firstLine="426"/>
        <w:jc w:val="both"/>
        <w:rPr>
          <w:color w:val="FF0000"/>
          <w:sz w:val="24"/>
          <w:szCs w:val="24"/>
        </w:rPr>
      </w:pPr>
      <w:r w:rsidRPr="00F14DD2">
        <w:rPr>
          <w:sz w:val="24"/>
          <w:szCs w:val="24"/>
        </w:rPr>
        <w:t>Cellulosic ethanol production using 2G technologies can address some of these challenges. Cellulosic non-food feedstocks that can be grown on marginal or degraded land, will not directly compete with food and feed production and if planned well, have less of an impact on biodiversity and water resources</w:t>
      </w:r>
      <w:r w:rsidR="00EA1D93" w:rsidRPr="00EA1D93">
        <w:rPr>
          <w:sz w:val="24"/>
          <w:szCs w:val="24"/>
        </w:rPr>
        <w:t xml:space="preserve"> </w:t>
      </w:r>
      <w:r w:rsidR="00EA1D93" w:rsidRPr="00EA1D93">
        <w:rPr>
          <w:color w:val="FF0000"/>
          <w:sz w:val="24"/>
          <w:szCs w:val="24"/>
        </w:rPr>
        <w:t>(Mohr and Raman, 2013)</w:t>
      </w:r>
      <w:r w:rsidRPr="00F14DD2">
        <w:rPr>
          <w:sz w:val="24"/>
          <w:szCs w:val="24"/>
        </w:rPr>
        <w:t xml:space="preserve">. However, 2G technologies are hampered by technical challenges, such as the need for harsh pretreatment and high enzyme dosages to overcome the recalcitrance of </w:t>
      </w:r>
      <w:proofErr w:type="spellStart"/>
      <w:r w:rsidRPr="00F14DD2">
        <w:rPr>
          <w:sz w:val="24"/>
          <w:szCs w:val="24"/>
        </w:rPr>
        <w:t>cellulosics</w:t>
      </w:r>
      <w:proofErr w:type="spellEnd"/>
      <w:r w:rsidRPr="00F14DD2">
        <w:rPr>
          <w:sz w:val="24"/>
          <w:szCs w:val="24"/>
        </w:rPr>
        <w:t xml:space="preserve">, with accompanying high capital and operational costs. Furthermore, to reach ethanol concentrations </w:t>
      </w:r>
      <w:r w:rsidR="003B4752" w:rsidRPr="00F14DD2">
        <w:rPr>
          <w:sz w:val="24"/>
          <w:szCs w:val="24"/>
        </w:rPr>
        <w:t>above</w:t>
      </w:r>
      <w:r w:rsidRPr="00F14DD2">
        <w:rPr>
          <w:sz w:val="24"/>
          <w:szCs w:val="24"/>
        </w:rPr>
        <w:t xml:space="preserve"> 4-4.5% </w:t>
      </w:r>
      <w:r w:rsidR="003B4752" w:rsidRPr="00F14DD2">
        <w:rPr>
          <w:sz w:val="24"/>
          <w:szCs w:val="24"/>
        </w:rPr>
        <w:t xml:space="preserve">required </w:t>
      </w:r>
      <w:r w:rsidRPr="00F14DD2">
        <w:rPr>
          <w:sz w:val="24"/>
          <w:szCs w:val="24"/>
        </w:rPr>
        <w:t>for efficient distillation, substrate loadings of at least 15% DM (</w:t>
      </w:r>
      <w:proofErr w:type="spellStart"/>
      <w:r w:rsidRPr="00F14DD2">
        <w:rPr>
          <w:sz w:val="24"/>
          <w:szCs w:val="24"/>
        </w:rPr>
        <w:t>Viikari</w:t>
      </w:r>
      <w:proofErr w:type="spellEnd"/>
      <w:r w:rsidRPr="00F14DD2">
        <w:rPr>
          <w:sz w:val="24"/>
          <w:szCs w:val="24"/>
        </w:rPr>
        <w:t xml:space="preserve"> et al., 2012) would be required, which creates challenges with proper mixing and potential inhibitors. Although </w:t>
      </w:r>
      <w:r w:rsidR="00E06162" w:rsidRPr="00F14DD2">
        <w:rPr>
          <w:sz w:val="24"/>
          <w:szCs w:val="24"/>
        </w:rPr>
        <w:t xml:space="preserve">cellulosic </w:t>
      </w:r>
      <w:r w:rsidRPr="00F14DD2">
        <w:rPr>
          <w:sz w:val="24"/>
          <w:szCs w:val="24"/>
        </w:rPr>
        <w:t xml:space="preserve">feedstocks are considered cheap and abundant, the production cost for cellulosic ethanol is still 2-3 fold more than that of 1G technologies and very few commercial plants are operating successfully (Table 2) (Stephen at al., 2012; </w:t>
      </w:r>
      <w:proofErr w:type="spellStart"/>
      <w:r w:rsidRPr="00F14DD2">
        <w:rPr>
          <w:sz w:val="24"/>
          <w:szCs w:val="24"/>
        </w:rPr>
        <w:t>Lennartsson</w:t>
      </w:r>
      <w:proofErr w:type="spellEnd"/>
      <w:r w:rsidRPr="00F14DD2">
        <w:rPr>
          <w:sz w:val="24"/>
          <w:szCs w:val="24"/>
        </w:rPr>
        <w:t xml:space="preserve"> et al., 2014; Brown et al., 2020). Cellulosic ethanol is also not competitive with gasoline at crude oil prices that fluctuate between $30 - 70/BBL</w:t>
      </w:r>
      <w:r w:rsidR="00EA1D93">
        <w:rPr>
          <w:sz w:val="24"/>
          <w:szCs w:val="24"/>
        </w:rPr>
        <w:t xml:space="preserve"> </w:t>
      </w:r>
      <w:r w:rsidR="00EA1D93" w:rsidRPr="00EA1D93">
        <w:rPr>
          <w:color w:val="FF0000"/>
          <w:sz w:val="24"/>
          <w:szCs w:val="24"/>
        </w:rPr>
        <w:t>(Brown et al., 2020)</w:t>
      </w:r>
      <w:r w:rsidRPr="00F14DD2">
        <w:rPr>
          <w:sz w:val="24"/>
          <w:szCs w:val="24"/>
        </w:rPr>
        <w:t>.  However, bioethanol from both 1G and 2G technologies will be able to compete with gasoline if an additional carbon price of $40</w:t>
      </w:r>
      <w:r w:rsidR="003A6AA3" w:rsidRPr="003A6AA3">
        <w:rPr>
          <w:color w:val="FF0000"/>
          <w:sz w:val="24"/>
          <w:szCs w:val="24"/>
        </w:rPr>
        <w:t>-$50</w:t>
      </w:r>
      <w:r w:rsidRPr="00F14DD2">
        <w:rPr>
          <w:sz w:val="24"/>
          <w:szCs w:val="24"/>
        </w:rPr>
        <w:t>/ton CO</w:t>
      </w:r>
      <w:r w:rsidRPr="00F14DD2">
        <w:rPr>
          <w:sz w:val="24"/>
          <w:szCs w:val="24"/>
          <w:vertAlign w:val="subscript"/>
        </w:rPr>
        <w:t>2</w:t>
      </w:r>
      <w:r w:rsidRPr="00F14DD2">
        <w:rPr>
          <w:sz w:val="24"/>
          <w:szCs w:val="24"/>
        </w:rPr>
        <w:t xml:space="preserve"> equivalent is added.</w:t>
      </w:r>
      <w:r w:rsidR="009C4F0E">
        <w:rPr>
          <w:sz w:val="24"/>
          <w:szCs w:val="24"/>
        </w:rPr>
        <w:t xml:space="preserve"> </w:t>
      </w:r>
      <w:r w:rsidR="009C4F0E">
        <w:rPr>
          <w:color w:val="FF0000"/>
          <w:sz w:val="24"/>
          <w:szCs w:val="24"/>
        </w:rPr>
        <w:t>The additional carbon price</w:t>
      </w:r>
      <w:r w:rsidR="003A6AA3">
        <w:rPr>
          <w:color w:val="FF0000"/>
          <w:sz w:val="24"/>
          <w:szCs w:val="24"/>
        </w:rPr>
        <w:t xml:space="preserve"> on fossil fuels</w:t>
      </w:r>
      <w:r w:rsidR="009C4F0E">
        <w:rPr>
          <w:color w:val="FF0000"/>
          <w:sz w:val="24"/>
          <w:szCs w:val="24"/>
        </w:rPr>
        <w:t xml:space="preserve"> was proposed</w:t>
      </w:r>
      <w:r w:rsidR="003A6AA3">
        <w:rPr>
          <w:color w:val="FF0000"/>
          <w:sz w:val="24"/>
          <w:szCs w:val="24"/>
        </w:rPr>
        <w:t xml:space="preserve"> for the application of measures </w:t>
      </w:r>
      <w:r w:rsidR="00A4167B">
        <w:rPr>
          <w:color w:val="FF0000"/>
          <w:sz w:val="24"/>
          <w:szCs w:val="24"/>
        </w:rPr>
        <w:t>to allow for</w:t>
      </w:r>
      <w:r w:rsidR="003A6AA3">
        <w:rPr>
          <w:color w:val="FF0000"/>
          <w:sz w:val="24"/>
          <w:szCs w:val="24"/>
        </w:rPr>
        <w:t xml:space="preserve"> 30% reduction of CO</w:t>
      </w:r>
      <w:r w:rsidR="003A6AA3" w:rsidRPr="00274576">
        <w:rPr>
          <w:color w:val="FF0000"/>
          <w:sz w:val="24"/>
          <w:szCs w:val="24"/>
          <w:vertAlign w:val="subscript"/>
        </w:rPr>
        <w:t>2</w:t>
      </w:r>
      <w:r w:rsidR="003A6AA3">
        <w:rPr>
          <w:color w:val="FF0000"/>
          <w:sz w:val="24"/>
          <w:szCs w:val="24"/>
        </w:rPr>
        <w:t xml:space="preserve"> emissions in the oil and gas supply chain by 2040 under </w:t>
      </w:r>
      <w:r w:rsidR="003A6AA3" w:rsidRPr="007C262A">
        <w:rPr>
          <w:color w:val="FF0000"/>
          <w:sz w:val="24"/>
          <w:szCs w:val="24"/>
        </w:rPr>
        <w:t xml:space="preserve">the current policy scenario where the </w:t>
      </w:r>
      <w:r w:rsidR="003A6AA3" w:rsidRPr="00274576">
        <w:rPr>
          <w:color w:val="FF0000"/>
          <w:sz w:val="24"/>
          <w:szCs w:val="24"/>
        </w:rPr>
        <w:t xml:space="preserve">continued </w:t>
      </w:r>
      <w:r w:rsidR="00210ECA" w:rsidRPr="00274576">
        <w:rPr>
          <w:color w:val="FF0000"/>
          <w:sz w:val="24"/>
          <w:szCs w:val="24"/>
        </w:rPr>
        <w:t xml:space="preserve">use of </w:t>
      </w:r>
      <w:r w:rsidR="003A6AA3" w:rsidRPr="00274576">
        <w:rPr>
          <w:color w:val="FF0000"/>
          <w:sz w:val="24"/>
          <w:szCs w:val="24"/>
        </w:rPr>
        <w:t>fossil fuels</w:t>
      </w:r>
      <w:r w:rsidR="005A1B96" w:rsidRPr="00274576">
        <w:rPr>
          <w:color w:val="FF0000"/>
          <w:sz w:val="24"/>
          <w:szCs w:val="24"/>
        </w:rPr>
        <w:t xml:space="preserve"> </w:t>
      </w:r>
      <w:r w:rsidR="003A6AA3" w:rsidRPr="007C262A">
        <w:rPr>
          <w:color w:val="FF0000"/>
          <w:sz w:val="24"/>
          <w:szCs w:val="24"/>
        </w:rPr>
        <w:t xml:space="preserve">leaves little </w:t>
      </w:r>
      <w:proofErr w:type="spellStart"/>
      <w:r w:rsidR="003A6AA3" w:rsidRPr="007C262A">
        <w:rPr>
          <w:color w:val="FF0000"/>
          <w:sz w:val="24"/>
          <w:szCs w:val="24"/>
        </w:rPr>
        <w:t>headsroom</w:t>
      </w:r>
      <w:proofErr w:type="spellEnd"/>
      <w:r w:rsidR="003A6AA3" w:rsidRPr="007C262A">
        <w:rPr>
          <w:color w:val="FF0000"/>
          <w:sz w:val="24"/>
          <w:szCs w:val="24"/>
        </w:rPr>
        <w:t xml:space="preserve"> for the application of renewables, such as biofuels (Brown et al., 2020;</w:t>
      </w:r>
      <w:r w:rsidR="009C4F0E" w:rsidRPr="007C262A">
        <w:rPr>
          <w:color w:val="FF0000"/>
          <w:sz w:val="24"/>
          <w:szCs w:val="24"/>
        </w:rPr>
        <w:t xml:space="preserve"> </w:t>
      </w:r>
      <w:r w:rsidR="00A4167B" w:rsidRPr="007C262A">
        <w:rPr>
          <w:color w:val="FF0000"/>
          <w:sz w:val="24"/>
          <w:szCs w:val="24"/>
        </w:rPr>
        <w:t>World Energy Outlook, 2018).</w:t>
      </w:r>
    </w:p>
    <w:p w14:paraId="3F6CEC7B" w14:textId="4F0E5C9E" w:rsidR="0067498C" w:rsidRPr="00F14DD2" w:rsidRDefault="0067498C" w:rsidP="00A27120">
      <w:pPr>
        <w:spacing w:after="0" w:line="360" w:lineRule="auto"/>
        <w:ind w:firstLine="426"/>
        <w:jc w:val="both"/>
        <w:rPr>
          <w:sz w:val="24"/>
          <w:szCs w:val="24"/>
        </w:rPr>
      </w:pPr>
      <w:r w:rsidRPr="00F14DD2">
        <w:rPr>
          <w:sz w:val="24"/>
          <w:szCs w:val="24"/>
        </w:rPr>
        <w:t xml:space="preserve">One approach to address the current challenges of 2G technologies and capitalize on established 1G technologies would be to integrate them in a single commercial plant, called 1.5G technology. </w:t>
      </w:r>
      <w:r w:rsidRPr="001801F8">
        <w:rPr>
          <w:sz w:val="24"/>
          <w:szCs w:val="24"/>
        </w:rPr>
        <w:t xml:space="preserve">This entails the </w:t>
      </w:r>
      <w:r w:rsidR="001801F8" w:rsidRPr="001801F8">
        <w:rPr>
          <w:color w:val="FF0000"/>
          <w:sz w:val="24"/>
          <w:szCs w:val="24"/>
          <w:lang w:eastAsia="en-ZA"/>
        </w:rPr>
        <w:t xml:space="preserve">combined </w:t>
      </w:r>
      <w:r w:rsidRPr="001801F8">
        <w:rPr>
          <w:sz w:val="24"/>
          <w:szCs w:val="24"/>
        </w:rPr>
        <w:t>use of different starch-rich mixtures and cellulosic feedstocks (ideally co-located) to consolidate the advantages of both 1G and 2G technologies</w:t>
      </w:r>
      <w:r w:rsidR="001801F8" w:rsidRPr="001801F8">
        <w:rPr>
          <w:color w:val="FF0000"/>
          <w:sz w:val="24"/>
          <w:szCs w:val="24"/>
          <w:lang w:eastAsia="en-ZA"/>
        </w:rPr>
        <w:t xml:space="preserve"> in an integrated plant</w:t>
      </w:r>
      <w:r w:rsidRPr="001801F8">
        <w:rPr>
          <w:sz w:val="24"/>
          <w:szCs w:val="24"/>
        </w:rPr>
        <w:t>, while mitigating</w:t>
      </w:r>
      <w:r w:rsidRPr="00F14DD2">
        <w:rPr>
          <w:sz w:val="24"/>
          <w:szCs w:val="24"/>
        </w:rPr>
        <w:t xml:space="preserve"> the disadvantages of stand-alone 1G and 2G plants. The major advantage of 1.5G technology </w:t>
      </w:r>
      <w:r w:rsidR="00CC28D0">
        <w:rPr>
          <w:sz w:val="24"/>
          <w:szCs w:val="24"/>
        </w:rPr>
        <w:t>is</w:t>
      </w:r>
      <w:r w:rsidRPr="00F14DD2">
        <w:rPr>
          <w:sz w:val="24"/>
          <w:szCs w:val="24"/>
        </w:rPr>
        <w:t xml:space="preserve"> combining the high sugar content and established technologies for limited sources of starch with abundant non-food sources of lignocellulosic material, </w:t>
      </w:r>
      <w:r w:rsidR="00CC28D0">
        <w:rPr>
          <w:sz w:val="24"/>
          <w:szCs w:val="24"/>
        </w:rPr>
        <w:t>such as</w:t>
      </w:r>
      <w:r w:rsidRPr="00F14DD2">
        <w:rPr>
          <w:sz w:val="24"/>
          <w:szCs w:val="24"/>
        </w:rPr>
        <w:t xml:space="preserve"> dedicated energy crops, agricultural residues and municipal waste. This would also mitigate some of the challenges of 2G, such as low ethanol </w:t>
      </w:r>
      <w:r w:rsidRPr="00F14DD2">
        <w:rPr>
          <w:sz w:val="24"/>
          <w:szCs w:val="24"/>
        </w:rPr>
        <w:lastRenderedPageBreak/>
        <w:t>yield, high inhibitor concentrations and poor mixing at high substrate loadings, as well as logistical challenges of transporting low energy-dense biomass to large-scale cellulosic ethanol plants (Sims et al., 2010; Mohr and Raman, 2013; Xu et al., 2018)</w:t>
      </w:r>
    </w:p>
    <w:p w14:paraId="50B8FA55" w14:textId="539D22CA" w:rsidR="0067498C" w:rsidRPr="00F14DD2" w:rsidRDefault="0067498C" w:rsidP="00A27120">
      <w:pPr>
        <w:spacing w:after="0" w:line="360" w:lineRule="auto"/>
        <w:ind w:firstLine="426"/>
        <w:jc w:val="both"/>
        <w:rPr>
          <w:sz w:val="24"/>
          <w:szCs w:val="24"/>
        </w:rPr>
      </w:pPr>
      <w:r w:rsidRPr="00F14DD2">
        <w:rPr>
          <w:sz w:val="24"/>
          <w:szCs w:val="24"/>
        </w:rPr>
        <w:t xml:space="preserve">Several researchers have explored the integration of 1G and 2G technologies in the sugarcane industry by combining sugar streams from the cane juice and pretreated bagasse (and leaves in some instances) to ensure the use of the whole plant and </w:t>
      </w:r>
      <w:r w:rsidR="00E06162" w:rsidRPr="00F14DD2">
        <w:rPr>
          <w:sz w:val="24"/>
          <w:szCs w:val="24"/>
        </w:rPr>
        <w:t xml:space="preserve">to </w:t>
      </w:r>
      <w:r w:rsidRPr="00F14DD2">
        <w:rPr>
          <w:sz w:val="24"/>
          <w:szCs w:val="24"/>
        </w:rPr>
        <w:t>overcom</w:t>
      </w:r>
      <w:r w:rsidR="00E06162" w:rsidRPr="00F14DD2">
        <w:rPr>
          <w:sz w:val="24"/>
          <w:szCs w:val="24"/>
        </w:rPr>
        <w:t>e</w:t>
      </w:r>
      <w:r w:rsidRPr="00F14DD2">
        <w:rPr>
          <w:sz w:val="24"/>
          <w:szCs w:val="24"/>
        </w:rPr>
        <w:t xml:space="preserve"> the high costs associated with 2G technologies. </w:t>
      </w:r>
      <w:proofErr w:type="spellStart"/>
      <w:r w:rsidRPr="00F14DD2">
        <w:rPr>
          <w:sz w:val="24"/>
          <w:szCs w:val="24"/>
        </w:rPr>
        <w:t>Macrelli</w:t>
      </w:r>
      <w:proofErr w:type="spellEnd"/>
      <w:r w:rsidRPr="00F14DD2">
        <w:rPr>
          <w:sz w:val="24"/>
          <w:szCs w:val="24"/>
        </w:rPr>
        <w:t xml:space="preserve"> et al</w:t>
      </w:r>
      <w:r w:rsidRPr="00F14DD2">
        <w:rPr>
          <w:i/>
          <w:sz w:val="24"/>
          <w:szCs w:val="24"/>
        </w:rPr>
        <w:t>.</w:t>
      </w:r>
      <w:r w:rsidRPr="00F14DD2">
        <w:rPr>
          <w:sz w:val="24"/>
          <w:szCs w:val="24"/>
        </w:rPr>
        <w:t xml:space="preserve"> (2012) demonstrated that by integrating 1G and 2G technologies in the same plant, the combined minimum ethanol selling price (MESP) could be 0.40 US$/L, compared to 0.78 US$/L for optimized 2G ethanol with heat integration and energy-efficient equipment. If both the xylose and cellulose fraction are utilized for ethanol production, 1.5G integration could potentially outperform the net present value (NPV) of a 1G plant (</w:t>
      </w:r>
      <w:proofErr w:type="spellStart"/>
      <w:r w:rsidRPr="00F14DD2">
        <w:rPr>
          <w:sz w:val="24"/>
          <w:szCs w:val="24"/>
        </w:rPr>
        <w:t>Macrelli</w:t>
      </w:r>
      <w:proofErr w:type="spellEnd"/>
      <w:r w:rsidRPr="00F14DD2">
        <w:rPr>
          <w:sz w:val="24"/>
          <w:szCs w:val="24"/>
        </w:rPr>
        <w:t xml:space="preserve"> et al</w:t>
      </w:r>
      <w:r w:rsidRPr="00F14DD2">
        <w:rPr>
          <w:i/>
          <w:sz w:val="24"/>
          <w:szCs w:val="24"/>
        </w:rPr>
        <w:t>.</w:t>
      </w:r>
      <w:r w:rsidRPr="00F14DD2">
        <w:rPr>
          <w:sz w:val="24"/>
          <w:szCs w:val="24"/>
        </w:rPr>
        <w:t>, 2014)</w:t>
      </w:r>
      <w:r w:rsidR="00F70FE8" w:rsidRPr="00F14DD2">
        <w:rPr>
          <w:sz w:val="24"/>
          <w:szCs w:val="24"/>
        </w:rPr>
        <w:t>.</w:t>
      </w:r>
    </w:p>
    <w:p w14:paraId="63686BF0" w14:textId="46B33348" w:rsidR="0067498C" w:rsidRPr="00F14DD2" w:rsidRDefault="0067498C" w:rsidP="00A27120">
      <w:pPr>
        <w:spacing w:after="0" w:line="360" w:lineRule="auto"/>
        <w:ind w:firstLine="426"/>
        <w:jc w:val="both"/>
        <w:rPr>
          <w:sz w:val="24"/>
          <w:szCs w:val="24"/>
        </w:rPr>
      </w:pPr>
      <w:r w:rsidRPr="00F14DD2">
        <w:rPr>
          <w:sz w:val="24"/>
          <w:szCs w:val="24"/>
        </w:rPr>
        <w:t xml:space="preserve">Applying the same principles of 1.5G technologies for starch and </w:t>
      </w:r>
      <w:proofErr w:type="spellStart"/>
      <w:r w:rsidRPr="00F14DD2">
        <w:rPr>
          <w:sz w:val="24"/>
          <w:szCs w:val="24"/>
        </w:rPr>
        <w:t>cellulosics</w:t>
      </w:r>
      <w:proofErr w:type="spellEnd"/>
      <w:r w:rsidRPr="00F14DD2">
        <w:rPr>
          <w:sz w:val="24"/>
          <w:szCs w:val="24"/>
        </w:rPr>
        <w:t xml:space="preserve">, </w:t>
      </w:r>
      <w:proofErr w:type="spellStart"/>
      <w:r w:rsidRPr="00F14DD2">
        <w:rPr>
          <w:sz w:val="24"/>
          <w:szCs w:val="24"/>
        </w:rPr>
        <w:t>Erdei</w:t>
      </w:r>
      <w:proofErr w:type="spellEnd"/>
      <w:r w:rsidRPr="00F14DD2">
        <w:rPr>
          <w:sz w:val="24"/>
          <w:szCs w:val="24"/>
        </w:rPr>
        <w:t xml:space="preserve"> et al. (2013) combined enzymatically </w:t>
      </w:r>
      <w:proofErr w:type="spellStart"/>
      <w:r w:rsidRPr="00F14DD2">
        <w:rPr>
          <w:sz w:val="24"/>
          <w:szCs w:val="24"/>
        </w:rPr>
        <w:t>saccharified</w:t>
      </w:r>
      <w:proofErr w:type="spellEnd"/>
      <w:r w:rsidRPr="00F14DD2">
        <w:rPr>
          <w:sz w:val="24"/>
          <w:szCs w:val="24"/>
        </w:rPr>
        <w:t xml:space="preserve"> wheat meal (SWM) or fermented wheat meal (FWM) with simultaneous </w:t>
      </w:r>
      <w:proofErr w:type="spellStart"/>
      <w:r w:rsidRPr="00F14DD2">
        <w:rPr>
          <w:sz w:val="24"/>
          <w:szCs w:val="24"/>
        </w:rPr>
        <w:t>saccharification</w:t>
      </w:r>
      <w:proofErr w:type="spellEnd"/>
      <w:r w:rsidRPr="00F14DD2">
        <w:rPr>
          <w:sz w:val="24"/>
          <w:szCs w:val="24"/>
        </w:rPr>
        <w:t xml:space="preserve"> (SSF) or (co)fermentation (SSCF) of steam-pretreated wheat straw. When SWM was added to the SSF of wheat straw (at 7.5% water-insoluble material, WIS), 60 g/L ethanol was produced, representing more than double the yield compared to SSF of wheat straw alone (23.3 g/L). When FWM was added, the beneficial effect to SFF of WIS was less, presumably due to the high ethanol concentration (&gt;90 g/L) in the FWM that became toxic to the yeast. Therefore, the 1.5G integration improved the fermentation of both the meal and straw components of wheat, and improved the ethanol titer from 2,3% (below the efficient distillation threshold) to 6%, which would significantly reduce the cost of downstream processing (</w:t>
      </w:r>
      <w:proofErr w:type="spellStart"/>
      <w:r w:rsidRPr="00F14DD2">
        <w:rPr>
          <w:sz w:val="24"/>
          <w:szCs w:val="24"/>
        </w:rPr>
        <w:t>Erdei</w:t>
      </w:r>
      <w:proofErr w:type="spellEnd"/>
      <w:r w:rsidRPr="00F14DD2">
        <w:rPr>
          <w:sz w:val="24"/>
          <w:szCs w:val="24"/>
        </w:rPr>
        <w:t xml:space="preserve"> et al., 2013). </w:t>
      </w:r>
    </w:p>
    <w:p w14:paraId="3801C6F5" w14:textId="056834AA" w:rsidR="0067498C" w:rsidRPr="00F14DD2" w:rsidRDefault="0067498C" w:rsidP="00A27120">
      <w:pPr>
        <w:spacing w:after="0" w:line="360" w:lineRule="auto"/>
        <w:ind w:firstLine="426"/>
        <w:jc w:val="both"/>
        <w:rPr>
          <w:color w:val="000000"/>
          <w:sz w:val="24"/>
          <w:szCs w:val="24"/>
          <w:u w:val="single"/>
        </w:rPr>
      </w:pPr>
      <w:r w:rsidRPr="00F14DD2">
        <w:rPr>
          <w:sz w:val="24"/>
          <w:szCs w:val="24"/>
        </w:rPr>
        <w:t xml:space="preserve">Initial industrial successes </w:t>
      </w:r>
      <w:r w:rsidR="00411EA6" w:rsidRPr="00F14DD2">
        <w:rPr>
          <w:sz w:val="24"/>
          <w:szCs w:val="24"/>
        </w:rPr>
        <w:t xml:space="preserve">with 1.5G </w:t>
      </w:r>
      <w:r w:rsidRPr="00F14DD2">
        <w:rPr>
          <w:sz w:val="24"/>
          <w:szCs w:val="24"/>
        </w:rPr>
        <w:t xml:space="preserve">have </w:t>
      </w:r>
      <w:r w:rsidR="00411EA6" w:rsidRPr="00F14DD2">
        <w:rPr>
          <w:sz w:val="24"/>
          <w:szCs w:val="24"/>
        </w:rPr>
        <w:t xml:space="preserve">already </w:t>
      </w:r>
      <w:r w:rsidRPr="00F14DD2">
        <w:rPr>
          <w:sz w:val="24"/>
          <w:szCs w:val="24"/>
        </w:rPr>
        <w:t>been reported</w:t>
      </w:r>
      <w:r w:rsidR="00411EA6" w:rsidRPr="00F14DD2">
        <w:rPr>
          <w:sz w:val="24"/>
          <w:szCs w:val="24"/>
        </w:rPr>
        <w:t xml:space="preserve">: </w:t>
      </w:r>
      <w:proofErr w:type="spellStart"/>
      <w:r w:rsidR="00411EA6" w:rsidRPr="00F14DD2">
        <w:rPr>
          <w:sz w:val="24"/>
          <w:szCs w:val="24"/>
        </w:rPr>
        <w:t>Macrelli</w:t>
      </w:r>
      <w:proofErr w:type="spellEnd"/>
      <w:r w:rsidR="00411EA6" w:rsidRPr="00F14DD2">
        <w:rPr>
          <w:sz w:val="24"/>
          <w:szCs w:val="24"/>
        </w:rPr>
        <w:t xml:space="preserve"> et al</w:t>
      </w:r>
      <w:r w:rsidR="00411EA6" w:rsidRPr="00F14DD2">
        <w:rPr>
          <w:i/>
          <w:sz w:val="24"/>
          <w:szCs w:val="24"/>
        </w:rPr>
        <w:t xml:space="preserve">. </w:t>
      </w:r>
      <w:r w:rsidR="00411EA6" w:rsidRPr="00CC28D0">
        <w:rPr>
          <w:sz w:val="24"/>
          <w:szCs w:val="24"/>
        </w:rPr>
        <w:t>(</w:t>
      </w:r>
      <w:r w:rsidR="00411EA6" w:rsidRPr="00F14DD2">
        <w:rPr>
          <w:sz w:val="24"/>
          <w:szCs w:val="24"/>
        </w:rPr>
        <w:t>2012) predicted that t</w:t>
      </w:r>
      <w:r w:rsidRPr="00F14DD2">
        <w:rPr>
          <w:sz w:val="24"/>
          <w:szCs w:val="24"/>
        </w:rPr>
        <w:t xml:space="preserve">he integrated production of ethanol from corn kernel fiber and starch at the D3MAX LLC plant (Stanley, Wisconsin, USA) </w:t>
      </w:r>
      <w:r w:rsidR="00411EA6" w:rsidRPr="00F14DD2">
        <w:rPr>
          <w:sz w:val="24"/>
          <w:szCs w:val="24"/>
        </w:rPr>
        <w:t xml:space="preserve">would </w:t>
      </w:r>
      <w:r w:rsidRPr="00F14DD2">
        <w:rPr>
          <w:sz w:val="24"/>
          <w:szCs w:val="24"/>
        </w:rPr>
        <w:t xml:space="preserve">reduce the cost of cellulosic ethanol production to about US$ 0.40, which is much more competitive with 1G ethanol production (Table 2). The main cost reduction would be in savings on feedstock and the production of a byproduct with a lower fiber, but higher protein content than the normal DDGS from corn ethanol production (Brown et al., 2020). POET LCC, in partnership with DSM, initiated project LIBERTY in the late 2000s and started constructing the first cellulosic plant (based on corncobs and </w:t>
      </w:r>
      <w:proofErr w:type="spellStart"/>
      <w:r w:rsidRPr="00F14DD2">
        <w:rPr>
          <w:sz w:val="24"/>
          <w:szCs w:val="24"/>
        </w:rPr>
        <w:t>stover</w:t>
      </w:r>
      <w:proofErr w:type="spellEnd"/>
      <w:r w:rsidRPr="00F14DD2">
        <w:rPr>
          <w:sz w:val="24"/>
          <w:szCs w:val="24"/>
        </w:rPr>
        <w:t xml:space="preserve">) as a “bolt-on” facility next to the existing starch biofuels plant at </w:t>
      </w:r>
      <w:r w:rsidRPr="00F14DD2">
        <w:rPr>
          <w:sz w:val="24"/>
          <w:szCs w:val="24"/>
        </w:rPr>
        <w:lastRenderedPageBreak/>
        <w:t>Emmetsburg, Iowa in 2012 (</w:t>
      </w:r>
      <w:hyperlink r:id="rId22">
        <w:r w:rsidRPr="00F14DD2">
          <w:rPr>
            <w:color w:val="0033CC"/>
            <w:sz w:val="24"/>
            <w:szCs w:val="24"/>
            <w:u w:val="single"/>
          </w:rPr>
          <w:t>http://poet-dsm.com/liberty</w:t>
        </w:r>
      </w:hyperlink>
      <w:r w:rsidRPr="00F14DD2">
        <w:rPr>
          <w:sz w:val="24"/>
          <w:szCs w:val="24"/>
        </w:rPr>
        <w:t>). Together with the adjacent established corn starch plant, it takes advantage of the co-transport of corn kernels and residue within a 56-km radius, as well as shared energy (steam and biogas), infrastructure and process expertise between the two plants (</w:t>
      </w:r>
      <w:proofErr w:type="spellStart"/>
      <w:r w:rsidRPr="00F14DD2">
        <w:rPr>
          <w:sz w:val="24"/>
          <w:szCs w:val="24"/>
        </w:rPr>
        <w:t>Bushong</w:t>
      </w:r>
      <w:proofErr w:type="spellEnd"/>
      <w:r w:rsidRPr="00F14DD2">
        <w:rPr>
          <w:sz w:val="24"/>
          <w:szCs w:val="24"/>
        </w:rPr>
        <w:t xml:space="preserve">, 2017; </w:t>
      </w:r>
      <w:proofErr w:type="spellStart"/>
      <w:r w:rsidRPr="00F14DD2">
        <w:rPr>
          <w:sz w:val="24"/>
          <w:szCs w:val="24"/>
        </w:rPr>
        <w:t>Slupska</w:t>
      </w:r>
      <w:proofErr w:type="spellEnd"/>
      <w:r w:rsidRPr="00F14DD2">
        <w:rPr>
          <w:sz w:val="24"/>
          <w:szCs w:val="24"/>
        </w:rPr>
        <w:t xml:space="preserve"> and </w:t>
      </w:r>
      <w:proofErr w:type="spellStart"/>
      <w:r w:rsidRPr="00F14DD2">
        <w:rPr>
          <w:sz w:val="24"/>
          <w:szCs w:val="24"/>
        </w:rPr>
        <w:t>Bushong</w:t>
      </w:r>
      <w:proofErr w:type="spellEnd"/>
      <w:r w:rsidRPr="00F14DD2">
        <w:rPr>
          <w:sz w:val="24"/>
          <w:szCs w:val="24"/>
        </w:rPr>
        <w:t>, 2019). Although the processes are not fully integrated, it demonstrates the potential advantages of 1.5G technologies.</w:t>
      </w:r>
    </w:p>
    <w:p w14:paraId="75DEDE04" w14:textId="77777777" w:rsidR="0067498C" w:rsidRPr="00F14DD2" w:rsidRDefault="0067498C" w:rsidP="00A27120">
      <w:pPr>
        <w:spacing w:after="0" w:line="360" w:lineRule="auto"/>
      </w:pPr>
    </w:p>
    <w:p w14:paraId="43E0FEA9" w14:textId="5D7FEBA4" w:rsidR="0067498C" w:rsidRPr="00F14DD2" w:rsidRDefault="0067498C" w:rsidP="00A27120">
      <w:pPr>
        <w:pStyle w:val="Titolo1"/>
        <w:numPr>
          <w:ilvl w:val="1"/>
          <w:numId w:val="1"/>
        </w:numPr>
        <w:spacing w:before="0" w:line="360" w:lineRule="auto"/>
        <w:ind w:left="426" w:hanging="426"/>
        <w:rPr>
          <w:b/>
          <w:i/>
          <w:color w:val="000000"/>
          <w:sz w:val="24"/>
          <w:szCs w:val="24"/>
        </w:rPr>
      </w:pPr>
      <w:proofErr w:type="spellStart"/>
      <w:r w:rsidRPr="00F14DD2">
        <w:rPr>
          <w:b/>
          <w:i/>
          <w:color w:val="000000"/>
          <w:sz w:val="24"/>
          <w:szCs w:val="24"/>
        </w:rPr>
        <w:t>Bioeconomy</w:t>
      </w:r>
      <w:proofErr w:type="spellEnd"/>
      <w:r w:rsidRPr="00F14DD2">
        <w:rPr>
          <w:b/>
          <w:i/>
          <w:color w:val="000000"/>
          <w:sz w:val="24"/>
          <w:szCs w:val="24"/>
        </w:rPr>
        <w:t xml:space="preserve">: producing more than just ethanol </w:t>
      </w:r>
    </w:p>
    <w:p w14:paraId="536CEEA7" w14:textId="0037BC47" w:rsidR="001074F8" w:rsidRPr="00F14DD2" w:rsidRDefault="001074F8" w:rsidP="00F70FE8"/>
    <w:p w14:paraId="50179400" w14:textId="5CD8D123" w:rsidR="005A1B96" w:rsidRPr="005A1B96" w:rsidRDefault="0067498C" w:rsidP="005A1B96">
      <w:pPr>
        <w:pStyle w:val="NormaleWeb"/>
        <w:spacing w:before="0" w:beforeAutospacing="0" w:after="0" w:afterAutospacing="0" w:line="360" w:lineRule="auto"/>
        <w:ind w:firstLine="426"/>
        <w:jc w:val="both"/>
        <w:rPr>
          <w:rFonts w:asciiTheme="majorHAnsi" w:hAnsiTheme="majorHAnsi" w:cstheme="majorHAnsi"/>
        </w:rPr>
      </w:pPr>
      <w:bookmarkStart w:id="12" w:name="_1t3h5sf" w:colFirst="0" w:colLast="0"/>
      <w:bookmarkEnd w:id="12"/>
      <w:r w:rsidRPr="005A1B96">
        <w:rPr>
          <w:rFonts w:asciiTheme="majorHAnsi" w:hAnsiTheme="majorHAnsi" w:cstheme="majorHAnsi"/>
        </w:rPr>
        <w:t xml:space="preserve">To ensure the cost-effective utilization of starchy crops, </w:t>
      </w:r>
      <w:r w:rsidR="005A1B96" w:rsidRPr="00362753">
        <w:rPr>
          <w:rFonts w:asciiTheme="majorHAnsi" w:hAnsiTheme="majorHAnsi" w:cstheme="majorHAnsi"/>
          <w:color w:val="FF0000"/>
        </w:rPr>
        <w:t>it is essential to recover all the potential co</w:t>
      </w:r>
      <w:r w:rsidR="00903832">
        <w:rPr>
          <w:rFonts w:asciiTheme="majorHAnsi" w:hAnsiTheme="majorHAnsi" w:cstheme="majorHAnsi"/>
          <w:color w:val="FF0000"/>
        </w:rPr>
        <w:t>-</w:t>
      </w:r>
      <w:r w:rsidR="005A1B96" w:rsidRPr="00362753">
        <w:rPr>
          <w:rFonts w:asciiTheme="majorHAnsi" w:hAnsiTheme="majorHAnsi" w:cstheme="majorHAnsi"/>
          <w:color w:val="FF0000"/>
        </w:rPr>
        <w:t>products and deliver high-value products in addition to traditional (lower-value) products such as bioethanol. The recovery of multiple co</w:t>
      </w:r>
      <w:r w:rsidR="00903832">
        <w:rPr>
          <w:rFonts w:asciiTheme="majorHAnsi" w:hAnsiTheme="majorHAnsi" w:cstheme="majorHAnsi"/>
          <w:color w:val="FF0000"/>
        </w:rPr>
        <w:t>-</w:t>
      </w:r>
      <w:r w:rsidR="005A1B96" w:rsidRPr="00362753">
        <w:rPr>
          <w:rFonts w:asciiTheme="majorHAnsi" w:hAnsiTheme="majorHAnsi" w:cstheme="majorHAnsi"/>
          <w:color w:val="FF0000"/>
        </w:rPr>
        <w:t xml:space="preserve">products </w:t>
      </w:r>
      <w:r w:rsidR="005A1B96" w:rsidRPr="005A1B96">
        <w:rPr>
          <w:rFonts w:asciiTheme="majorHAnsi" w:hAnsiTheme="majorHAnsi" w:cstheme="majorHAnsi"/>
          <w:color w:val="FF0000"/>
        </w:rPr>
        <w:t xml:space="preserve">along with ethanol would maximize the use of all the corn components and improve the process economics (reviewed in Kumar and Singh, 2019).   During wet milling, the corn kernel is fractionated into various components to isolate corn oil, among other products.  However, due to the high capital cost of wet milling, most of the ethanol produced from corn is done through dry milling.  Many corn-based ethanol plants therefore implemented modified dry grind technologies that produce germ and pericarp </w:t>
      </w:r>
      <w:proofErr w:type="spellStart"/>
      <w:r w:rsidR="005A1B96" w:rsidRPr="005A1B96">
        <w:rPr>
          <w:rFonts w:asciiTheme="majorHAnsi" w:hAnsiTheme="majorHAnsi" w:cstheme="majorHAnsi"/>
          <w:color w:val="FF0000"/>
        </w:rPr>
        <w:t>fiber</w:t>
      </w:r>
      <w:proofErr w:type="spellEnd"/>
      <w:r w:rsidR="005A1B96" w:rsidRPr="005A1B96">
        <w:rPr>
          <w:rFonts w:asciiTheme="majorHAnsi" w:hAnsiTheme="majorHAnsi" w:cstheme="majorHAnsi"/>
          <w:color w:val="FF0000"/>
        </w:rPr>
        <w:t xml:space="preserve"> (to be further refined to high-value corn oil and corn </w:t>
      </w:r>
      <w:proofErr w:type="spellStart"/>
      <w:r w:rsidR="005A1B96" w:rsidRPr="005A1B96">
        <w:rPr>
          <w:rFonts w:asciiTheme="majorHAnsi" w:hAnsiTheme="majorHAnsi" w:cstheme="majorHAnsi"/>
          <w:color w:val="FF0000"/>
        </w:rPr>
        <w:t>fiber</w:t>
      </w:r>
      <w:proofErr w:type="spellEnd"/>
      <w:r w:rsidR="005A1B96" w:rsidRPr="005A1B96">
        <w:rPr>
          <w:rFonts w:asciiTheme="majorHAnsi" w:hAnsiTheme="majorHAnsi" w:cstheme="majorHAnsi"/>
          <w:color w:val="FF0000"/>
        </w:rPr>
        <w:t xml:space="preserve"> oil)</w:t>
      </w:r>
      <w:r w:rsidR="00A417D9">
        <w:rPr>
          <w:rFonts w:asciiTheme="majorHAnsi" w:hAnsiTheme="majorHAnsi" w:cstheme="majorHAnsi"/>
          <w:color w:val="FF0000"/>
        </w:rPr>
        <w:t>,</w:t>
      </w:r>
      <w:r w:rsidR="005A1B96" w:rsidRPr="005A1B96">
        <w:rPr>
          <w:rFonts w:asciiTheme="majorHAnsi" w:hAnsiTheme="majorHAnsi" w:cstheme="majorHAnsi"/>
          <w:color w:val="FF0000"/>
        </w:rPr>
        <w:t xml:space="preserve"> as well as starch-enriched corn grits that can be fermented to ethanol. To diversify the product portfolio even further, some corn-based ethanol plants have adopted their processes to include the conversion of the corn oil to biodiesel (Wang et al., 2015).  </w:t>
      </w:r>
    </w:p>
    <w:p w14:paraId="5FF5C3D0" w14:textId="7A20C177" w:rsidR="0067498C" w:rsidRPr="00F14DD2" w:rsidRDefault="0067498C" w:rsidP="00A27120">
      <w:pPr>
        <w:spacing w:after="0" w:line="360" w:lineRule="auto"/>
        <w:ind w:firstLine="426"/>
        <w:jc w:val="both"/>
        <w:rPr>
          <w:sz w:val="24"/>
          <w:szCs w:val="24"/>
        </w:rPr>
      </w:pPr>
      <w:r w:rsidRPr="00F14DD2">
        <w:rPr>
          <w:sz w:val="24"/>
          <w:szCs w:val="24"/>
        </w:rPr>
        <w:t xml:space="preserve">Once the starch is hydrolyzed to glucose, the latter can serve as a feedstock for biological fermentation or chemical processing to various chemical building blocks. However, it is important to integrate processes for a mixture of products in a </w:t>
      </w:r>
      <w:proofErr w:type="spellStart"/>
      <w:r w:rsidRPr="00F14DD2">
        <w:rPr>
          <w:sz w:val="24"/>
          <w:szCs w:val="24"/>
        </w:rPr>
        <w:t>biorefinery</w:t>
      </w:r>
      <w:proofErr w:type="spellEnd"/>
      <w:r w:rsidRPr="00F14DD2">
        <w:rPr>
          <w:sz w:val="24"/>
          <w:szCs w:val="24"/>
        </w:rPr>
        <w:t xml:space="preserve"> configuration to ensure the economic viability of a specific feedstock. For example, techno-economic modeling for the integrated production of biofuels (De Jong et al., 2010) showed a positive outcome when 80% of the hexose sugars </w:t>
      </w:r>
      <w:r w:rsidR="003B4752" w:rsidRPr="00F14DD2">
        <w:rPr>
          <w:sz w:val="24"/>
          <w:szCs w:val="24"/>
        </w:rPr>
        <w:t xml:space="preserve">were </w:t>
      </w:r>
      <w:r w:rsidRPr="00F14DD2">
        <w:rPr>
          <w:sz w:val="24"/>
          <w:szCs w:val="24"/>
        </w:rPr>
        <w:t xml:space="preserve">converted to ethanol and 20% to lactic acid. Furthermore, the efficient integration of </w:t>
      </w:r>
      <w:proofErr w:type="spellStart"/>
      <w:r w:rsidRPr="00F14DD2">
        <w:rPr>
          <w:sz w:val="24"/>
          <w:szCs w:val="24"/>
        </w:rPr>
        <w:t>biorefineries</w:t>
      </w:r>
      <w:proofErr w:type="spellEnd"/>
      <w:r w:rsidRPr="00F14DD2">
        <w:rPr>
          <w:sz w:val="24"/>
          <w:szCs w:val="24"/>
        </w:rPr>
        <w:t xml:space="preserve"> into existing industrial infrastructure could significantly contribute towards a sustainable </w:t>
      </w:r>
      <w:proofErr w:type="spellStart"/>
      <w:r w:rsidRPr="00F14DD2">
        <w:rPr>
          <w:sz w:val="24"/>
          <w:szCs w:val="24"/>
        </w:rPr>
        <w:t>bioeconomy</w:t>
      </w:r>
      <w:proofErr w:type="spellEnd"/>
      <w:r w:rsidRPr="00F14DD2">
        <w:rPr>
          <w:sz w:val="24"/>
          <w:szCs w:val="24"/>
        </w:rPr>
        <w:t xml:space="preserve"> (</w:t>
      </w:r>
      <w:proofErr w:type="spellStart"/>
      <w:r w:rsidRPr="00F14DD2">
        <w:rPr>
          <w:sz w:val="24"/>
          <w:szCs w:val="24"/>
        </w:rPr>
        <w:t>Hingsamer</w:t>
      </w:r>
      <w:proofErr w:type="spellEnd"/>
      <w:r w:rsidRPr="00F14DD2">
        <w:rPr>
          <w:sz w:val="24"/>
          <w:szCs w:val="24"/>
        </w:rPr>
        <w:t xml:space="preserve"> and </w:t>
      </w:r>
      <w:proofErr w:type="spellStart"/>
      <w:r w:rsidRPr="00F14DD2">
        <w:rPr>
          <w:sz w:val="24"/>
          <w:szCs w:val="24"/>
        </w:rPr>
        <w:t>Jungmeier</w:t>
      </w:r>
      <w:proofErr w:type="spellEnd"/>
      <w:r w:rsidRPr="00F14DD2">
        <w:rPr>
          <w:sz w:val="24"/>
          <w:szCs w:val="24"/>
        </w:rPr>
        <w:t xml:space="preserve">, 2019).  </w:t>
      </w:r>
    </w:p>
    <w:p w14:paraId="7265EB89" w14:textId="4691DFA4" w:rsidR="0067498C" w:rsidRPr="00F14DD2" w:rsidRDefault="0067498C" w:rsidP="00A27120">
      <w:pPr>
        <w:spacing w:after="0" w:line="360" w:lineRule="auto"/>
        <w:ind w:firstLine="426"/>
        <w:jc w:val="both"/>
        <w:rPr>
          <w:sz w:val="24"/>
          <w:szCs w:val="24"/>
        </w:rPr>
      </w:pPr>
      <w:r w:rsidRPr="00F14DD2">
        <w:rPr>
          <w:sz w:val="24"/>
          <w:szCs w:val="24"/>
        </w:rPr>
        <w:lastRenderedPageBreak/>
        <w:t xml:space="preserve">Commercial-scale energy-driven </w:t>
      </w:r>
      <w:proofErr w:type="spellStart"/>
      <w:r w:rsidRPr="00F14DD2">
        <w:rPr>
          <w:sz w:val="24"/>
          <w:szCs w:val="24"/>
        </w:rPr>
        <w:t>biorefineries</w:t>
      </w:r>
      <w:proofErr w:type="spellEnd"/>
      <w:r w:rsidRPr="00F14DD2">
        <w:rPr>
          <w:sz w:val="24"/>
          <w:szCs w:val="24"/>
        </w:rPr>
        <w:t xml:space="preserve"> include a 1-platform (hexose sugars) </w:t>
      </w:r>
      <w:proofErr w:type="spellStart"/>
      <w:r w:rsidRPr="00F14DD2">
        <w:rPr>
          <w:sz w:val="24"/>
          <w:szCs w:val="24"/>
        </w:rPr>
        <w:t>biorefinery</w:t>
      </w:r>
      <w:proofErr w:type="spellEnd"/>
      <w:r w:rsidRPr="00F14DD2">
        <w:rPr>
          <w:sz w:val="24"/>
          <w:szCs w:val="24"/>
        </w:rPr>
        <w:t xml:space="preserve"> using sugar and starch crops for bioethanol and feed, and a 5-platform (hexose sugars, hexose and pentose sugars, lignin, syngas, electricity and heat) </w:t>
      </w:r>
      <w:proofErr w:type="spellStart"/>
      <w:r w:rsidRPr="00F14DD2">
        <w:rPr>
          <w:sz w:val="24"/>
          <w:szCs w:val="24"/>
        </w:rPr>
        <w:t>biorefinery</w:t>
      </w:r>
      <w:proofErr w:type="spellEnd"/>
      <w:r w:rsidRPr="00F14DD2">
        <w:rPr>
          <w:sz w:val="24"/>
          <w:szCs w:val="24"/>
        </w:rPr>
        <w:t xml:space="preserve"> using starch crops and straw for bioethanol, Fischer-</w:t>
      </w:r>
      <w:proofErr w:type="spellStart"/>
      <w:r w:rsidRPr="00F14DD2">
        <w:rPr>
          <w:sz w:val="24"/>
          <w:szCs w:val="24"/>
        </w:rPr>
        <w:t>Tropsch</w:t>
      </w:r>
      <w:proofErr w:type="spellEnd"/>
      <w:r w:rsidRPr="00F14DD2">
        <w:rPr>
          <w:sz w:val="24"/>
          <w:szCs w:val="24"/>
        </w:rPr>
        <w:t xml:space="preserve"> (FT)-biofuels, feed, electricity and heat (Cinelli et al., 2015). Potential fermentation products include amino acids, enzymes, organic acids (incl. lactic acid), vitamins and related compounds, antibiotics and xanthan. De Jong et al. (2010) identified succinic acid, </w:t>
      </w:r>
      <w:proofErr w:type="spellStart"/>
      <w:r w:rsidRPr="00F14DD2">
        <w:rPr>
          <w:sz w:val="24"/>
          <w:szCs w:val="24"/>
        </w:rPr>
        <w:t>furanics</w:t>
      </w:r>
      <w:proofErr w:type="spellEnd"/>
      <w:r w:rsidRPr="00F14DD2">
        <w:rPr>
          <w:sz w:val="24"/>
          <w:szCs w:val="24"/>
        </w:rPr>
        <w:t xml:space="preserve">, </w:t>
      </w:r>
      <w:proofErr w:type="spellStart"/>
      <w:r w:rsidRPr="00F14DD2">
        <w:rPr>
          <w:sz w:val="24"/>
          <w:szCs w:val="24"/>
        </w:rPr>
        <w:t>hydroxypropionic</w:t>
      </w:r>
      <w:proofErr w:type="spellEnd"/>
      <w:r w:rsidRPr="00F14DD2">
        <w:rPr>
          <w:sz w:val="24"/>
          <w:szCs w:val="24"/>
        </w:rPr>
        <w:t xml:space="preserve"> acid/aldehyde, glycerol and derivatives sorbitol, xylitol, </w:t>
      </w:r>
      <w:proofErr w:type="spellStart"/>
      <w:r w:rsidRPr="00F14DD2">
        <w:rPr>
          <w:sz w:val="24"/>
          <w:szCs w:val="24"/>
        </w:rPr>
        <w:t>levulinic</w:t>
      </w:r>
      <w:proofErr w:type="spellEnd"/>
      <w:r w:rsidRPr="00F14DD2">
        <w:rPr>
          <w:sz w:val="24"/>
          <w:szCs w:val="24"/>
        </w:rPr>
        <w:t xml:space="preserve"> acid, </w:t>
      </w:r>
      <w:proofErr w:type="spellStart"/>
      <w:r w:rsidRPr="00F14DD2">
        <w:rPr>
          <w:sz w:val="24"/>
          <w:szCs w:val="24"/>
        </w:rPr>
        <w:t>biohydrocarbons</w:t>
      </w:r>
      <w:proofErr w:type="spellEnd"/>
      <w:r w:rsidRPr="00F14DD2">
        <w:rPr>
          <w:sz w:val="24"/>
          <w:szCs w:val="24"/>
        </w:rPr>
        <w:t xml:space="preserve">, lactic acid and ethanol as promising bio-based chemical targets. In 2010, glycerin and lactic acid represented 79.25% of all the </w:t>
      </w:r>
      <w:proofErr w:type="spellStart"/>
      <w:r w:rsidRPr="00F14DD2">
        <w:rPr>
          <w:sz w:val="24"/>
          <w:szCs w:val="24"/>
        </w:rPr>
        <w:t>biorenewable</w:t>
      </w:r>
      <w:proofErr w:type="spellEnd"/>
      <w:r w:rsidRPr="00F14DD2">
        <w:rPr>
          <w:sz w:val="24"/>
          <w:szCs w:val="24"/>
        </w:rPr>
        <w:t xml:space="preserve"> chemicals sold globally.  </w:t>
      </w:r>
    </w:p>
    <w:p w14:paraId="4B09D2F7" w14:textId="511B28F2" w:rsidR="0067498C" w:rsidRPr="00F14DD2" w:rsidRDefault="0067498C" w:rsidP="00A27120">
      <w:pPr>
        <w:spacing w:after="0" w:line="360" w:lineRule="auto"/>
        <w:ind w:firstLine="426"/>
        <w:jc w:val="both"/>
        <w:rPr>
          <w:sz w:val="24"/>
          <w:szCs w:val="24"/>
        </w:rPr>
      </w:pPr>
      <w:r w:rsidRPr="00F14DD2">
        <w:rPr>
          <w:sz w:val="24"/>
          <w:szCs w:val="24"/>
        </w:rPr>
        <w:t xml:space="preserve">The strongest growth was predicted for secondary chemicals such as </w:t>
      </w:r>
      <w:proofErr w:type="spellStart"/>
      <w:r w:rsidRPr="00F14DD2">
        <w:rPr>
          <w:sz w:val="24"/>
          <w:szCs w:val="24"/>
        </w:rPr>
        <w:t>polylactic</w:t>
      </w:r>
      <w:proofErr w:type="spellEnd"/>
      <w:r w:rsidRPr="00F14DD2">
        <w:rPr>
          <w:sz w:val="24"/>
          <w:szCs w:val="24"/>
        </w:rPr>
        <w:t xml:space="preserve"> acid (PLA), </w:t>
      </w:r>
      <w:proofErr w:type="spellStart"/>
      <w:r w:rsidRPr="00F14DD2">
        <w:rPr>
          <w:sz w:val="24"/>
          <w:szCs w:val="24"/>
        </w:rPr>
        <w:t>polyhydroxyalkanoates</w:t>
      </w:r>
      <w:proofErr w:type="spellEnd"/>
      <w:r w:rsidRPr="00F14DD2">
        <w:rPr>
          <w:sz w:val="24"/>
          <w:szCs w:val="24"/>
        </w:rPr>
        <w:t xml:space="preserve"> (PHAs) and bio-ethylene, which are used in the manufacturing of bio-based plastics. PLA is used to produce biodegradable plastics; although it is more expensive than polyolefin, PLA is preferred by industry as a bio-based material as it is perceived to be more environmentally friendly (</w:t>
      </w:r>
      <w:proofErr w:type="spellStart"/>
      <w:r w:rsidRPr="00F14DD2">
        <w:rPr>
          <w:sz w:val="24"/>
          <w:szCs w:val="24"/>
        </w:rPr>
        <w:t>Lamers</w:t>
      </w:r>
      <w:proofErr w:type="spellEnd"/>
      <w:r w:rsidRPr="00F14DD2">
        <w:rPr>
          <w:sz w:val="24"/>
          <w:szCs w:val="24"/>
        </w:rPr>
        <w:t xml:space="preserve"> et al., 2016). Succinic acid in particular has received attention for the production of polyesters with good mechanical properties and with full biodegradability. Succinic acid is mostly produced by the chemical process from </w:t>
      </w:r>
      <w:r w:rsidRPr="00F14DD2">
        <w:rPr>
          <w:i/>
          <w:sz w:val="24"/>
          <w:szCs w:val="24"/>
        </w:rPr>
        <w:t>n</w:t>
      </w:r>
      <w:r w:rsidRPr="00F14DD2">
        <w:rPr>
          <w:sz w:val="24"/>
          <w:szCs w:val="24"/>
        </w:rPr>
        <w:t>-butane through maleic anhydride, whereas a variety of feedstock</w:t>
      </w:r>
      <w:r w:rsidR="00132976" w:rsidRPr="00F14DD2">
        <w:rPr>
          <w:sz w:val="24"/>
          <w:szCs w:val="24"/>
        </w:rPr>
        <w:t>s</w:t>
      </w:r>
      <w:r w:rsidRPr="00F14DD2">
        <w:rPr>
          <w:sz w:val="24"/>
          <w:szCs w:val="24"/>
        </w:rPr>
        <w:t xml:space="preserve"> (including starch substrates like corn, cassava, rice and sugar beet) could be used for the biological production of succinic acid. </w:t>
      </w:r>
    </w:p>
    <w:p w14:paraId="52EF32A8" w14:textId="721F1E8D" w:rsidR="0067498C" w:rsidRPr="00F14DD2" w:rsidRDefault="0067498C" w:rsidP="00A27120">
      <w:pPr>
        <w:spacing w:after="0" w:line="360" w:lineRule="auto"/>
        <w:ind w:firstLine="426"/>
        <w:jc w:val="both"/>
        <w:rPr>
          <w:sz w:val="24"/>
          <w:szCs w:val="24"/>
        </w:rPr>
      </w:pPr>
      <w:proofErr w:type="spellStart"/>
      <w:r w:rsidRPr="00F14DD2">
        <w:rPr>
          <w:sz w:val="24"/>
          <w:szCs w:val="24"/>
        </w:rPr>
        <w:t>Spekreijse</w:t>
      </w:r>
      <w:proofErr w:type="spellEnd"/>
      <w:r w:rsidRPr="00F14DD2">
        <w:rPr>
          <w:sz w:val="24"/>
          <w:szCs w:val="24"/>
        </w:rPr>
        <w:t xml:space="preserve"> et al. (2019) identified 10 key bio-based chemical categories that dominate the annual EU production of 4.7 million tons bio-based chemicals. In the EU, sugar and starch-based feedstocks are used for the production of all bio-based polymers and plastics and serves as the main substrate (in addition to vegetable oil) for the production of platform chemicals. It was estimated that the EU market for bio-based platform chemicals could grow at a 10% </w:t>
      </w:r>
      <w:r w:rsidR="00132976" w:rsidRPr="00F14DD2">
        <w:rPr>
          <w:sz w:val="24"/>
          <w:szCs w:val="24"/>
        </w:rPr>
        <w:t xml:space="preserve">Compound </w:t>
      </w:r>
      <w:r w:rsidRPr="00F14DD2">
        <w:rPr>
          <w:sz w:val="24"/>
          <w:szCs w:val="24"/>
        </w:rPr>
        <w:t>Annual Growth Rate (CAGR), whereas the polymers for plastics category could grow at a CAGR of 4% over the next 5 years. However, challenging purification costs and the (current) lower or inconsistent quality of some bio-based products remain a weakness. Furthermore, bio-based polymers are often more expensive than their fossil-based counterparts, which could be addressed by the introduction of a carbon tax to establish a level playing field and create fairer competition.</w:t>
      </w:r>
    </w:p>
    <w:p w14:paraId="3D774A92" w14:textId="3D7984B6" w:rsidR="0067498C" w:rsidRPr="00F14DD2" w:rsidRDefault="0067498C" w:rsidP="00A27120">
      <w:pPr>
        <w:spacing w:after="0" w:line="360" w:lineRule="auto"/>
        <w:ind w:firstLine="426"/>
        <w:jc w:val="both"/>
        <w:rPr>
          <w:sz w:val="24"/>
          <w:szCs w:val="24"/>
        </w:rPr>
      </w:pPr>
      <w:r w:rsidRPr="00F14DD2">
        <w:rPr>
          <w:sz w:val="24"/>
          <w:szCs w:val="24"/>
        </w:rPr>
        <w:lastRenderedPageBreak/>
        <w:t xml:space="preserve">Many typical bio-based platform chemicals are small molecules and can thus be derived from ethanol, such as ethylene, ethylene glycol, acetic acid and acetic anhydride. Sugar (and indirectly starch) already contains an oxygen molecule and can therefore easily be used to derive oxygenated intermediate chemicals such as ethylene glycol, </w:t>
      </w:r>
      <w:proofErr w:type="spellStart"/>
      <w:r w:rsidRPr="00F14DD2">
        <w:rPr>
          <w:sz w:val="24"/>
          <w:szCs w:val="24"/>
        </w:rPr>
        <w:t>adipic</w:t>
      </w:r>
      <w:proofErr w:type="spellEnd"/>
      <w:r w:rsidRPr="00F14DD2">
        <w:rPr>
          <w:sz w:val="24"/>
          <w:szCs w:val="24"/>
        </w:rPr>
        <w:t xml:space="preserve"> acid and isopropanol (National Research Council, 2020). There are several bio-based production routes for mono-ethylene glycol (MEG), mostly accomplished with the chemical conversion of ethanol via ethylene and ethylene oxide. </w:t>
      </w:r>
      <w:r w:rsidRPr="00F14DD2">
        <w:rPr>
          <w:noProof/>
          <w:sz w:val="24"/>
          <w:szCs w:val="24"/>
          <w:lang w:val="it-IT" w:eastAsia="it-IT"/>
        </w:rPr>
        <w:drawing>
          <wp:inline distT="0" distB="0" distL="0" distR="0" wp14:anchorId="29376F76" wp14:editId="4EBBDD81">
            <wp:extent cx="9525" cy="9525"/>
            <wp:effectExtent l="0" t="0" r="0" b="0"/>
            <wp:docPr id="1" name="image2.gif" descr="https://d.adroll.com/cm/aol/out?advertisable=FYJBT5HQOZC7TEYL5OUPUQ&amp;adroll_fpc=6bdfb1e8376079466ac4fa6d9b7afa78-1566289163895"/>
            <wp:cNvGraphicFramePr/>
            <a:graphic xmlns:a="http://schemas.openxmlformats.org/drawingml/2006/main">
              <a:graphicData uri="http://schemas.openxmlformats.org/drawingml/2006/picture">
                <pic:pic xmlns:pic="http://schemas.openxmlformats.org/drawingml/2006/picture">
                  <pic:nvPicPr>
                    <pic:cNvPr id="0" name="image2.gif" descr="https://d.adroll.com/cm/aol/out?advertisable=FYJBT5HQOZC7TEYL5OUPUQ&amp;adroll_fpc=6bdfb1e8376079466ac4fa6d9b7afa78-1566289163895"/>
                    <pic:cNvPicPr preferRelativeResize="0"/>
                  </pic:nvPicPr>
                  <pic:blipFill>
                    <a:blip r:embed="rId23"/>
                    <a:srcRect/>
                    <a:stretch>
                      <a:fillRect/>
                    </a:stretch>
                  </pic:blipFill>
                  <pic:spPr>
                    <a:xfrm>
                      <a:off x="0" y="0"/>
                      <a:ext cx="9525" cy="9525"/>
                    </a:xfrm>
                    <a:prstGeom prst="rect">
                      <a:avLst/>
                    </a:prstGeom>
                    <a:ln/>
                  </pic:spPr>
                </pic:pic>
              </a:graphicData>
            </a:graphic>
          </wp:inline>
        </w:drawing>
      </w:r>
      <w:r w:rsidRPr="00F14DD2">
        <w:rPr>
          <w:sz w:val="24"/>
          <w:szCs w:val="24"/>
        </w:rPr>
        <w:t xml:space="preserve">Ethanol can also be used to produce acetic anhydride and ethyl lactate: ethanol is oxidized to </w:t>
      </w:r>
      <w:proofErr w:type="spellStart"/>
      <w:r w:rsidRPr="00F14DD2">
        <w:rPr>
          <w:sz w:val="24"/>
          <w:szCs w:val="24"/>
        </w:rPr>
        <w:t>ethanal</w:t>
      </w:r>
      <w:proofErr w:type="spellEnd"/>
      <w:r w:rsidRPr="00F14DD2">
        <w:rPr>
          <w:sz w:val="24"/>
          <w:szCs w:val="24"/>
        </w:rPr>
        <w:t xml:space="preserve"> (acetaldehyde) that is converted to acetic anhydride by atmospheric oxidation, using a metal acetate as catalyst (</w:t>
      </w:r>
      <w:proofErr w:type="spellStart"/>
      <w:r w:rsidRPr="00F14DD2">
        <w:rPr>
          <w:sz w:val="24"/>
          <w:szCs w:val="24"/>
        </w:rPr>
        <w:t>Spekreijse</w:t>
      </w:r>
      <w:proofErr w:type="spellEnd"/>
      <w:r w:rsidRPr="00F14DD2">
        <w:rPr>
          <w:sz w:val="24"/>
          <w:szCs w:val="24"/>
        </w:rPr>
        <w:t xml:space="preserve"> et al., 2019). The acetyl group of acetic anhydrides can be exploited in the synthesis of many products, including the acetylation of cellulose, production of plastics, coatings and films, as well as the synthesis of pharmaceuticals, </w:t>
      </w:r>
      <w:r w:rsidR="00132976" w:rsidRPr="00F14DD2">
        <w:rPr>
          <w:sz w:val="24"/>
          <w:szCs w:val="24"/>
        </w:rPr>
        <w:t>plasticizers</w:t>
      </w:r>
      <w:r w:rsidRPr="00F14DD2">
        <w:rPr>
          <w:sz w:val="24"/>
          <w:szCs w:val="24"/>
        </w:rPr>
        <w:t xml:space="preserve"> and additives. Following the extraction of sugar (or conversion of starch to glucose), the sugar can be converted to L-lactic acid via microbial anaerobic fermentation and then to ethyl lactate via a catalytic esterification with ethanol. Ethyl lactate is routinely used as a solvent in paints and inks, pharmaceuticals, adhesives, cosmetics, electronics and agrochemicals. </w:t>
      </w:r>
    </w:p>
    <w:p w14:paraId="2474A054" w14:textId="098B9800" w:rsidR="0067498C" w:rsidRPr="00F14DD2" w:rsidRDefault="0067498C" w:rsidP="00A27120">
      <w:pPr>
        <w:spacing w:after="0" w:line="360" w:lineRule="auto"/>
        <w:ind w:firstLine="426"/>
        <w:jc w:val="both"/>
        <w:rPr>
          <w:sz w:val="24"/>
          <w:szCs w:val="24"/>
        </w:rPr>
      </w:pPr>
      <w:r w:rsidRPr="00F14DD2">
        <w:rPr>
          <w:sz w:val="24"/>
          <w:szCs w:val="24"/>
        </w:rPr>
        <w:t xml:space="preserve">In recent years, the production of polyethylene (PE), polypropylene (PP), polyethylene terephthalate (PET) and PHAs has received growing interest as the bio-based equivalents of major thermoplastics. Bio-based polyethylene terephthalate (PET) is a drop-in chemical that is made of bio-based ethylene glycol that is polymerized with (fossil-based) </w:t>
      </w:r>
      <w:proofErr w:type="spellStart"/>
      <w:r w:rsidRPr="00F14DD2">
        <w:rPr>
          <w:sz w:val="24"/>
          <w:szCs w:val="24"/>
        </w:rPr>
        <w:t>terephthalic</w:t>
      </w:r>
      <w:proofErr w:type="spellEnd"/>
      <w:r w:rsidRPr="00F14DD2">
        <w:rPr>
          <w:sz w:val="24"/>
          <w:szCs w:val="24"/>
        </w:rPr>
        <w:t xml:space="preserve"> acid, resulting in 30% bio-based PET (</w:t>
      </w:r>
      <w:proofErr w:type="spellStart"/>
      <w:r w:rsidRPr="00F14DD2">
        <w:rPr>
          <w:sz w:val="24"/>
          <w:szCs w:val="24"/>
        </w:rPr>
        <w:t>Spekreijse</w:t>
      </w:r>
      <w:proofErr w:type="spellEnd"/>
      <w:r w:rsidRPr="00F14DD2">
        <w:rPr>
          <w:sz w:val="24"/>
          <w:szCs w:val="24"/>
        </w:rPr>
        <w:t xml:space="preserve"> et al., 2019). PET is a commonly used polymer for a range of applications including films, molding application, fibers and specialty outlets. PHAs are a group of polymers produced by bacteria from fermentable biomass such as sugar, starch and vegetable oils (Favaro et al., 2019c). PHAs have a range of applications and are compostable and biodegradable in anaerobic digestion plants, in soil and even in seawater. However, these biopolymers accumulate intracellularly and their subsequent isolation is one of the bottlenecks of the process (Pérez-</w:t>
      </w:r>
      <w:proofErr w:type="spellStart"/>
      <w:r w:rsidRPr="00F14DD2">
        <w:rPr>
          <w:sz w:val="24"/>
          <w:szCs w:val="24"/>
        </w:rPr>
        <w:t>Rivero</w:t>
      </w:r>
      <w:proofErr w:type="spellEnd"/>
      <w:r w:rsidRPr="00F14DD2">
        <w:rPr>
          <w:sz w:val="24"/>
          <w:szCs w:val="24"/>
        </w:rPr>
        <w:t xml:space="preserve"> et al., 2019). </w:t>
      </w:r>
    </w:p>
    <w:p w14:paraId="5672F27D" w14:textId="145C0B8F" w:rsidR="0067498C" w:rsidRPr="00F14DD2" w:rsidRDefault="0067498C" w:rsidP="00411EA6"/>
    <w:p w14:paraId="6ECD1D05" w14:textId="1B6ED5DB" w:rsidR="0067498C" w:rsidRPr="00F14DD2" w:rsidRDefault="0067498C" w:rsidP="00A27120">
      <w:pPr>
        <w:pStyle w:val="Titolo1"/>
        <w:numPr>
          <w:ilvl w:val="0"/>
          <w:numId w:val="1"/>
        </w:numPr>
        <w:spacing w:before="0" w:line="360" w:lineRule="auto"/>
        <w:rPr>
          <w:b/>
          <w:color w:val="000000"/>
          <w:sz w:val="24"/>
          <w:szCs w:val="24"/>
        </w:rPr>
      </w:pPr>
      <w:r w:rsidRPr="00F14DD2">
        <w:rPr>
          <w:b/>
          <w:color w:val="000000"/>
          <w:sz w:val="24"/>
          <w:szCs w:val="24"/>
        </w:rPr>
        <w:t>Conclusions</w:t>
      </w:r>
    </w:p>
    <w:p w14:paraId="5B3A969C" w14:textId="0BEF0A05" w:rsidR="001074F8" w:rsidRPr="00F14DD2" w:rsidRDefault="001074F8" w:rsidP="00411EA6"/>
    <w:p w14:paraId="0CA64653" w14:textId="2CE55E95" w:rsidR="001074F8" w:rsidRPr="00F14DD2" w:rsidRDefault="00EF40C4" w:rsidP="00A27120">
      <w:pPr>
        <w:spacing w:after="0" w:line="360" w:lineRule="auto"/>
        <w:ind w:firstLine="426"/>
        <w:jc w:val="both"/>
        <w:rPr>
          <w:sz w:val="24"/>
          <w:szCs w:val="24"/>
        </w:rPr>
      </w:pPr>
      <w:bookmarkStart w:id="13" w:name="_2s8eyo1" w:colFirst="0" w:colLast="0"/>
      <w:bookmarkEnd w:id="13"/>
      <w:r w:rsidRPr="00F14DD2">
        <w:rPr>
          <w:sz w:val="24"/>
          <w:szCs w:val="24"/>
        </w:rPr>
        <w:t xml:space="preserve">To produce cost-effective bioethanol from raw starch, the starch hydrolysis steps (liquefaction and </w:t>
      </w:r>
      <w:proofErr w:type="spellStart"/>
      <w:r w:rsidRPr="00F14DD2">
        <w:rPr>
          <w:sz w:val="24"/>
          <w:szCs w:val="24"/>
        </w:rPr>
        <w:t>saccharification</w:t>
      </w:r>
      <w:proofErr w:type="spellEnd"/>
      <w:r w:rsidRPr="00F14DD2">
        <w:rPr>
          <w:sz w:val="24"/>
          <w:szCs w:val="24"/>
        </w:rPr>
        <w:t xml:space="preserve"> by amylases) need to be consolidated and a robust yeast is </w:t>
      </w:r>
      <w:r w:rsidRPr="00F14DD2">
        <w:rPr>
          <w:sz w:val="24"/>
          <w:szCs w:val="24"/>
        </w:rPr>
        <w:lastRenderedPageBreak/>
        <w:t>required for the fermentation of glucose and maltose into alcohol. Although significant achievements towards CBP of raw starch have been demonstrated, the production of RSDE</w:t>
      </w:r>
      <w:r w:rsidR="00411EA6" w:rsidRPr="00F14DD2">
        <w:rPr>
          <w:sz w:val="24"/>
          <w:szCs w:val="24"/>
        </w:rPr>
        <w:t xml:space="preserve"> with </w:t>
      </w:r>
      <w:r w:rsidRPr="00F14DD2">
        <w:rPr>
          <w:sz w:val="24"/>
          <w:szCs w:val="24"/>
        </w:rPr>
        <w:t>have high substrate affinities and high specific activities</w:t>
      </w:r>
      <w:r w:rsidR="00411EA6" w:rsidRPr="00F14DD2">
        <w:rPr>
          <w:sz w:val="24"/>
          <w:szCs w:val="24"/>
        </w:rPr>
        <w:t xml:space="preserve"> remains a significant challenge</w:t>
      </w:r>
      <w:r w:rsidRPr="00F14DD2">
        <w:rPr>
          <w:sz w:val="24"/>
          <w:szCs w:val="24"/>
        </w:rPr>
        <w:t xml:space="preserve">. The search for, and the optimization of, novel and more efficient RSDEs is </w:t>
      </w:r>
      <w:r w:rsidR="00411EA6" w:rsidRPr="00F14DD2">
        <w:rPr>
          <w:sz w:val="24"/>
          <w:szCs w:val="24"/>
        </w:rPr>
        <w:t xml:space="preserve">essential </w:t>
      </w:r>
      <w:r w:rsidRPr="00F14DD2">
        <w:rPr>
          <w:sz w:val="24"/>
          <w:szCs w:val="24"/>
        </w:rPr>
        <w:t xml:space="preserve">for </w:t>
      </w:r>
      <w:r w:rsidR="00411EA6" w:rsidRPr="00F14DD2">
        <w:rPr>
          <w:sz w:val="24"/>
          <w:szCs w:val="24"/>
        </w:rPr>
        <w:t xml:space="preserve">cost-effective, </w:t>
      </w:r>
      <w:r w:rsidRPr="00F14DD2">
        <w:rPr>
          <w:sz w:val="24"/>
          <w:szCs w:val="24"/>
        </w:rPr>
        <w:t xml:space="preserve">large-scale starch-to-ethanol production.  Furthermore, </w:t>
      </w:r>
      <w:r w:rsidR="003B4752" w:rsidRPr="00F14DD2">
        <w:rPr>
          <w:sz w:val="24"/>
          <w:szCs w:val="24"/>
        </w:rPr>
        <w:t>the enzymes must</w:t>
      </w:r>
      <w:r w:rsidRPr="00F14DD2">
        <w:rPr>
          <w:sz w:val="24"/>
          <w:szCs w:val="24"/>
        </w:rPr>
        <w:t xml:space="preserve"> function well at the optimal temperature for yeast growth to enable the effective processing of raw starch to glucose within 48-72 h. For the process to be economical</w:t>
      </w:r>
      <w:r w:rsidR="00411EA6" w:rsidRPr="00F14DD2">
        <w:rPr>
          <w:sz w:val="24"/>
          <w:szCs w:val="24"/>
        </w:rPr>
        <w:t>ly feasible</w:t>
      </w:r>
      <w:r w:rsidRPr="00F14DD2">
        <w:rPr>
          <w:sz w:val="24"/>
          <w:szCs w:val="24"/>
        </w:rPr>
        <w:t xml:space="preserve">, final ethanol levels </w:t>
      </w:r>
      <w:r w:rsidR="003B4752" w:rsidRPr="00F14DD2">
        <w:rPr>
          <w:sz w:val="24"/>
          <w:szCs w:val="24"/>
        </w:rPr>
        <w:t>above</w:t>
      </w:r>
      <w:r w:rsidRPr="00F14DD2">
        <w:rPr>
          <w:sz w:val="24"/>
          <w:szCs w:val="24"/>
        </w:rPr>
        <w:t xml:space="preserve"> 15</w:t>
      </w:r>
      <w:r w:rsidR="00F14DD2">
        <w:rPr>
          <w:sz w:val="24"/>
          <w:szCs w:val="24"/>
        </w:rPr>
        <w:t>%</w:t>
      </w:r>
      <w:r w:rsidRPr="00F14DD2">
        <w:rPr>
          <w:sz w:val="24"/>
          <w:szCs w:val="24"/>
        </w:rPr>
        <w:t xml:space="preserve"> (w/v) must be obtained. </w:t>
      </w:r>
    </w:p>
    <w:p w14:paraId="7029D7FB" w14:textId="66775584" w:rsidR="00132976" w:rsidRPr="00F14DD2" w:rsidRDefault="00EF40C4" w:rsidP="00A27120">
      <w:pPr>
        <w:spacing w:after="0" w:line="360" w:lineRule="auto"/>
        <w:ind w:firstLine="426"/>
        <w:jc w:val="both"/>
        <w:rPr>
          <w:rFonts w:asciiTheme="majorHAnsi" w:hAnsiTheme="majorHAnsi"/>
          <w:sz w:val="24"/>
          <w:szCs w:val="24"/>
        </w:rPr>
      </w:pPr>
      <w:r w:rsidRPr="00F14DD2">
        <w:rPr>
          <w:sz w:val="24"/>
          <w:szCs w:val="24"/>
        </w:rPr>
        <w:t>Most of the advances on raw starch CBP have resulted from small batch (50 - 100 mL</w:t>
      </w:r>
      <w:r w:rsidR="00254E2F" w:rsidRPr="00F14DD2">
        <w:rPr>
          <w:sz w:val="24"/>
          <w:szCs w:val="24"/>
        </w:rPr>
        <w:t xml:space="preserve"> </w:t>
      </w:r>
      <w:r w:rsidRPr="00F14DD2">
        <w:rPr>
          <w:sz w:val="24"/>
          <w:szCs w:val="24"/>
        </w:rPr>
        <w:t>volumes) or bioreactor-scale (1 – 2 L volumes) studies and therefore only represent a proof-of-concept. The scale-up of raw starch CBP processes at the industrial level remains an important hurdle to progress to commercialization. Stressful operation conditions and microbial contamination can negatively affect yeast viability</w:t>
      </w:r>
      <w:r w:rsidR="00414EC3" w:rsidRPr="00F14DD2">
        <w:rPr>
          <w:sz w:val="24"/>
          <w:szCs w:val="24"/>
        </w:rPr>
        <w:t>,</w:t>
      </w:r>
      <w:r w:rsidRPr="00F14DD2">
        <w:rPr>
          <w:sz w:val="24"/>
          <w:szCs w:val="24"/>
        </w:rPr>
        <w:t xml:space="preserve"> </w:t>
      </w:r>
      <w:r w:rsidR="00414EC3" w:rsidRPr="00F14DD2">
        <w:rPr>
          <w:sz w:val="24"/>
          <w:szCs w:val="24"/>
        </w:rPr>
        <w:t>as well as</w:t>
      </w:r>
      <w:r w:rsidRPr="00F14DD2">
        <w:rPr>
          <w:sz w:val="24"/>
          <w:szCs w:val="24"/>
        </w:rPr>
        <w:t xml:space="preserve"> performance and thus </w:t>
      </w:r>
      <w:r w:rsidR="00411EA6" w:rsidRPr="00F14DD2">
        <w:rPr>
          <w:sz w:val="24"/>
          <w:szCs w:val="24"/>
        </w:rPr>
        <w:t xml:space="preserve">the </w:t>
      </w:r>
      <w:r w:rsidRPr="00F14DD2">
        <w:rPr>
          <w:sz w:val="24"/>
          <w:szCs w:val="24"/>
        </w:rPr>
        <w:t xml:space="preserve">final ethanol concentrations. Therefore, the exploitation of natural yeast biodiversity to develop CBP strains could be advantageous in terms of </w:t>
      </w:r>
      <w:r w:rsidR="00411EA6" w:rsidRPr="00F14DD2">
        <w:rPr>
          <w:sz w:val="24"/>
          <w:szCs w:val="24"/>
        </w:rPr>
        <w:t xml:space="preserve">improved </w:t>
      </w:r>
      <w:r w:rsidRPr="00F14DD2">
        <w:rPr>
          <w:sz w:val="24"/>
          <w:szCs w:val="24"/>
        </w:rPr>
        <w:t xml:space="preserve">ethanol/temperature tolerance, superior </w:t>
      </w:r>
      <w:r w:rsidRPr="00F14DD2">
        <w:rPr>
          <w:rFonts w:asciiTheme="majorHAnsi" w:hAnsiTheme="majorHAnsi"/>
          <w:sz w:val="24"/>
          <w:szCs w:val="24"/>
        </w:rPr>
        <w:t>secretion/tethering capabilities</w:t>
      </w:r>
      <w:r w:rsidR="00414EC3" w:rsidRPr="00F14DD2">
        <w:rPr>
          <w:rFonts w:asciiTheme="majorHAnsi" w:hAnsiTheme="majorHAnsi"/>
          <w:sz w:val="24"/>
          <w:szCs w:val="24"/>
        </w:rPr>
        <w:t xml:space="preserve"> and </w:t>
      </w:r>
      <w:r w:rsidRPr="00F14DD2">
        <w:rPr>
          <w:rFonts w:asciiTheme="majorHAnsi" w:hAnsiTheme="majorHAnsi"/>
          <w:sz w:val="24"/>
          <w:szCs w:val="24"/>
        </w:rPr>
        <w:t>greater viability during high-gravity fermentation.</w:t>
      </w:r>
    </w:p>
    <w:p w14:paraId="3B7D38ED" w14:textId="5B1E9EA5" w:rsidR="001074F8" w:rsidRPr="00F14DD2" w:rsidRDefault="00EF40C4" w:rsidP="00A27120">
      <w:pPr>
        <w:spacing w:after="0" w:line="360" w:lineRule="auto"/>
        <w:ind w:firstLine="426"/>
        <w:jc w:val="both"/>
        <w:rPr>
          <w:sz w:val="24"/>
          <w:szCs w:val="24"/>
        </w:rPr>
      </w:pPr>
      <w:r w:rsidRPr="00F14DD2">
        <w:rPr>
          <w:rFonts w:asciiTheme="majorHAnsi" w:eastAsia="Times New Roman" w:hAnsiTheme="majorHAnsi" w:cs="Times New Roman"/>
          <w:sz w:val="24"/>
          <w:szCs w:val="24"/>
        </w:rPr>
        <w:t xml:space="preserve">The expression of </w:t>
      </w:r>
      <w:r w:rsidRPr="00F14DD2">
        <w:rPr>
          <w:rFonts w:asciiTheme="majorHAnsi" w:hAnsiTheme="majorHAnsi"/>
          <w:sz w:val="24"/>
          <w:szCs w:val="24"/>
        </w:rPr>
        <w:t>multiple copies of recombinant genes is challenging and often represents a bottleneck in industrial CBP strain</w:t>
      </w:r>
      <w:r w:rsidRPr="00F14DD2">
        <w:rPr>
          <w:sz w:val="24"/>
          <w:szCs w:val="24"/>
        </w:rPr>
        <w:t xml:space="preserve"> construction. Protein engineering and codon optimization may result in improved gene expression, but an improved understanding of metabolites and protein biosynthesis in recombinant yeast strains </w:t>
      </w:r>
      <w:r w:rsidR="00411EA6" w:rsidRPr="00F14DD2">
        <w:rPr>
          <w:sz w:val="24"/>
          <w:szCs w:val="24"/>
        </w:rPr>
        <w:t>is</w:t>
      </w:r>
      <w:r w:rsidRPr="00F14DD2">
        <w:rPr>
          <w:sz w:val="24"/>
          <w:szCs w:val="24"/>
        </w:rPr>
        <w:t xml:space="preserve"> required to further optimize </w:t>
      </w:r>
      <w:proofErr w:type="spellStart"/>
      <w:r w:rsidRPr="00F14DD2">
        <w:rPr>
          <w:sz w:val="24"/>
          <w:szCs w:val="24"/>
        </w:rPr>
        <w:t>amylolytic</w:t>
      </w:r>
      <w:proofErr w:type="spellEnd"/>
      <w:r w:rsidRPr="00F14DD2">
        <w:rPr>
          <w:sz w:val="24"/>
          <w:szCs w:val="24"/>
        </w:rPr>
        <w:t xml:space="preserve"> CBP strains for efficient ethanol production from raw material.</w:t>
      </w:r>
    </w:p>
    <w:p w14:paraId="174DFFFA" w14:textId="0FF3EFF4" w:rsidR="001074F8" w:rsidRPr="00F14DD2" w:rsidRDefault="00EF40C4" w:rsidP="00411EA6">
      <w:pPr>
        <w:spacing w:after="0" w:line="360" w:lineRule="auto"/>
        <w:ind w:firstLine="432"/>
        <w:jc w:val="both"/>
        <w:rPr>
          <w:sz w:val="24"/>
          <w:szCs w:val="24"/>
        </w:rPr>
      </w:pPr>
      <w:r w:rsidRPr="00F14DD2">
        <w:rPr>
          <w:sz w:val="24"/>
          <w:szCs w:val="24"/>
        </w:rPr>
        <w:t xml:space="preserve">Cost reductions necessary for the industrial implementation of raw starch CBP yeast could be achieved by exploring the abundance of starchy waste streams that are produced as by-products of </w:t>
      </w:r>
      <w:r w:rsidR="00411EA6" w:rsidRPr="00F14DD2">
        <w:rPr>
          <w:sz w:val="24"/>
          <w:szCs w:val="24"/>
        </w:rPr>
        <w:t xml:space="preserve">various </w:t>
      </w:r>
      <w:r w:rsidRPr="00F14DD2">
        <w:rPr>
          <w:sz w:val="24"/>
          <w:szCs w:val="24"/>
        </w:rPr>
        <w:t xml:space="preserve">food and agricultural industries. The use of multiple feedstocks with different polysaccharide compositions </w:t>
      </w:r>
      <w:r w:rsidR="00411EA6" w:rsidRPr="00F14DD2">
        <w:rPr>
          <w:sz w:val="24"/>
          <w:szCs w:val="24"/>
        </w:rPr>
        <w:t xml:space="preserve">could </w:t>
      </w:r>
      <w:r w:rsidRPr="00F14DD2">
        <w:rPr>
          <w:sz w:val="24"/>
          <w:szCs w:val="24"/>
        </w:rPr>
        <w:t>facilitate the development of 1.5G technolog</w:t>
      </w:r>
      <w:r w:rsidR="00411EA6" w:rsidRPr="00F14DD2">
        <w:rPr>
          <w:sz w:val="24"/>
          <w:szCs w:val="24"/>
        </w:rPr>
        <w:t>ies</w:t>
      </w:r>
      <w:r w:rsidRPr="00F14DD2">
        <w:rPr>
          <w:sz w:val="24"/>
          <w:szCs w:val="24"/>
        </w:rPr>
        <w:t xml:space="preserve"> by capitalizing on the advantages of the 1G corn ethanol plants whilst addressing the challenges of 2G technologies for cellulosic substrates. Once efficient conversion of raw starch by recombinant yeast can be demonstrated at a commercial level, glucose streams can be further valorized in </w:t>
      </w:r>
      <w:proofErr w:type="spellStart"/>
      <w:r w:rsidRPr="00F14DD2">
        <w:rPr>
          <w:sz w:val="24"/>
          <w:szCs w:val="24"/>
        </w:rPr>
        <w:t>biorefinery</w:t>
      </w:r>
      <w:proofErr w:type="spellEnd"/>
      <w:r w:rsidRPr="00F14DD2">
        <w:rPr>
          <w:sz w:val="24"/>
          <w:szCs w:val="24"/>
        </w:rPr>
        <w:t xml:space="preserve"> platforms to produce </w:t>
      </w:r>
      <w:r w:rsidR="003B4752" w:rsidRPr="00F14DD2">
        <w:rPr>
          <w:sz w:val="24"/>
          <w:szCs w:val="24"/>
        </w:rPr>
        <w:t>higher-</w:t>
      </w:r>
      <w:r w:rsidRPr="00F14DD2">
        <w:rPr>
          <w:sz w:val="24"/>
          <w:szCs w:val="24"/>
        </w:rPr>
        <w:t xml:space="preserve">value products or key building blocks, which will serve as precursors for different industrially </w:t>
      </w:r>
      <w:r w:rsidRPr="00F14DD2">
        <w:rPr>
          <w:sz w:val="24"/>
          <w:szCs w:val="24"/>
        </w:rPr>
        <w:lastRenderedPageBreak/>
        <w:t>important commodities. As such, raw starch CBP technology could pave the way for novel applications of cell factories and make the bio-based economy more tangible.</w:t>
      </w:r>
    </w:p>
    <w:p w14:paraId="1207C27B" w14:textId="77777777" w:rsidR="00132976" w:rsidRPr="00F14DD2" w:rsidRDefault="00132976" w:rsidP="00A27120">
      <w:pPr>
        <w:spacing w:after="0" w:line="360" w:lineRule="auto"/>
        <w:ind w:firstLine="426"/>
        <w:jc w:val="both"/>
        <w:rPr>
          <w:sz w:val="24"/>
          <w:szCs w:val="24"/>
        </w:rPr>
      </w:pPr>
    </w:p>
    <w:p w14:paraId="1FAAF331" w14:textId="77777777" w:rsidR="001074F8" w:rsidRPr="00F14DD2" w:rsidRDefault="00EF40C4" w:rsidP="00A27120">
      <w:pPr>
        <w:pStyle w:val="Titolo1"/>
        <w:spacing w:before="0" w:line="360" w:lineRule="auto"/>
        <w:rPr>
          <w:b/>
          <w:color w:val="000000"/>
          <w:sz w:val="24"/>
          <w:szCs w:val="24"/>
        </w:rPr>
      </w:pPr>
      <w:r w:rsidRPr="00F14DD2">
        <w:rPr>
          <w:b/>
          <w:color w:val="000000"/>
          <w:sz w:val="24"/>
          <w:szCs w:val="24"/>
        </w:rPr>
        <w:t>Funding</w:t>
      </w:r>
    </w:p>
    <w:p w14:paraId="7C407244" w14:textId="023CC8FF" w:rsidR="001074F8" w:rsidRPr="00F14DD2" w:rsidRDefault="00EF40C4" w:rsidP="00A27120">
      <w:pPr>
        <w:spacing w:after="0" w:line="360" w:lineRule="auto"/>
        <w:jc w:val="both"/>
        <w:rPr>
          <w:sz w:val="24"/>
          <w:szCs w:val="24"/>
        </w:rPr>
      </w:pPr>
      <w:r w:rsidRPr="00F14DD2">
        <w:rPr>
          <w:sz w:val="24"/>
          <w:szCs w:val="24"/>
        </w:rPr>
        <w:t xml:space="preserve">This work was supported by </w:t>
      </w:r>
      <w:r w:rsidR="00411EA6" w:rsidRPr="00F14DD2">
        <w:rPr>
          <w:sz w:val="24"/>
          <w:szCs w:val="24"/>
        </w:rPr>
        <w:t xml:space="preserve">grants from </w:t>
      </w:r>
      <w:r w:rsidRPr="00F14DD2">
        <w:rPr>
          <w:sz w:val="24"/>
          <w:szCs w:val="24"/>
        </w:rPr>
        <w:t xml:space="preserve">the </w:t>
      </w:r>
      <w:r w:rsidR="00411EA6" w:rsidRPr="00F14DD2">
        <w:rPr>
          <w:sz w:val="24"/>
          <w:szCs w:val="24"/>
        </w:rPr>
        <w:t xml:space="preserve">South African </w:t>
      </w:r>
      <w:r w:rsidRPr="00F14DD2">
        <w:rPr>
          <w:sz w:val="24"/>
          <w:szCs w:val="24"/>
        </w:rPr>
        <w:t xml:space="preserve">National Research Foundation (NRF) </w:t>
      </w:r>
      <w:r w:rsidR="00411EA6" w:rsidRPr="00F14DD2">
        <w:rPr>
          <w:sz w:val="24"/>
          <w:szCs w:val="24"/>
        </w:rPr>
        <w:t xml:space="preserve">to the Chair of Energy Research: Biofuels and other clean alternative fuels (Grant 86423) </w:t>
      </w:r>
      <w:r w:rsidRPr="00F14DD2">
        <w:rPr>
          <w:sz w:val="24"/>
          <w:szCs w:val="24"/>
        </w:rPr>
        <w:t xml:space="preserve">and </w:t>
      </w:r>
      <w:r w:rsidR="00411EA6" w:rsidRPr="00F14DD2">
        <w:rPr>
          <w:sz w:val="24"/>
          <w:szCs w:val="24"/>
        </w:rPr>
        <w:t>a</w:t>
      </w:r>
      <w:r w:rsidRPr="00F14DD2">
        <w:rPr>
          <w:sz w:val="24"/>
          <w:szCs w:val="24"/>
        </w:rPr>
        <w:t xml:space="preserve"> bilateral joint research project between Italy and South Africa </w:t>
      </w:r>
      <w:r w:rsidR="00411EA6" w:rsidRPr="00F14DD2">
        <w:rPr>
          <w:sz w:val="24"/>
          <w:szCs w:val="24"/>
        </w:rPr>
        <w:t>(Grant</w:t>
      </w:r>
      <w:r w:rsidR="003B4752" w:rsidRPr="00F14DD2">
        <w:rPr>
          <w:sz w:val="24"/>
          <w:szCs w:val="24"/>
        </w:rPr>
        <w:t>s</w:t>
      </w:r>
      <w:r w:rsidR="00411EA6" w:rsidRPr="00F14DD2">
        <w:rPr>
          <w:sz w:val="24"/>
          <w:szCs w:val="24"/>
        </w:rPr>
        <w:t xml:space="preserve"> </w:t>
      </w:r>
      <w:r w:rsidRPr="00F14DD2">
        <w:rPr>
          <w:sz w:val="24"/>
          <w:szCs w:val="24"/>
        </w:rPr>
        <w:t>113134 and ZA18MO04, respectively</w:t>
      </w:r>
      <w:r w:rsidR="00411EA6" w:rsidRPr="00F14DD2">
        <w:rPr>
          <w:sz w:val="24"/>
          <w:szCs w:val="24"/>
        </w:rPr>
        <w:t xml:space="preserve">), </w:t>
      </w:r>
      <w:r w:rsidRPr="00F14DD2">
        <w:rPr>
          <w:sz w:val="24"/>
          <w:szCs w:val="24"/>
        </w:rPr>
        <w:t xml:space="preserve">as well </w:t>
      </w:r>
      <w:r w:rsidR="003B4752" w:rsidRPr="00F14DD2">
        <w:rPr>
          <w:sz w:val="24"/>
          <w:szCs w:val="24"/>
        </w:rPr>
        <w:t>by</w:t>
      </w:r>
      <w:r w:rsidR="00411EA6" w:rsidRPr="00F14DD2">
        <w:rPr>
          <w:sz w:val="24"/>
          <w:szCs w:val="24"/>
        </w:rPr>
        <w:t xml:space="preserve"> </w:t>
      </w:r>
      <w:proofErr w:type="spellStart"/>
      <w:r w:rsidRPr="00F14DD2">
        <w:rPr>
          <w:sz w:val="24"/>
          <w:szCs w:val="24"/>
        </w:rPr>
        <w:t>Padova</w:t>
      </w:r>
      <w:proofErr w:type="spellEnd"/>
      <w:r w:rsidRPr="00F14DD2">
        <w:rPr>
          <w:sz w:val="24"/>
          <w:szCs w:val="24"/>
        </w:rPr>
        <w:t xml:space="preserve"> University (Grants DOR1931153 and DOR2087054).</w:t>
      </w:r>
    </w:p>
    <w:p w14:paraId="4F6CA83E" w14:textId="77777777" w:rsidR="001074F8" w:rsidRPr="00F14DD2" w:rsidRDefault="001074F8" w:rsidP="00A27120">
      <w:pPr>
        <w:spacing w:after="0" w:line="360" w:lineRule="auto"/>
        <w:jc w:val="both"/>
      </w:pPr>
    </w:p>
    <w:p w14:paraId="2D73B12B" w14:textId="77777777" w:rsidR="00520B66" w:rsidRPr="00F14DD2" w:rsidRDefault="00520B66" w:rsidP="00A27120">
      <w:pPr>
        <w:spacing w:after="0" w:line="360" w:lineRule="auto"/>
        <w:rPr>
          <w:b/>
          <w:color w:val="000000"/>
          <w:sz w:val="24"/>
          <w:szCs w:val="24"/>
        </w:rPr>
      </w:pPr>
      <w:r w:rsidRPr="00F14DD2">
        <w:rPr>
          <w:b/>
          <w:color w:val="000000"/>
          <w:sz w:val="24"/>
          <w:szCs w:val="24"/>
        </w:rPr>
        <w:br w:type="page"/>
      </w:r>
    </w:p>
    <w:p w14:paraId="167F3103" w14:textId="138AEA7D" w:rsidR="001074F8" w:rsidRPr="00F14DD2" w:rsidRDefault="00EF40C4" w:rsidP="00A27120">
      <w:pPr>
        <w:pStyle w:val="Titolo1"/>
        <w:spacing w:before="0" w:line="360" w:lineRule="auto"/>
        <w:rPr>
          <w:b/>
          <w:color w:val="000000"/>
          <w:sz w:val="24"/>
          <w:szCs w:val="24"/>
        </w:rPr>
      </w:pPr>
      <w:r w:rsidRPr="00F14DD2">
        <w:rPr>
          <w:b/>
          <w:color w:val="000000"/>
          <w:sz w:val="24"/>
          <w:szCs w:val="24"/>
        </w:rPr>
        <w:lastRenderedPageBreak/>
        <w:t>References</w:t>
      </w:r>
    </w:p>
    <w:p w14:paraId="535280EB" w14:textId="32BCAB0D" w:rsidR="008613B0" w:rsidRPr="00F14DD2" w:rsidRDefault="008613B0" w:rsidP="00110D53">
      <w:pPr>
        <w:spacing w:after="0" w:line="360" w:lineRule="auto"/>
        <w:ind w:left="426" w:hanging="426"/>
        <w:rPr>
          <w:rFonts w:asciiTheme="majorHAnsi" w:hAnsiTheme="majorHAnsi" w:cstheme="majorHAnsi"/>
          <w:sz w:val="24"/>
          <w:szCs w:val="24"/>
        </w:rPr>
      </w:pPr>
    </w:p>
    <w:p w14:paraId="2F1E21BB" w14:textId="778893FE" w:rsidR="00110D53" w:rsidRPr="005A1B96" w:rsidRDefault="00110D53" w:rsidP="00110D53">
      <w:pPr>
        <w:spacing w:after="0" w:line="360" w:lineRule="auto"/>
        <w:ind w:left="426" w:hanging="426"/>
        <w:jc w:val="both"/>
        <w:rPr>
          <w:rFonts w:asciiTheme="majorHAnsi" w:hAnsiTheme="majorHAnsi" w:cstheme="majorHAnsi"/>
          <w:sz w:val="24"/>
          <w:szCs w:val="24"/>
        </w:rPr>
      </w:pPr>
      <w:proofErr w:type="spellStart"/>
      <w:r w:rsidRPr="005A1B96">
        <w:rPr>
          <w:rFonts w:asciiTheme="majorHAnsi" w:hAnsiTheme="majorHAnsi" w:cstheme="majorHAnsi"/>
          <w:sz w:val="24"/>
          <w:szCs w:val="24"/>
        </w:rPr>
        <w:t>Aili</w:t>
      </w:r>
      <w:proofErr w:type="spellEnd"/>
      <w:r w:rsidRPr="005A1B96">
        <w:rPr>
          <w:rFonts w:asciiTheme="majorHAnsi" w:hAnsiTheme="majorHAnsi" w:cstheme="majorHAnsi"/>
          <w:sz w:val="24"/>
          <w:szCs w:val="24"/>
        </w:rPr>
        <w:t xml:space="preserve">, Z., </w:t>
      </w:r>
      <w:proofErr w:type="spellStart"/>
      <w:r w:rsidRPr="005A1B96">
        <w:rPr>
          <w:rFonts w:asciiTheme="majorHAnsi" w:hAnsiTheme="majorHAnsi" w:cstheme="majorHAnsi"/>
          <w:sz w:val="24"/>
          <w:szCs w:val="24"/>
        </w:rPr>
        <w:t>Xun</w:t>
      </w:r>
      <w:proofErr w:type="spellEnd"/>
      <w:r w:rsidRPr="005A1B96">
        <w:rPr>
          <w:rFonts w:asciiTheme="majorHAnsi" w:hAnsiTheme="majorHAnsi" w:cstheme="majorHAnsi"/>
          <w:sz w:val="24"/>
          <w:szCs w:val="24"/>
        </w:rPr>
        <w:t xml:space="preserve">, C. 2008. Improve ethanol yield through minimizing glycerol yield in ethanol fermentation of </w:t>
      </w:r>
      <w:r w:rsidRPr="005A1B96">
        <w:rPr>
          <w:rFonts w:asciiTheme="majorHAnsi" w:hAnsiTheme="majorHAnsi" w:cstheme="majorHAnsi"/>
          <w:i/>
          <w:iCs/>
          <w:sz w:val="24"/>
          <w:szCs w:val="24"/>
        </w:rPr>
        <w:t>Saccharomyces cerevisiae</w:t>
      </w:r>
      <w:r w:rsidRPr="005A1B96">
        <w:rPr>
          <w:rFonts w:asciiTheme="majorHAnsi" w:hAnsiTheme="majorHAnsi" w:cstheme="majorHAnsi"/>
          <w:sz w:val="24"/>
          <w:szCs w:val="24"/>
        </w:rPr>
        <w:t>. Chin. J. Chem. Eng. 16, 620–625.</w:t>
      </w:r>
    </w:p>
    <w:p w14:paraId="4DA27F0B" w14:textId="7211C133" w:rsidR="005A1B96" w:rsidRPr="005A1B96" w:rsidRDefault="005A1B96" w:rsidP="00110D53">
      <w:pPr>
        <w:spacing w:after="0" w:line="360" w:lineRule="auto"/>
        <w:ind w:left="426" w:hanging="426"/>
        <w:jc w:val="both"/>
        <w:rPr>
          <w:rFonts w:asciiTheme="majorHAnsi" w:hAnsiTheme="majorHAnsi" w:cstheme="majorHAnsi"/>
          <w:sz w:val="24"/>
          <w:szCs w:val="24"/>
        </w:rPr>
      </w:pPr>
      <w:proofErr w:type="spellStart"/>
      <w:r w:rsidRPr="005A1B96">
        <w:rPr>
          <w:color w:val="FF0000"/>
          <w:sz w:val="24"/>
          <w:szCs w:val="24"/>
        </w:rPr>
        <w:t>Aiyer</w:t>
      </w:r>
      <w:proofErr w:type="spellEnd"/>
      <w:r w:rsidRPr="005A1B96">
        <w:rPr>
          <w:color w:val="FF0000"/>
          <w:sz w:val="24"/>
          <w:szCs w:val="24"/>
        </w:rPr>
        <w:t xml:space="preserve">, P.V. 2005. Amylases and their applications. Afr. J. </w:t>
      </w:r>
      <w:proofErr w:type="spellStart"/>
      <w:r w:rsidRPr="005A1B96">
        <w:rPr>
          <w:color w:val="FF0000"/>
          <w:sz w:val="24"/>
          <w:szCs w:val="24"/>
        </w:rPr>
        <w:t>Biotechnol</w:t>
      </w:r>
      <w:proofErr w:type="spellEnd"/>
      <w:r w:rsidRPr="005A1B96">
        <w:rPr>
          <w:color w:val="FF0000"/>
          <w:sz w:val="24"/>
          <w:szCs w:val="24"/>
        </w:rPr>
        <w:t>. 4, 1525-1529.</w:t>
      </w:r>
    </w:p>
    <w:p w14:paraId="3200C28D" w14:textId="569311D5" w:rsidR="00110D53" w:rsidRPr="005A1B96" w:rsidRDefault="00110D53" w:rsidP="00110D53">
      <w:pPr>
        <w:spacing w:after="0" w:line="360" w:lineRule="auto"/>
        <w:ind w:left="426" w:hanging="426"/>
        <w:jc w:val="both"/>
        <w:rPr>
          <w:rFonts w:asciiTheme="majorHAnsi" w:hAnsiTheme="majorHAnsi" w:cstheme="majorHAnsi"/>
          <w:sz w:val="24"/>
          <w:szCs w:val="24"/>
        </w:rPr>
      </w:pPr>
      <w:proofErr w:type="spellStart"/>
      <w:r w:rsidRPr="005A1B96">
        <w:rPr>
          <w:rFonts w:asciiTheme="majorHAnsi" w:hAnsiTheme="majorHAnsi" w:cstheme="majorHAnsi"/>
          <w:sz w:val="24"/>
          <w:szCs w:val="24"/>
        </w:rPr>
        <w:t>Akbas</w:t>
      </w:r>
      <w:proofErr w:type="spellEnd"/>
      <w:r w:rsidRPr="005A1B96">
        <w:rPr>
          <w:rFonts w:asciiTheme="majorHAnsi" w:hAnsiTheme="majorHAnsi" w:cstheme="majorHAnsi"/>
          <w:sz w:val="24"/>
          <w:szCs w:val="24"/>
        </w:rPr>
        <w:t xml:space="preserve">, M. Y., Stark, B. C. 2016. Recent trends in bioethanol production from food processing byproducts. J. Ind. </w:t>
      </w:r>
      <w:proofErr w:type="spellStart"/>
      <w:r w:rsidRPr="005A1B96">
        <w:rPr>
          <w:rFonts w:asciiTheme="majorHAnsi" w:hAnsiTheme="majorHAnsi" w:cstheme="majorHAnsi"/>
          <w:sz w:val="24"/>
          <w:szCs w:val="24"/>
        </w:rPr>
        <w:t>Microbiol</w:t>
      </w:r>
      <w:proofErr w:type="spellEnd"/>
      <w:r w:rsidRPr="005A1B96">
        <w:rPr>
          <w:rFonts w:asciiTheme="majorHAnsi" w:hAnsiTheme="majorHAnsi" w:cstheme="majorHAnsi"/>
          <w:sz w:val="24"/>
          <w:szCs w:val="24"/>
        </w:rPr>
        <w:t xml:space="preserve">. </w:t>
      </w:r>
      <w:proofErr w:type="spellStart"/>
      <w:r w:rsidRPr="005A1B96">
        <w:rPr>
          <w:rFonts w:asciiTheme="majorHAnsi" w:hAnsiTheme="majorHAnsi" w:cstheme="majorHAnsi"/>
          <w:sz w:val="24"/>
          <w:szCs w:val="24"/>
        </w:rPr>
        <w:t>Biotechnol</w:t>
      </w:r>
      <w:proofErr w:type="spellEnd"/>
      <w:r w:rsidRPr="005A1B96">
        <w:rPr>
          <w:rFonts w:asciiTheme="majorHAnsi" w:hAnsiTheme="majorHAnsi" w:cstheme="majorHAnsi"/>
          <w:sz w:val="24"/>
          <w:szCs w:val="24"/>
        </w:rPr>
        <w:t>. 43, 1593-1609.</w:t>
      </w:r>
    </w:p>
    <w:p w14:paraId="632000AD" w14:textId="437D0757" w:rsidR="005A1B96" w:rsidRPr="005A1B96" w:rsidRDefault="005A1B96" w:rsidP="00110D53">
      <w:pPr>
        <w:spacing w:after="0" w:line="360" w:lineRule="auto"/>
        <w:ind w:left="426" w:hanging="426"/>
        <w:jc w:val="both"/>
        <w:rPr>
          <w:color w:val="FF0000"/>
          <w:sz w:val="24"/>
          <w:szCs w:val="24"/>
        </w:rPr>
      </w:pPr>
      <w:r w:rsidRPr="005A1B96">
        <w:rPr>
          <w:color w:val="FF0000"/>
          <w:sz w:val="24"/>
          <w:szCs w:val="24"/>
        </w:rPr>
        <w:t xml:space="preserve">Albers, E., Johansson, E., </w:t>
      </w:r>
      <w:proofErr w:type="spellStart"/>
      <w:r w:rsidRPr="005A1B96">
        <w:rPr>
          <w:color w:val="FF0000"/>
          <w:sz w:val="24"/>
          <w:szCs w:val="24"/>
        </w:rPr>
        <w:t>Franzén</w:t>
      </w:r>
      <w:proofErr w:type="spellEnd"/>
      <w:r w:rsidRPr="005A1B96">
        <w:rPr>
          <w:color w:val="FF0000"/>
          <w:sz w:val="24"/>
          <w:szCs w:val="24"/>
        </w:rPr>
        <w:t xml:space="preserve">, C. J., Larsson, C. 2011. Selective suppression of bacterial contaminants by process conditions during lignocellulose based yeast fermentations. </w:t>
      </w:r>
      <w:proofErr w:type="spellStart"/>
      <w:r w:rsidRPr="005A1B96">
        <w:rPr>
          <w:color w:val="FF0000"/>
          <w:sz w:val="24"/>
          <w:szCs w:val="24"/>
        </w:rPr>
        <w:t>Biotechnol</w:t>
      </w:r>
      <w:proofErr w:type="spellEnd"/>
      <w:r w:rsidRPr="005A1B96">
        <w:rPr>
          <w:color w:val="FF0000"/>
          <w:sz w:val="24"/>
          <w:szCs w:val="24"/>
        </w:rPr>
        <w:t xml:space="preserve"> Biofuels. 4, 1–8.</w:t>
      </w:r>
    </w:p>
    <w:p w14:paraId="760FEE46" w14:textId="4C321836" w:rsidR="005A1B96" w:rsidRPr="005A1B96" w:rsidRDefault="005A1B96" w:rsidP="005A1B96">
      <w:pPr>
        <w:spacing w:after="0" w:line="360" w:lineRule="auto"/>
        <w:ind w:left="426" w:hanging="426"/>
        <w:jc w:val="both"/>
        <w:rPr>
          <w:rFonts w:asciiTheme="majorHAnsi" w:hAnsiTheme="majorHAnsi" w:cstheme="majorHAnsi"/>
          <w:sz w:val="24"/>
          <w:szCs w:val="24"/>
        </w:rPr>
      </w:pPr>
      <w:proofErr w:type="spellStart"/>
      <w:r w:rsidRPr="005A1B96">
        <w:rPr>
          <w:color w:val="FF0000"/>
          <w:sz w:val="24"/>
          <w:szCs w:val="24"/>
        </w:rPr>
        <w:t>Alkasrawi</w:t>
      </w:r>
      <w:proofErr w:type="spellEnd"/>
      <w:r w:rsidRPr="005A1B96">
        <w:rPr>
          <w:color w:val="FF0000"/>
          <w:sz w:val="24"/>
          <w:szCs w:val="24"/>
        </w:rPr>
        <w:t xml:space="preserve">, M., Eriksson, T., </w:t>
      </w:r>
      <w:proofErr w:type="spellStart"/>
      <w:r w:rsidRPr="005A1B96">
        <w:rPr>
          <w:color w:val="FF0000"/>
          <w:sz w:val="24"/>
          <w:szCs w:val="24"/>
        </w:rPr>
        <w:t>Börjesson</w:t>
      </w:r>
      <w:proofErr w:type="spellEnd"/>
      <w:r w:rsidRPr="005A1B96">
        <w:rPr>
          <w:color w:val="FF0000"/>
          <w:sz w:val="24"/>
          <w:szCs w:val="24"/>
        </w:rPr>
        <w:t xml:space="preserve">, J., </w:t>
      </w:r>
      <w:proofErr w:type="spellStart"/>
      <w:r w:rsidRPr="005A1B96">
        <w:rPr>
          <w:color w:val="FF0000"/>
          <w:sz w:val="24"/>
          <w:szCs w:val="24"/>
        </w:rPr>
        <w:t>Wingren</w:t>
      </w:r>
      <w:proofErr w:type="spellEnd"/>
      <w:r w:rsidRPr="005A1B96">
        <w:rPr>
          <w:color w:val="FF0000"/>
          <w:sz w:val="24"/>
          <w:szCs w:val="24"/>
        </w:rPr>
        <w:t xml:space="preserve">, A., </w:t>
      </w:r>
      <w:proofErr w:type="spellStart"/>
      <w:r w:rsidRPr="005A1B96">
        <w:rPr>
          <w:color w:val="FF0000"/>
          <w:sz w:val="24"/>
          <w:szCs w:val="24"/>
        </w:rPr>
        <w:t>Galbe</w:t>
      </w:r>
      <w:proofErr w:type="spellEnd"/>
      <w:r w:rsidRPr="005A1B96">
        <w:rPr>
          <w:color w:val="FF0000"/>
          <w:sz w:val="24"/>
          <w:szCs w:val="24"/>
        </w:rPr>
        <w:t xml:space="preserve">, M., </w:t>
      </w:r>
      <w:proofErr w:type="spellStart"/>
      <w:r w:rsidRPr="005A1B96">
        <w:rPr>
          <w:color w:val="FF0000"/>
          <w:sz w:val="24"/>
          <w:szCs w:val="24"/>
        </w:rPr>
        <w:t>Tjerneld</w:t>
      </w:r>
      <w:proofErr w:type="spellEnd"/>
      <w:r w:rsidRPr="005A1B96">
        <w:rPr>
          <w:color w:val="FF0000"/>
          <w:sz w:val="24"/>
          <w:szCs w:val="24"/>
        </w:rPr>
        <w:t>, F. et al</w:t>
      </w:r>
      <w:r w:rsidR="00333AC8">
        <w:rPr>
          <w:color w:val="FF0000"/>
          <w:sz w:val="24"/>
          <w:szCs w:val="24"/>
        </w:rPr>
        <w:t>.,</w:t>
      </w:r>
      <w:r w:rsidRPr="005A1B96">
        <w:rPr>
          <w:color w:val="FF0000"/>
          <w:sz w:val="24"/>
          <w:szCs w:val="24"/>
        </w:rPr>
        <w:t xml:space="preserve"> 2003. The effect of Tween-20 on simultaneous </w:t>
      </w:r>
      <w:proofErr w:type="spellStart"/>
      <w:r w:rsidRPr="005A1B96">
        <w:rPr>
          <w:color w:val="FF0000"/>
          <w:sz w:val="24"/>
          <w:szCs w:val="24"/>
        </w:rPr>
        <w:t>saccharification</w:t>
      </w:r>
      <w:proofErr w:type="spellEnd"/>
      <w:r w:rsidRPr="005A1B96">
        <w:rPr>
          <w:color w:val="FF0000"/>
          <w:sz w:val="24"/>
          <w:szCs w:val="24"/>
        </w:rPr>
        <w:t xml:space="preserve"> and fermentation of softwood to ethanol. Enzyme </w:t>
      </w:r>
      <w:proofErr w:type="spellStart"/>
      <w:r w:rsidRPr="005A1B96">
        <w:rPr>
          <w:color w:val="FF0000"/>
          <w:sz w:val="24"/>
          <w:szCs w:val="24"/>
        </w:rPr>
        <w:t>Microb</w:t>
      </w:r>
      <w:proofErr w:type="spellEnd"/>
      <w:r w:rsidRPr="005A1B96">
        <w:rPr>
          <w:color w:val="FF0000"/>
          <w:sz w:val="24"/>
          <w:szCs w:val="24"/>
        </w:rPr>
        <w:t xml:space="preserve"> Technol. 33, 71–78. </w:t>
      </w:r>
    </w:p>
    <w:p w14:paraId="623456DD"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5A1B96">
        <w:rPr>
          <w:rFonts w:asciiTheme="majorHAnsi" w:hAnsiTheme="majorHAnsi" w:cstheme="majorHAnsi"/>
          <w:sz w:val="24"/>
          <w:szCs w:val="24"/>
        </w:rPr>
        <w:t>Apiwatanapiwat</w:t>
      </w:r>
      <w:proofErr w:type="spellEnd"/>
      <w:r w:rsidRPr="005A1B96">
        <w:rPr>
          <w:rFonts w:asciiTheme="majorHAnsi" w:hAnsiTheme="majorHAnsi" w:cstheme="majorHAnsi"/>
          <w:sz w:val="24"/>
          <w:szCs w:val="24"/>
        </w:rPr>
        <w:t>, W., Murata, Y.,</w:t>
      </w:r>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Kosugi</w:t>
      </w:r>
      <w:proofErr w:type="spellEnd"/>
      <w:r w:rsidRPr="00F14DD2">
        <w:rPr>
          <w:rFonts w:asciiTheme="majorHAnsi" w:hAnsiTheme="majorHAnsi" w:cstheme="majorHAnsi"/>
          <w:sz w:val="24"/>
          <w:szCs w:val="24"/>
        </w:rPr>
        <w:t xml:space="preserve">, A., Yamada, R., Kondo, A., Arai, T., et al., 2011. Direct ethanol production from cassava pulp using a surface-engineered yeast strain co-displaying two amylases, two </w:t>
      </w:r>
      <w:proofErr w:type="spellStart"/>
      <w:r w:rsidRPr="00F14DD2">
        <w:rPr>
          <w:rFonts w:asciiTheme="majorHAnsi" w:hAnsiTheme="majorHAnsi" w:cstheme="majorHAnsi"/>
          <w:sz w:val="24"/>
          <w:szCs w:val="24"/>
        </w:rPr>
        <w:t>cellulases</w:t>
      </w:r>
      <w:proofErr w:type="spellEnd"/>
      <w:r w:rsidRPr="00F14DD2">
        <w:rPr>
          <w:rFonts w:asciiTheme="majorHAnsi" w:hAnsiTheme="majorHAnsi" w:cstheme="majorHAnsi"/>
          <w:sz w:val="24"/>
          <w:szCs w:val="24"/>
        </w:rPr>
        <w:t xml:space="preserve">, and β-glucosidase. Appl.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90, 377-384.</w:t>
      </w:r>
    </w:p>
    <w:p w14:paraId="0CF54C9B"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Apprich</w:t>
      </w:r>
      <w:proofErr w:type="spellEnd"/>
      <w:r w:rsidRPr="00F14DD2">
        <w:rPr>
          <w:rFonts w:asciiTheme="majorHAnsi" w:hAnsiTheme="majorHAnsi" w:cstheme="majorHAnsi"/>
          <w:sz w:val="24"/>
          <w:szCs w:val="24"/>
        </w:rPr>
        <w:t xml:space="preserve">, S., </w:t>
      </w:r>
      <w:proofErr w:type="spellStart"/>
      <w:r w:rsidRPr="00F14DD2">
        <w:rPr>
          <w:rFonts w:asciiTheme="majorHAnsi" w:hAnsiTheme="majorHAnsi" w:cstheme="majorHAnsi"/>
          <w:sz w:val="24"/>
          <w:szCs w:val="24"/>
        </w:rPr>
        <w:t>Tirpanalan</w:t>
      </w:r>
      <w:proofErr w:type="spellEnd"/>
      <w:r w:rsidRPr="00F14DD2">
        <w:rPr>
          <w:rFonts w:asciiTheme="majorHAnsi" w:hAnsiTheme="majorHAnsi" w:cstheme="majorHAnsi"/>
          <w:sz w:val="24"/>
          <w:szCs w:val="24"/>
        </w:rPr>
        <w:t xml:space="preserve">, Ö., Hell, J., Reisinger, M., </w:t>
      </w:r>
      <w:proofErr w:type="spellStart"/>
      <w:r w:rsidRPr="00F14DD2">
        <w:rPr>
          <w:rFonts w:asciiTheme="majorHAnsi" w:hAnsiTheme="majorHAnsi" w:cstheme="majorHAnsi"/>
          <w:sz w:val="24"/>
          <w:szCs w:val="24"/>
        </w:rPr>
        <w:t>Böhmdorfer</w:t>
      </w:r>
      <w:proofErr w:type="spellEnd"/>
      <w:r w:rsidRPr="00F14DD2">
        <w:rPr>
          <w:rFonts w:asciiTheme="majorHAnsi" w:hAnsiTheme="majorHAnsi" w:cstheme="majorHAnsi"/>
          <w:sz w:val="24"/>
          <w:szCs w:val="24"/>
        </w:rPr>
        <w:t xml:space="preserve">, S., </w:t>
      </w:r>
      <w:proofErr w:type="spellStart"/>
      <w:r w:rsidRPr="00F14DD2">
        <w:rPr>
          <w:rFonts w:asciiTheme="majorHAnsi" w:hAnsiTheme="majorHAnsi" w:cstheme="majorHAnsi"/>
          <w:sz w:val="24"/>
          <w:szCs w:val="24"/>
        </w:rPr>
        <w:t>Siebenhandl-Ehn</w:t>
      </w:r>
      <w:proofErr w:type="spellEnd"/>
      <w:r w:rsidRPr="00F14DD2">
        <w:rPr>
          <w:rFonts w:asciiTheme="majorHAnsi" w:hAnsiTheme="majorHAnsi" w:cstheme="majorHAnsi"/>
          <w:sz w:val="24"/>
          <w:szCs w:val="24"/>
        </w:rPr>
        <w:t xml:space="preserve">, S., et al., 2014. Wheat bran-based </w:t>
      </w:r>
      <w:proofErr w:type="spellStart"/>
      <w:r w:rsidRPr="00F14DD2">
        <w:rPr>
          <w:rFonts w:asciiTheme="majorHAnsi" w:hAnsiTheme="majorHAnsi" w:cstheme="majorHAnsi"/>
          <w:sz w:val="24"/>
          <w:szCs w:val="24"/>
        </w:rPr>
        <w:t>biorefinery</w:t>
      </w:r>
      <w:proofErr w:type="spellEnd"/>
      <w:r w:rsidRPr="00F14DD2">
        <w:rPr>
          <w:rFonts w:asciiTheme="majorHAnsi" w:hAnsiTheme="majorHAnsi" w:cstheme="majorHAnsi"/>
          <w:sz w:val="24"/>
          <w:szCs w:val="24"/>
        </w:rPr>
        <w:t xml:space="preserve"> 2: Valorization of products. LWT-Food </w:t>
      </w:r>
      <w:proofErr w:type="spellStart"/>
      <w:r w:rsidRPr="00F14DD2">
        <w:rPr>
          <w:rFonts w:asciiTheme="majorHAnsi" w:hAnsiTheme="majorHAnsi" w:cstheme="majorHAnsi"/>
          <w:sz w:val="24"/>
          <w:szCs w:val="24"/>
        </w:rPr>
        <w:t>Sci</w:t>
      </w:r>
      <w:proofErr w:type="spellEnd"/>
      <w:r w:rsidRPr="00F14DD2">
        <w:rPr>
          <w:rFonts w:asciiTheme="majorHAnsi" w:hAnsiTheme="majorHAnsi" w:cstheme="majorHAnsi"/>
          <w:sz w:val="24"/>
          <w:szCs w:val="24"/>
        </w:rPr>
        <w:t xml:space="preserve"> Technol. 562, 222-231.</w:t>
      </w:r>
    </w:p>
    <w:p w14:paraId="39889480" w14:textId="77777777" w:rsidR="00110D53" w:rsidRPr="00F14DD2" w:rsidRDefault="00110D53" w:rsidP="00110D53">
      <w:pPr>
        <w:widowControl w:val="0"/>
        <w:autoSpaceDE w:val="0"/>
        <w:autoSpaceDN w:val="0"/>
        <w:adjustRightInd w:val="0"/>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Arasaratnam</w:t>
      </w:r>
      <w:proofErr w:type="spellEnd"/>
      <w:r w:rsidRPr="00F14DD2">
        <w:rPr>
          <w:rFonts w:asciiTheme="majorHAnsi" w:hAnsiTheme="majorHAnsi" w:cstheme="majorHAnsi"/>
          <w:sz w:val="24"/>
          <w:szCs w:val="24"/>
        </w:rPr>
        <w:t xml:space="preserve">, V., </w:t>
      </w:r>
      <w:proofErr w:type="spellStart"/>
      <w:r w:rsidRPr="00F14DD2">
        <w:rPr>
          <w:rFonts w:asciiTheme="majorHAnsi" w:hAnsiTheme="majorHAnsi" w:cstheme="majorHAnsi"/>
          <w:sz w:val="24"/>
          <w:szCs w:val="24"/>
        </w:rPr>
        <w:t>Balasubramaniam</w:t>
      </w:r>
      <w:proofErr w:type="spellEnd"/>
      <w:r w:rsidRPr="00F14DD2">
        <w:rPr>
          <w:rFonts w:asciiTheme="majorHAnsi" w:hAnsiTheme="majorHAnsi" w:cstheme="majorHAnsi"/>
          <w:sz w:val="24"/>
          <w:szCs w:val="24"/>
        </w:rPr>
        <w:t xml:space="preserve">, K. 1993. Synergistic action of α-amylase and </w:t>
      </w:r>
      <w:proofErr w:type="spellStart"/>
      <w:r w:rsidRPr="00F14DD2">
        <w:rPr>
          <w:rFonts w:asciiTheme="majorHAnsi" w:hAnsiTheme="majorHAnsi" w:cstheme="majorHAnsi"/>
          <w:sz w:val="24"/>
          <w:szCs w:val="24"/>
        </w:rPr>
        <w:t>glucoamylase</w:t>
      </w:r>
      <w:proofErr w:type="spellEnd"/>
      <w:r w:rsidRPr="00F14DD2">
        <w:rPr>
          <w:rFonts w:asciiTheme="majorHAnsi" w:hAnsiTheme="majorHAnsi" w:cstheme="majorHAnsi"/>
          <w:sz w:val="24"/>
          <w:szCs w:val="24"/>
        </w:rPr>
        <w:t xml:space="preserve"> on raw corn. Starch - </w:t>
      </w:r>
      <w:proofErr w:type="spellStart"/>
      <w:r w:rsidRPr="00F14DD2">
        <w:rPr>
          <w:rFonts w:asciiTheme="majorHAnsi" w:hAnsiTheme="majorHAnsi" w:cstheme="majorHAnsi"/>
          <w:sz w:val="24"/>
          <w:szCs w:val="24"/>
        </w:rPr>
        <w:t>Stärke</w:t>
      </w:r>
      <w:proofErr w:type="spellEnd"/>
      <w:r w:rsidRPr="00F14DD2">
        <w:rPr>
          <w:rFonts w:asciiTheme="majorHAnsi" w:hAnsiTheme="majorHAnsi" w:cstheme="majorHAnsi"/>
          <w:sz w:val="24"/>
          <w:szCs w:val="24"/>
        </w:rPr>
        <w:t xml:space="preserve">, 45, 231–233. </w:t>
      </w:r>
    </w:p>
    <w:p w14:paraId="47B5C333" w14:textId="07FB49EF" w:rsidR="00110D53" w:rsidRPr="005A1B96"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Bai, </w:t>
      </w:r>
      <w:r w:rsidRPr="005A1B96">
        <w:rPr>
          <w:rFonts w:asciiTheme="majorHAnsi" w:hAnsiTheme="majorHAnsi" w:cstheme="majorHAnsi"/>
          <w:sz w:val="24"/>
          <w:szCs w:val="24"/>
        </w:rPr>
        <w:t xml:space="preserve">F.W., Anderson, W. A., Moo-Young, M. 2008. Ethanol fermentation technologies from sugar and starch feedstocks. </w:t>
      </w:r>
      <w:proofErr w:type="spellStart"/>
      <w:r w:rsidRPr="005A1B96">
        <w:rPr>
          <w:rFonts w:asciiTheme="majorHAnsi" w:hAnsiTheme="majorHAnsi" w:cstheme="majorHAnsi"/>
          <w:sz w:val="24"/>
          <w:szCs w:val="24"/>
        </w:rPr>
        <w:t>Biotechnol</w:t>
      </w:r>
      <w:proofErr w:type="spellEnd"/>
      <w:r w:rsidRPr="005A1B96">
        <w:rPr>
          <w:rFonts w:asciiTheme="majorHAnsi" w:hAnsiTheme="majorHAnsi" w:cstheme="majorHAnsi"/>
          <w:sz w:val="24"/>
          <w:szCs w:val="24"/>
        </w:rPr>
        <w:t>. Adv. 26, 89-105.</w:t>
      </w:r>
    </w:p>
    <w:p w14:paraId="4E50069A" w14:textId="4EFB2A20" w:rsidR="005A1B96" w:rsidRPr="005A1B96" w:rsidRDefault="005A1B96" w:rsidP="00110D53">
      <w:pPr>
        <w:spacing w:after="0" w:line="360" w:lineRule="auto"/>
        <w:ind w:left="426" w:hanging="426"/>
        <w:jc w:val="both"/>
        <w:rPr>
          <w:rFonts w:asciiTheme="majorHAnsi" w:hAnsiTheme="majorHAnsi" w:cstheme="majorHAnsi"/>
          <w:sz w:val="24"/>
          <w:szCs w:val="24"/>
        </w:rPr>
      </w:pPr>
      <w:r w:rsidRPr="005A1B96">
        <w:rPr>
          <w:color w:val="FF0000"/>
          <w:sz w:val="24"/>
          <w:szCs w:val="24"/>
        </w:rPr>
        <w:t xml:space="preserve">Basso, L.C., de </w:t>
      </w:r>
      <w:proofErr w:type="spellStart"/>
      <w:r w:rsidRPr="005A1B96">
        <w:rPr>
          <w:color w:val="FF0000"/>
          <w:sz w:val="24"/>
          <w:szCs w:val="24"/>
        </w:rPr>
        <w:t>Amorim</w:t>
      </w:r>
      <w:proofErr w:type="spellEnd"/>
      <w:r w:rsidRPr="005A1B96">
        <w:rPr>
          <w:color w:val="FF0000"/>
          <w:sz w:val="24"/>
          <w:szCs w:val="24"/>
        </w:rPr>
        <w:t>, H.V, de Oliveira, A.J, Lope, M</w:t>
      </w:r>
      <w:r w:rsidR="00C46F88">
        <w:rPr>
          <w:color w:val="FF0000"/>
          <w:sz w:val="24"/>
          <w:szCs w:val="24"/>
        </w:rPr>
        <w:t>.</w:t>
      </w:r>
      <w:r w:rsidRPr="005A1B96">
        <w:rPr>
          <w:color w:val="FF0000"/>
          <w:sz w:val="24"/>
          <w:szCs w:val="24"/>
        </w:rPr>
        <w:t>L. 2008. Yeast selection for fuel ethanol production in Brazil. FEMS Yeast Res. 8, 1155-1163.</w:t>
      </w:r>
    </w:p>
    <w:p w14:paraId="230E470F" w14:textId="6F8CB35C" w:rsidR="00110D53"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Bao</w:t>
      </w:r>
      <w:proofErr w:type="spellEnd"/>
      <w:r w:rsidRPr="00F14DD2">
        <w:rPr>
          <w:rFonts w:asciiTheme="majorHAnsi" w:hAnsiTheme="majorHAnsi" w:cstheme="majorHAnsi"/>
          <w:sz w:val="24"/>
          <w:szCs w:val="24"/>
        </w:rPr>
        <w:t xml:space="preserve">, Y.L., Chen, L., Wang, H.L., Yu, X.W., Yan, Z.C. 2011. Multi-objective optimization of bioethanol production during cold enzyme starch hydrolysis in very high gravity cassava mash. </w:t>
      </w:r>
      <w:proofErr w:type="spellStart"/>
      <w:r w:rsidRPr="00F14DD2">
        <w:rPr>
          <w:rFonts w:asciiTheme="majorHAnsi" w:hAnsiTheme="majorHAnsi" w:cstheme="majorHAnsi"/>
          <w:sz w:val="24"/>
          <w:szCs w:val="24"/>
        </w:rPr>
        <w:t>Bioresour</w:t>
      </w:r>
      <w:proofErr w:type="spellEnd"/>
      <w:r w:rsidRPr="00F14DD2">
        <w:rPr>
          <w:rFonts w:asciiTheme="majorHAnsi" w:hAnsiTheme="majorHAnsi" w:cstheme="majorHAnsi"/>
          <w:sz w:val="24"/>
          <w:szCs w:val="24"/>
        </w:rPr>
        <w:t>. Technol. 102, 8077–8084.</w:t>
      </w:r>
    </w:p>
    <w:p w14:paraId="03C9BDBF" w14:textId="17534A64" w:rsidR="005A1B96" w:rsidRPr="005A1B96" w:rsidRDefault="005A1B96" w:rsidP="00110D53">
      <w:pPr>
        <w:spacing w:after="0" w:line="360" w:lineRule="auto"/>
        <w:ind w:left="426" w:hanging="426"/>
        <w:jc w:val="both"/>
        <w:rPr>
          <w:rFonts w:asciiTheme="majorHAnsi" w:hAnsiTheme="majorHAnsi" w:cstheme="majorHAnsi"/>
          <w:sz w:val="24"/>
          <w:szCs w:val="24"/>
        </w:rPr>
      </w:pPr>
      <w:proofErr w:type="spellStart"/>
      <w:r w:rsidRPr="005A1B96">
        <w:rPr>
          <w:color w:val="FF0000"/>
          <w:sz w:val="24"/>
          <w:szCs w:val="24"/>
        </w:rPr>
        <w:t>Beckner</w:t>
      </w:r>
      <w:proofErr w:type="spellEnd"/>
      <w:r w:rsidRPr="005A1B96">
        <w:rPr>
          <w:color w:val="FF0000"/>
          <w:sz w:val="24"/>
          <w:szCs w:val="24"/>
        </w:rPr>
        <w:t xml:space="preserve">, M., Ivey, M.L., </w:t>
      </w:r>
      <w:proofErr w:type="spellStart"/>
      <w:r w:rsidRPr="005A1B96">
        <w:rPr>
          <w:color w:val="FF0000"/>
          <w:sz w:val="24"/>
          <w:szCs w:val="24"/>
        </w:rPr>
        <w:t>Phister</w:t>
      </w:r>
      <w:proofErr w:type="spellEnd"/>
      <w:r w:rsidRPr="005A1B96">
        <w:rPr>
          <w:color w:val="FF0000"/>
          <w:sz w:val="24"/>
          <w:szCs w:val="24"/>
        </w:rPr>
        <w:t xml:space="preserve">, T.G. 2011. Microbial contamination of fuel ethanol fermentations. Lett. Appl. </w:t>
      </w:r>
      <w:proofErr w:type="spellStart"/>
      <w:r w:rsidRPr="005A1B96">
        <w:rPr>
          <w:color w:val="FF0000"/>
          <w:sz w:val="24"/>
          <w:szCs w:val="24"/>
        </w:rPr>
        <w:t>Microbiol</w:t>
      </w:r>
      <w:proofErr w:type="spellEnd"/>
      <w:r w:rsidRPr="005A1B96">
        <w:rPr>
          <w:color w:val="FF0000"/>
          <w:sz w:val="24"/>
          <w:szCs w:val="24"/>
        </w:rPr>
        <w:t>. 53, 387–394.</w:t>
      </w:r>
    </w:p>
    <w:p w14:paraId="75C8C185"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lastRenderedPageBreak/>
        <w:t xml:space="preserve">Biz, A., </w:t>
      </w:r>
      <w:proofErr w:type="spellStart"/>
      <w:r w:rsidRPr="00F14DD2">
        <w:rPr>
          <w:rFonts w:asciiTheme="majorHAnsi" w:hAnsiTheme="majorHAnsi" w:cstheme="majorHAnsi"/>
          <w:sz w:val="24"/>
          <w:szCs w:val="24"/>
        </w:rPr>
        <w:t>Proulx</w:t>
      </w:r>
      <w:proofErr w:type="spellEnd"/>
      <w:r w:rsidRPr="00F14DD2">
        <w:rPr>
          <w:rFonts w:asciiTheme="majorHAnsi" w:hAnsiTheme="majorHAnsi" w:cstheme="majorHAnsi"/>
          <w:sz w:val="24"/>
          <w:szCs w:val="24"/>
        </w:rPr>
        <w:t xml:space="preserve">, S., Xu, Z., </w:t>
      </w:r>
      <w:proofErr w:type="spellStart"/>
      <w:r w:rsidRPr="00F14DD2">
        <w:rPr>
          <w:rFonts w:asciiTheme="majorHAnsi" w:hAnsiTheme="majorHAnsi" w:cstheme="majorHAnsi"/>
          <w:sz w:val="24"/>
          <w:szCs w:val="24"/>
        </w:rPr>
        <w:t>Siddartha</w:t>
      </w:r>
      <w:proofErr w:type="spellEnd"/>
      <w:r w:rsidRPr="00F14DD2">
        <w:rPr>
          <w:rFonts w:asciiTheme="majorHAnsi" w:hAnsiTheme="majorHAnsi" w:cstheme="majorHAnsi"/>
          <w:sz w:val="24"/>
          <w:szCs w:val="24"/>
        </w:rPr>
        <w:t xml:space="preserve">, K., </w:t>
      </w:r>
      <w:proofErr w:type="spellStart"/>
      <w:r w:rsidRPr="00F14DD2">
        <w:rPr>
          <w:rFonts w:asciiTheme="majorHAnsi" w:hAnsiTheme="majorHAnsi" w:cstheme="majorHAnsi"/>
          <w:sz w:val="24"/>
          <w:szCs w:val="24"/>
        </w:rPr>
        <w:t>Indrayanti</w:t>
      </w:r>
      <w:proofErr w:type="spellEnd"/>
      <w:r w:rsidRPr="00F14DD2">
        <w:rPr>
          <w:rFonts w:asciiTheme="majorHAnsi" w:hAnsiTheme="majorHAnsi" w:cstheme="majorHAnsi"/>
          <w:sz w:val="24"/>
          <w:szCs w:val="24"/>
        </w:rPr>
        <w:t xml:space="preserve">, A. M., </w:t>
      </w:r>
      <w:proofErr w:type="spellStart"/>
      <w:r w:rsidRPr="00F14DD2">
        <w:rPr>
          <w:rFonts w:asciiTheme="majorHAnsi" w:hAnsiTheme="majorHAnsi" w:cstheme="majorHAnsi"/>
          <w:sz w:val="24"/>
          <w:szCs w:val="24"/>
        </w:rPr>
        <w:t>Mahadevan</w:t>
      </w:r>
      <w:proofErr w:type="spellEnd"/>
      <w:r w:rsidRPr="00F14DD2">
        <w:rPr>
          <w:rFonts w:asciiTheme="majorHAnsi" w:hAnsiTheme="majorHAnsi" w:cstheme="majorHAnsi"/>
          <w:sz w:val="24"/>
          <w:szCs w:val="24"/>
        </w:rPr>
        <w:t xml:space="preserve">, R. 2019. Systems biology based metabolic engineering for non-natural chemicals.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Adv. 37:107379.</w:t>
      </w:r>
    </w:p>
    <w:p w14:paraId="31B4F890"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Bothast</w:t>
      </w:r>
      <w:proofErr w:type="spellEnd"/>
      <w:r w:rsidRPr="00F14DD2">
        <w:rPr>
          <w:rFonts w:asciiTheme="majorHAnsi" w:hAnsiTheme="majorHAnsi" w:cstheme="majorHAnsi"/>
          <w:sz w:val="24"/>
          <w:szCs w:val="24"/>
        </w:rPr>
        <w:t xml:space="preserve">, R. J. and </w:t>
      </w:r>
      <w:proofErr w:type="spellStart"/>
      <w:r w:rsidRPr="00F14DD2">
        <w:rPr>
          <w:rFonts w:asciiTheme="majorHAnsi" w:hAnsiTheme="majorHAnsi" w:cstheme="majorHAnsi"/>
          <w:sz w:val="24"/>
          <w:szCs w:val="24"/>
        </w:rPr>
        <w:t>Schlicher</w:t>
      </w:r>
      <w:proofErr w:type="spellEnd"/>
      <w:r w:rsidRPr="00F14DD2">
        <w:rPr>
          <w:rFonts w:asciiTheme="majorHAnsi" w:hAnsiTheme="majorHAnsi" w:cstheme="majorHAnsi"/>
          <w:sz w:val="24"/>
          <w:szCs w:val="24"/>
        </w:rPr>
        <w:t xml:space="preserve">, M. A. 2005. Biotechnological processes for conversion of corn into ethanol. Appl.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xml:space="preserve">. 67, 19–25. </w:t>
      </w:r>
    </w:p>
    <w:p w14:paraId="06B07FDD" w14:textId="1A583A34" w:rsidR="00110D53" w:rsidRPr="005A1B96"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Božić</w:t>
      </w:r>
      <w:proofErr w:type="spellEnd"/>
      <w:r w:rsidRPr="00F14DD2">
        <w:rPr>
          <w:rFonts w:asciiTheme="majorHAnsi" w:hAnsiTheme="majorHAnsi" w:cstheme="majorHAnsi"/>
          <w:sz w:val="24"/>
          <w:szCs w:val="24"/>
        </w:rPr>
        <w:t xml:space="preserve">, N., </w:t>
      </w:r>
      <w:proofErr w:type="spellStart"/>
      <w:r w:rsidRPr="00F14DD2">
        <w:rPr>
          <w:rFonts w:asciiTheme="majorHAnsi" w:hAnsiTheme="majorHAnsi" w:cstheme="majorHAnsi"/>
          <w:sz w:val="24"/>
          <w:szCs w:val="24"/>
        </w:rPr>
        <w:t>Lončar</w:t>
      </w:r>
      <w:proofErr w:type="spellEnd"/>
      <w:r w:rsidRPr="00F14DD2">
        <w:rPr>
          <w:rFonts w:asciiTheme="majorHAnsi" w:hAnsiTheme="majorHAnsi" w:cstheme="majorHAnsi"/>
          <w:sz w:val="24"/>
          <w:szCs w:val="24"/>
        </w:rPr>
        <w:t xml:space="preserve">, N., </w:t>
      </w:r>
      <w:proofErr w:type="spellStart"/>
      <w:r w:rsidRPr="00F14DD2">
        <w:rPr>
          <w:rFonts w:asciiTheme="majorHAnsi" w:hAnsiTheme="majorHAnsi" w:cstheme="majorHAnsi"/>
          <w:sz w:val="24"/>
          <w:szCs w:val="24"/>
        </w:rPr>
        <w:t>Slavić</w:t>
      </w:r>
      <w:proofErr w:type="spellEnd"/>
      <w:r w:rsidRPr="00F14DD2">
        <w:rPr>
          <w:rFonts w:asciiTheme="majorHAnsi" w:hAnsiTheme="majorHAnsi" w:cstheme="majorHAnsi"/>
          <w:sz w:val="24"/>
          <w:szCs w:val="24"/>
        </w:rPr>
        <w:t xml:space="preserve">, M. Š., </w:t>
      </w:r>
      <w:proofErr w:type="spellStart"/>
      <w:r w:rsidRPr="00F14DD2">
        <w:rPr>
          <w:rFonts w:asciiTheme="majorHAnsi" w:hAnsiTheme="majorHAnsi" w:cstheme="majorHAnsi"/>
          <w:sz w:val="24"/>
          <w:szCs w:val="24"/>
        </w:rPr>
        <w:t>Vujčić</w:t>
      </w:r>
      <w:proofErr w:type="spellEnd"/>
      <w:r w:rsidRPr="00F14DD2">
        <w:rPr>
          <w:rFonts w:asciiTheme="majorHAnsi" w:hAnsiTheme="majorHAnsi" w:cstheme="majorHAnsi"/>
          <w:sz w:val="24"/>
          <w:szCs w:val="24"/>
        </w:rPr>
        <w:t xml:space="preserve">, Z. 2017. Raw starch degrading α-amylases: an </w:t>
      </w:r>
      <w:r w:rsidRPr="005A1B96">
        <w:rPr>
          <w:rFonts w:asciiTheme="majorHAnsi" w:hAnsiTheme="majorHAnsi" w:cstheme="majorHAnsi"/>
          <w:sz w:val="24"/>
          <w:szCs w:val="24"/>
        </w:rPr>
        <w:t>unsolved riddle. Amylase. 1, 12-25.</w:t>
      </w:r>
    </w:p>
    <w:p w14:paraId="45BD8F78" w14:textId="4AB31FC2" w:rsidR="005A1B96" w:rsidRPr="005A1B96" w:rsidRDefault="005A1B96" w:rsidP="00110D53">
      <w:pPr>
        <w:spacing w:after="0" w:line="360" w:lineRule="auto"/>
        <w:ind w:left="426" w:hanging="426"/>
        <w:jc w:val="both"/>
        <w:rPr>
          <w:rFonts w:asciiTheme="majorHAnsi" w:hAnsiTheme="majorHAnsi" w:cstheme="majorHAnsi"/>
          <w:sz w:val="24"/>
          <w:szCs w:val="24"/>
        </w:rPr>
      </w:pPr>
      <w:proofErr w:type="spellStart"/>
      <w:r w:rsidRPr="005A1B96">
        <w:rPr>
          <w:color w:val="FF0000"/>
          <w:sz w:val="24"/>
          <w:szCs w:val="24"/>
        </w:rPr>
        <w:t>Broda</w:t>
      </w:r>
      <w:proofErr w:type="spellEnd"/>
      <w:r w:rsidRPr="005A1B96">
        <w:rPr>
          <w:color w:val="FF0000"/>
          <w:sz w:val="24"/>
          <w:szCs w:val="24"/>
        </w:rPr>
        <w:t xml:space="preserve">, M., </w:t>
      </w:r>
      <w:proofErr w:type="spellStart"/>
      <w:r w:rsidRPr="005A1B96">
        <w:rPr>
          <w:color w:val="FF0000"/>
          <w:sz w:val="24"/>
          <w:szCs w:val="24"/>
        </w:rPr>
        <w:t>Grajek</w:t>
      </w:r>
      <w:proofErr w:type="spellEnd"/>
      <w:r w:rsidRPr="005A1B96">
        <w:rPr>
          <w:color w:val="FF0000"/>
          <w:sz w:val="24"/>
          <w:szCs w:val="24"/>
        </w:rPr>
        <w:t xml:space="preserve">, W. 2009. Ammonia disinfection of corn grains intended for ethanol fermentation. </w:t>
      </w:r>
      <w:proofErr w:type="spellStart"/>
      <w:r w:rsidRPr="005A1B96">
        <w:rPr>
          <w:color w:val="FF0000"/>
          <w:sz w:val="24"/>
          <w:szCs w:val="24"/>
        </w:rPr>
        <w:t>Acta</w:t>
      </w:r>
      <w:proofErr w:type="spellEnd"/>
      <w:r w:rsidRPr="005A1B96">
        <w:rPr>
          <w:color w:val="FF0000"/>
          <w:sz w:val="24"/>
          <w:szCs w:val="24"/>
        </w:rPr>
        <w:t xml:space="preserve"> Sci. Pol. Technol. Aliment. 8, 33–38.</w:t>
      </w:r>
    </w:p>
    <w:p w14:paraId="3C25E2B4"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Brown, A., Waldheim, L., </w:t>
      </w:r>
      <w:proofErr w:type="spellStart"/>
      <w:r w:rsidRPr="00F14DD2">
        <w:rPr>
          <w:rFonts w:asciiTheme="majorHAnsi" w:hAnsiTheme="majorHAnsi" w:cstheme="majorHAnsi"/>
          <w:sz w:val="24"/>
          <w:szCs w:val="24"/>
        </w:rPr>
        <w:t>Landälv</w:t>
      </w:r>
      <w:proofErr w:type="spellEnd"/>
      <w:r w:rsidRPr="00F14DD2">
        <w:rPr>
          <w:rFonts w:asciiTheme="majorHAnsi" w:hAnsiTheme="majorHAnsi" w:cstheme="majorHAnsi"/>
          <w:sz w:val="24"/>
          <w:szCs w:val="24"/>
        </w:rPr>
        <w:t xml:space="preserve">, I., Saddler, J., </w:t>
      </w:r>
      <w:proofErr w:type="spellStart"/>
      <w:r w:rsidRPr="00F14DD2">
        <w:rPr>
          <w:rFonts w:asciiTheme="majorHAnsi" w:hAnsiTheme="majorHAnsi" w:cstheme="majorHAnsi"/>
          <w:sz w:val="24"/>
          <w:szCs w:val="24"/>
        </w:rPr>
        <w:t>Ebadian</w:t>
      </w:r>
      <w:proofErr w:type="spellEnd"/>
      <w:r w:rsidRPr="00F14DD2">
        <w:rPr>
          <w:rFonts w:asciiTheme="majorHAnsi" w:hAnsiTheme="majorHAnsi" w:cstheme="majorHAnsi"/>
          <w:sz w:val="24"/>
          <w:szCs w:val="24"/>
        </w:rPr>
        <w:t>, M., McMillan, J.D., et al. 2020. Advanced biofuels – potential for cost reduction. Published by IEA Bioenergy [</w:t>
      </w:r>
      <w:hyperlink r:id="rId24" w:history="1">
        <w:r w:rsidRPr="00F14DD2">
          <w:rPr>
            <w:rFonts w:asciiTheme="majorHAnsi" w:hAnsiTheme="majorHAnsi" w:cstheme="majorHAnsi"/>
            <w:color w:val="0033CC"/>
            <w:sz w:val="24"/>
            <w:szCs w:val="24"/>
          </w:rPr>
          <w:t>https://www.ieabioenergy.com/wp-content/uploads/2020/02/T41_CostReductionBiofuels-11_02_19-final.pdf</w:t>
        </w:r>
      </w:hyperlink>
      <w:r w:rsidRPr="00F14DD2">
        <w:rPr>
          <w:rFonts w:asciiTheme="majorHAnsi" w:hAnsiTheme="majorHAnsi" w:cstheme="majorHAnsi"/>
          <w:sz w:val="24"/>
          <w:szCs w:val="24"/>
        </w:rPr>
        <w:t>]</w:t>
      </w:r>
    </w:p>
    <w:p w14:paraId="1476EDAF"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Bushong</w:t>
      </w:r>
      <w:proofErr w:type="spellEnd"/>
      <w:r w:rsidRPr="00F14DD2">
        <w:rPr>
          <w:rFonts w:asciiTheme="majorHAnsi" w:hAnsiTheme="majorHAnsi" w:cstheme="majorHAnsi"/>
          <w:sz w:val="24"/>
          <w:szCs w:val="24"/>
        </w:rPr>
        <w:t xml:space="preserve">, D. 2017. Real progress in cellulosic biofuel. Biofuel. </w:t>
      </w:r>
      <w:proofErr w:type="spellStart"/>
      <w:r w:rsidRPr="00F14DD2">
        <w:rPr>
          <w:rFonts w:asciiTheme="majorHAnsi" w:hAnsiTheme="majorHAnsi" w:cstheme="majorHAnsi"/>
          <w:sz w:val="24"/>
          <w:szCs w:val="24"/>
        </w:rPr>
        <w:t>Bioprod</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Bior</w:t>
      </w:r>
      <w:proofErr w:type="spellEnd"/>
      <w:r w:rsidRPr="00F14DD2">
        <w:rPr>
          <w:rFonts w:asciiTheme="majorHAnsi" w:hAnsiTheme="majorHAnsi" w:cstheme="majorHAnsi"/>
          <w:sz w:val="24"/>
          <w:szCs w:val="24"/>
        </w:rPr>
        <w:t xml:space="preserve">. 11, 943–944. </w:t>
      </w:r>
    </w:p>
    <w:p w14:paraId="31890155"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Cesário</w:t>
      </w:r>
      <w:proofErr w:type="spellEnd"/>
      <w:r w:rsidRPr="00F14DD2">
        <w:rPr>
          <w:rFonts w:asciiTheme="majorHAnsi" w:hAnsiTheme="majorHAnsi" w:cstheme="majorHAnsi"/>
          <w:sz w:val="24"/>
          <w:szCs w:val="24"/>
        </w:rPr>
        <w:t xml:space="preserve">, M.T., da Fonseca, M.M.R., Marques, M.M., de Almeida, M.C.M. 2018. Marine algal carbohydrates as carbon sources for the production of </w:t>
      </w:r>
      <w:proofErr w:type="spellStart"/>
      <w:r w:rsidRPr="00F14DD2">
        <w:rPr>
          <w:rFonts w:asciiTheme="majorHAnsi" w:hAnsiTheme="majorHAnsi" w:cstheme="majorHAnsi"/>
          <w:sz w:val="24"/>
          <w:szCs w:val="24"/>
        </w:rPr>
        <w:t>biochemicals</w:t>
      </w:r>
      <w:proofErr w:type="spellEnd"/>
      <w:r w:rsidRPr="00F14DD2">
        <w:rPr>
          <w:rFonts w:asciiTheme="majorHAnsi" w:hAnsiTheme="majorHAnsi" w:cstheme="majorHAnsi"/>
          <w:sz w:val="24"/>
          <w:szCs w:val="24"/>
        </w:rPr>
        <w:t xml:space="preserve"> and biomaterials.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Adv. 36, 798-817.</w:t>
      </w:r>
    </w:p>
    <w:p w14:paraId="7004DA8A"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Chen, Y., Xu, C., </w:t>
      </w:r>
      <w:proofErr w:type="spellStart"/>
      <w:r w:rsidRPr="00F14DD2">
        <w:rPr>
          <w:rFonts w:asciiTheme="majorHAnsi" w:hAnsiTheme="majorHAnsi" w:cstheme="majorHAnsi"/>
          <w:sz w:val="24"/>
          <w:szCs w:val="24"/>
        </w:rPr>
        <w:t>Vaidyanathan</w:t>
      </w:r>
      <w:proofErr w:type="spellEnd"/>
      <w:r w:rsidRPr="00F14DD2">
        <w:rPr>
          <w:rFonts w:asciiTheme="majorHAnsi" w:hAnsiTheme="majorHAnsi" w:cstheme="majorHAnsi"/>
          <w:sz w:val="24"/>
          <w:szCs w:val="24"/>
        </w:rPr>
        <w:t xml:space="preserve">, S. 2018. Microalgae: a robust “green bio-bridge” between energy and environment. Crit. Rev.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38, 351-368.</w:t>
      </w:r>
    </w:p>
    <w:p w14:paraId="0540D6F9"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Cherf</w:t>
      </w:r>
      <w:proofErr w:type="spellEnd"/>
      <w:r w:rsidRPr="00F14DD2">
        <w:rPr>
          <w:rFonts w:asciiTheme="majorHAnsi" w:hAnsiTheme="majorHAnsi" w:cstheme="majorHAnsi"/>
          <w:sz w:val="24"/>
          <w:szCs w:val="24"/>
        </w:rPr>
        <w:t xml:space="preserve">, G.M., Cochran, J.R. 2015. Applications of yeast surface display for protein engineering. Methods Mol. Biol. 1319, 155–175. </w:t>
      </w:r>
    </w:p>
    <w:p w14:paraId="2383C53B"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Chohan</w:t>
      </w:r>
      <w:proofErr w:type="spellEnd"/>
      <w:r w:rsidRPr="00F14DD2">
        <w:rPr>
          <w:rFonts w:asciiTheme="majorHAnsi" w:hAnsiTheme="majorHAnsi" w:cstheme="majorHAnsi"/>
          <w:sz w:val="24"/>
          <w:szCs w:val="24"/>
        </w:rPr>
        <w:t xml:space="preserve">, N.A., </w:t>
      </w:r>
      <w:proofErr w:type="spellStart"/>
      <w:r w:rsidRPr="00F14DD2">
        <w:rPr>
          <w:rFonts w:asciiTheme="majorHAnsi" w:hAnsiTheme="majorHAnsi" w:cstheme="majorHAnsi"/>
          <w:sz w:val="24"/>
          <w:szCs w:val="24"/>
        </w:rPr>
        <w:t>Aruwajoye</w:t>
      </w:r>
      <w:proofErr w:type="spellEnd"/>
      <w:r w:rsidRPr="00F14DD2">
        <w:rPr>
          <w:rFonts w:asciiTheme="majorHAnsi" w:hAnsiTheme="majorHAnsi" w:cstheme="majorHAnsi"/>
          <w:sz w:val="24"/>
          <w:szCs w:val="24"/>
        </w:rPr>
        <w:t xml:space="preserve">, G.S., </w:t>
      </w:r>
      <w:proofErr w:type="spellStart"/>
      <w:r w:rsidRPr="00F14DD2">
        <w:rPr>
          <w:rFonts w:asciiTheme="majorHAnsi" w:hAnsiTheme="majorHAnsi" w:cstheme="majorHAnsi"/>
          <w:sz w:val="24"/>
          <w:szCs w:val="24"/>
        </w:rPr>
        <w:t>Sewsynker-Sukai</w:t>
      </w:r>
      <w:proofErr w:type="spellEnd"/>
      <w:r w:rsidRPr="00F14DD2">
        <w:rPr>
          <w:rFonts w:asciiTheme="majorHAnsi" w:hAnsiTheme="majorHAnsi" w:cstheme="majorHAnsi"/>
          <w:sz w:val="24"/>
          <w:szCs w:val="24"/>
        </w:rPr>
        <w:t xml:space="preserve">, Y., Kana, E.G. 2020. </w:t>
      </w:r>
      <w:proofErr w:type="spellStart"/>
      <w:r w:rsidRPr="00F14DD2">
        <w:rPr>
          <w:rFonts w:asciiTheme="majorHAnsi" w:hAnsiTheme="majorHAnsi" w:cstheme="majorHAnsi"/>
          <w:sz w:val="24"/>
          <w:szCs w:val="24"/>
        </w:rPr>
        <w:t>Valorisation</w:t>
      </w:r>
      <w:proofErr w:type="spellEnd"/>
      <w:r w:rsidRPr="00F14DD2">
        <w:rPr>
          <w:rFonts w:asciiTheme="majorHAnsi" w:hAnsiTheme="majorHAnsi" w:cstheme="majorHAnsi"/>
          <w:sz w:val="24"/>
          <w:szCs w:val="24"/>
        </w:rPr>
        <w:t xml:space="preserve"> of potato peel wastes for bioethanol production using simultaneous </w:t>
      </w:r>
      <w:proofErr w:type="spellStart"/>
      <w:r w:rsidRPr="00F14DD2">
        <w:rPr>
          <w:rFonts w:asciiTheme="majorHAnsi" w:hAnsiTheme="majorHAnsi" w:cstheme="majorHAnsi"/>
          <w:sz w:val="24"/>
          <w:szCs w:val="24"/>
        </w:rPr>
        <w:t>saccharification</w:t>
      </w:r>
      <w:proofErr w:type="spellEnd"/>
      <w:r w:rsidRPr="00F14DD2">
        <w:rPr>
          <w:rFonts w:asciiTheme="majorHAnsi" w:hAnsiTheme="majorHAnsi" w:cstheme="majorHAnsi"/>
          <w:sz w:val="24"/>
          <w:szCs w:val="24"/>
        </w:rPr>
        <w:t xml:space="preserve"> and fermentation: Process optimization and kinetic assessment. Renew. Energy. 146, 1031-1040.</w:t>
      </w:r>
    </w:p>
    <w:p w14:paraId="113239CF"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Chu-</w:t>
      </w:r>
      <w:proofErr w:type="spellStart"/>
      <w:r w:rsidRPr="00F14DD2">
        <w:rPr>
          <w:rFonts w:asciiTheme="majorHAnsi" w:hAnsiTheme="majorHAnsi" w:cstheme="majorHAnsi"/>
          <w:sz w:val="24"/>
          <w:szCs w:val="24"/>
        </w:rPr>
        <w:t>Ky</w:t>
      </w:r>
      <w:proofErr w:type="spellEnd"/>
      <w:r w:rsidRPr="00F14DD2">
        <w:rPr>
          <w:rFonts w:asciiTheme="majorHAnsi" w:hAnsiTheme="majorHAnsi" w:cstheme="majorHAnsi"/>
          <w:sz w:val="24"/>
          <w:szCs w:val="24"/>
        </w:rPr>
        <w:t xml:space="preserve">, S., Pham, T.H., Bui, K.L.T., Nguyen, T.T., Pham, K.D., Nguyen, H.D.T., et al., 2016. Simultaneous liquefaction, </w:t>
      </w:r>
      <w:proofErr w:type="spellStart"/>
      <w:r w:rsidRPr="00F14DD2">
        <w:rPr>
          <w:rFonts w:asciiTheme="majorHAnsi" w:hAnsiTheme="majorHAnsi" w:cstheme="majorHAnsi"/>
          <w:sz w:val="24"/>
          <w:szCs w:val="24"/>
        </w:rPr>
        <w:t>saccharification</w:t>
      </w:r>
      <w:proofErr w:type="spellEnd"/>
      <w:r w:rsidRPr="00F14DD2">
        <w:rPr>
          <w:rFonts w:asciiTheme="majorHAnsi" w:hAnsiTheme="majorHAnsi" w:cstheme="majorHAnsi"/>
          <w:sz w:val="24"/>
          <w:szCs w:val="24"/>
        </w:rPr>
        <w:t xml:space="preserve"> and fermentation at very high gravity of rice at pilot scale for potable ethanol production and distillers dried grains composition. Food </w:t>
      </w:r>
      <w:proofErr w:type="spellStart"/>
      <w:r w:rsidRPr="00F14DD2">
        <w:rPr>
          <w:rFonts w:asciiTheme="majorHAnsi" w:hAnsiTheme="majorHAnsi" w:cstheme="majorHAnsi"/>
          <w:sz w:val="24"/>
          <w:szCs w:val="24"/>
        </w:rPr>
        <w:t>Bioprod</w:t>
      </w:r>
      <w:proofErr w:type="spellEnd"/>
      <w:r w:rsidRPr="00F14DD2">
        <w:rPr>
          <w:rFonts w:asciiTheme="majorHAnsi" w:hAnsiTheme="majorHAnsi" w:cstheme="majorHAnsi"/>
          <w:sz w:val="24"/>
          <w:szCs w:val="24"/>
        </w:rPr>
        <w:t>. Process. 98, 79-85.</w:t>
      </w:r>
    </w:p>
    <w:p w14:paraId="4EE077B7"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Chung, B.K., Lee, D. 2012. Computational codon optimization of synthetic gene for protein expression. BMC Syst. Biol. 6, 134. </w:t>
      </w:r>
    </w:p>
    <w:p w14:paraId="145D8631"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lastRenderedPageBreak/>
        <w:t>Cinelli, B.A., Castilho, L.R., Freire, D.M.G., Castro A.M. 2015. A brief review on the emerging technology of ethanol production by cold hydrolysis of raw starch. Fuel. 150, 721-729.</w:t>
      </w:r>
    </w:p>
    <w:p w14:paraId="62F1D00E" w14:textId="4F677043" w:rsidR="00110D53"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Claes</w:t>
      </w:r>
      <w:proofErr w:type="spellEnd"/>
      <w:r w:rsidRPr="00F14DD2">
        <w:rPr>
          <w:rFonts w:asciiTheme="majorHAnsi" w:hAnsiTheme="majorHAnsi" w:cstheme="majorHAnsi"/>
          <w:sz w:val="24"/>
          <w:szCs w:val="24"/>
        </w:rPr>
        <w:t xml:space="preserve">, A., </w:t>
      </w:r>
      <w:proofErr w:type="spellStart"/>
      <w:r w:rsidRPr="00F14DD2">
        <w:rPr>
          <w:rFonts w:asciiTheme="majorHAnsi" w:hAnsiTheme="majorHAnsi" w:cstheme="majorHAnsi"/>
          <w:sz w:val="24"/>
          <w:szCs w:val="24"/>
        </w:rPr>
        <w:t>Deparis</w:t>
      </w:r>
      <w:proofErr w:type="spellEnd"/>
      <w:r w:rsidRPr="00F14DD2">
        <w:rPr>
          <w:rFonts w:asciiTheme="majorHAnsi" w:hAnsiTheme="majorHAnsi" w:cstheme="majorHAnsi"/>
          <w:sz w:val="24"/>
          <w:szCs w:val="24"/>
        </w:rPr>
        <w:t>, Q., Foulquié</w:t>
      </w:r>
      <w:r w:rsidR="009107A7" w:rsidRPr="00F14DD2">
        <w:rPr>
          <w:rFonts w:asciiTheme="majorHAnsi" w:hAnsiTheme="majorHAnsi" w:cstheme="majorHAnsi"/>
          <w:sz w:val="24"/>
          <w:szCs w:val="24"/>
        </w:rPr>
        <w:t>-Moreno, M.R., Thevelein, J.M. 2020</w:t>
      </w:r>
      <w:r w:rsidRPr="00F14DD2">
        <w:rPr>
          <w:rFonts w:asciiTheme="majorHAnsi" w:hAnsiTheme="majorHAnsi" w:cstheme="majorHAnsi"/>
          <w:sz w:val="24"/>
          <w:szCs w:val="24"/>
        </w:rPr>
        <w:t xml:space="preserve">. Simultaneous secretion of seven </w:t>
      </w:r>
      <w:proofErr w:type="spellStart"/>
      <w:r w:rsidRPr="00F14DD2">
        <w:rPr>
          <w:rFonts w:asciiTheme="majorHAnsi" w:hAnsiTheme="majorHAnsi" w:cstheme="majorHAnsi"/>
          <w:sz w:val="24"/>
          <w:szCs w:val="24"/>
        </w:rPr>
        <w:t>lignocellulolytic</w:t>
      </w:r>
      <w:proofErr w:type="spellEnd"/>
      <w:r w:rsidRPr="00F14DD2">
        <w:rPr>
          <w:rFonts w:asciiTheme="majorHAnsi" w:hAnsiTheme="majorHAnsi" w:cstheme="majorHAnsi"/>
          <w:sz w:val="24"/>
          <w:szCs w:val="24"/>
        </w:rPr>
        <w:t xml:space="preserve"> enzymes by an industrial second-generation yeast strain enables efficient ethanol production from multiple polymeric substrates. </w:t>
      </w:r>
      <w:proofErr w:type="spellStart"/>
      <w:r w:rsidRPr="00F14DD2">
        <w:rPr>
          <w:rFonts w:asciiTheme="majorHAnsi" w:hAnsiTheme="majorHAnsi" w:cstheme="majorHAnsi"/>
          <w:sz w:val="24"/>
          <w:szCs w:val="24"/>
        </w:rPr>
        <w:t>Metab</w:t>
      </w:r>
      <w:proofErr w:type="spellEnd"/>
      <w:r w:rsidR="009107A7" w:rsidRPr="00F14DD2">
        <w:rPr>
          <w:rFonts w:asciiTheme="majorHAnsi" w:hAnsiTheme="majorHAnsi" w:cstheme="majorHAnsi"/>
          <w:sz w:val="24"/>
          <w:szCs w:val="24"/>
        </w:rPr>
        <w:t>.</w:t>
      </w:r>
      <w:r w:rsidRPr="00F14DD2">
        <w:rPr>
          <w:rFonts w:asciiTheme="majorHAnsi" w:hAnsiTheme="majorHAnsi" w:cstheme="majorHAnsi"/>
          <w:sz w:val="24"/>
          <w:szCs w:val="24"/>
        </w:rPr>
        <w:t xml:space="preserve"> Eng. 59, 131–141.</w:t>
      </w:r>
    </w:p>
    <w:p w14:paraId="4E4A9A2C" w14:textId="634A65BA" w:rsidR="005A1B96" w:rsidRPr="005A1B96" w:rsidRDefault="005A1B96" w:rsidP="00110D53">
      <w:pPr>
        <w:spacing w:after="0" w:line="360" w:lineRule="auto"/>
        <w:ind w:left="426" w:hanging="426"/>
        <w:jc w:val="both"/>
        <w:rPr>
          <w:rFonts w:asciiTheme="majorHAnsi" w:hAnsiTheme="majorHAnsi" w:cstheme="majorHAnsi"/>
          <w:sz w:val="24"/>
          <w:szCs w:val="24"/>
        </w:rPr>
      </w:pPr>
      <w:r w:rsidRPr="005A1B96">
        <w:rPr>
          <w:color w:val="FF0000"/>
          <w:sz w:val="24"/>
          <w:szCs w:val="24"/>
        </w:rPr>
        <w:t xml:space="preserve">Cot, M., </w:t>
      </w:r>
      <w:proofErr w:type="spellStart"/>
      <w:r w:rsidRPr="005A1B96">
        <w:rPr>
          <w:color w:val="FF0000"/>
          <w:sz w:val="24"/>
          <w:szCs w:val="24"/>
        </w:rPr>
        <w:t>Loret</w:t>
      </w:r>
      <w:proofErr w:type="spellEnd"/>
      <w:r w:rsidRPr="005A1B96">
        <w:rPr>
          <w:color w:val="FF0000"/>
          <w:sz w:val="24"/>
          <w:szCs w:val="24"/>
        </w:rPr>
        <w:t xml:space="preserve">, M. O., François, J., </w:t>
      </w:r>
      <w:proofErr w:type="spellStart"/>
      <w:r w:rsidRPr="005A1B96">
        <w:rPr>
          <w:color w:val="FF0000"/>
          <w:sz w:val="24"/>
          <w:szCs w:val="24"/>
        </w:rPr>
        <w:t>Benbadis</w:t>
      </w:r>
      <w:proofErr w:type="spellEnd"/>
      <w:r w:rsidRPr="005A1B96">
        <w:rPr>
          <w:color w:val="FF0000"/>
          <w:sz w:val="24"/>
          <w:szCs w:val="24"/>
        </w:rPr>
        <w:t xml:space="preserve">, L. 2007. Physiological </w:t>
      </w:r>
      <w:proofErr w:type="spellStart"/>
      <w:r w:rsidRPr="005A1B96">
        <w:rPr>
          <w:color w:val="FF0000"/>
          <w:sz w:val="24"/>
          <w:szCs w:val="24"/>
        </w:rPr>
        <w:t>behaviour</w:t>
      </w:r>
      <w:proofErr w:type="spellEnd"/>
      <w:r w:rsidRPr="005A1B96">
        <w:rPr>
          <w:color w:val="FF0000"/>
          <w:sz w:val="24"/>
          <w:szCs w:val="24"/>
        </w:rPr>
        <w:t xml:space="preserve"> of </w:t>
      </w:r>
      <w:r w:rsidRPr="005A1B96">
        <w:rPr>
          <w:i/>
          <w:iCs/>
          <w:color w:val="FF0000"/>
          <w:sz w:val="24"/>
          <w:szCs w:val="24"/>
        </w:rPr>
        <w:t>Saccharomyces cerevisiae</w:t>
      </w:r>
      <w:r w:rsidRPr="005A1B96">
        <w:rPr>
          <w:color w:val="FF0000"/>
          <w:sz w:val="24"/>
          <w:szCs w:val="24"/>
        </w:rPr>
        <w:t xml:space="preserve"> in aerated fed-batch fermentation for high level production of bioethanol. FEMS Yeast Res. 7, 22–32.</w:t>
      </w:r>
    </w:p>
    <w:p w14:paraId="71C78326"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Cripwell, R., Favaro, L., Rose, S. H., Basaglia, M., Cagnin, L., Casella, S., et al., 2015. </w:t>
      </w:r>
      <w:proofErr w:type="spellStart"/>
      <w:r w:rsidRPr="00F14DD2">
        <w:rPr>
          <w:rFonts w:asciiTheme="majorHAnsi" w:hAnsiTheme="majorHAnsi" w:cstheme="majorHAnsi"/>
          <w:sz w:val="24"/>
          <w:szCs w:val="24"/>
        </w:rPr>
        <w:t>Utilisation</w:t>
      </w:r>
      <w:proofErr w:type="spellEnd"/>
      <w:r w:rsidRPr="00F14DD2">
        <w:rPr>
          <w:rFonts w:asciiTheme="majorHAnsi" w:hAnsiTheme="majorHAnsi" w:cstheme="majorHAnsi"/>
          <w:sz w:val="24"/>
          <w:szCs w:val="24"/>
        </w:rPr>
        <w:t xml:space="preserve"> of wheat bran as a substrate for bioethanol production using recombinant </w:t>
      </w:r>
      <w:proofErr w:type="spellStart"/>
      <w:r w:rsidRPr="00F14DD2">
        <w:rPr>
          <w:rFonts w:asciiTheme="majorHAnsi" w:hAnsiTheme="majorHAnsi" w:cstheme="majorHAnsi"/>
          <w:sz w:val="24"/>
          <w:szCs w:val="24"/>
        </w:rPr>
        <w:t>cellulases</w:t>
      </w:r>
      <w:proofErr w:type="spellEnd"/>
      <w:r w:rsidRPr="00F14DD2">
        <w:rPr>
          <w:rFonts w:asciiTheme="majorHAnsi" w:hAnsiTheme="majorHAnsi" w:cstheme="majorHAnsi"/>
          <w:sz w:val="24"/>
          <w:szCs w:val="24"/>
        </w:rPr>
        <w:t xml:space="preserve"> and </w:t>
      </w:r>
      <w:proofErr w:type="spellStart"/>
      <w:r w:rsidRPr="00F14DD2">
        <w:rPr>
          <w:rFonts w:asciiTheme="majorHAnsi" w:hAnsiTheme="majorHAnsi" w:cstheme="majorHAnsi"/>
          <w:sz w:val="24"/>
          <w:szCs w:val="24"/>
        </w:rPr>
        <w:t>amylolytic</w:t>
      </w:r>
      <w:proofErr w:type="spellEnd"/>
      <w:r w:rsidRPr="00F14DD2">
        <w:rPr>
          <w:rFonts w:asciiTheme="majorHAnsi" w:hAnsiTheme="majorHAnsi" w:cstheme="majorHAnsi"/>
          <w:sz w:val="24"/>
          <w:szCs w:val="24"/>
        </w:rPr>
        <w:t xml:space="preserve"> yeast. Appl. Energy. 160, 610–617. </w:t>
      </w:r>
    </w:p>
    <w:p w14:paraId="0DFF2F63"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Cripwell, R.A., Rose, S.H., van </w:t>
      </w:r>
      <w:proofErr w:type="spellStart"/>
      <w:r w:rsidRPr="00F14DD2">
        <w:rPr>
          <w:rFonts w:asciiTheme="majorHAnsi" w:hAnsiTheme="majorHAnsi" w:cstheme="majorHAnsi"/>
          <w:sz w:val="24"/>
          <w:szCs w:val="24"/>
        </w:rPr>
        <w:t>Zyl</w:t>
      </w:r>
      <w:proofErr w:type="spellEnd"/>
      <w:r w:rsidRPr="00F14DD2">
        <w:rPr>
          <w:rFonts w:asciiTheme="majorHAnsi" w:hAnsiTheme="majorHAnsi" w:cstheme="majorHAnsi"/>
          <w:sz w:val="24"/>
          <w:szCs w:val="24"/>
        </w:rPr>
        <w:t xml:space="preserve">, W.H. 2017. Expression and comparison of codon </w:t>
      </w:r>
      <w:proofErr w:type="spellStart"/>
      <w:r w:rsidRPr="00F14DD2">
        <w:rPr>
          <w:rFonts w:asciiTheme="majorHAnsi" w:hAnsiTheme="majorHAnsi" w:cstheme="majorHAnsi"/>
          <w:sz w:val="24"/>
          <w:szCs w:val="24"/>
        </w:rPr>
        <w:t>optimised</w:t>
      </w:r>
      <w:proofErr w:type="spellEnd"/>
      <w:r w:rsidRPr="00F14DD2">
        <w:rPr>
          <w:rFonts w:asciiTheme="majorHAnsi" w:hAnsiTheme="majorHAnsi" w:cstheme="majorHAnsi"/>
          <w:sz w:val="24"/>
          <w:szCs w:val="24"/>
        </w:rPr>
        <w:t xml:space="preserve"> </w:t>
      </w:r>
      <w:r w:rsidRPr="00F14DD2">
        <w:rPr>
          <w:rFonts w:asciiTheme="majorHAnsi" w:hAnsiTheme="majorHAnsi" w:cstheme="majorHAnsi"/>
          <w:i/>
          <w:iCs/>
          <w:sz w:val="24"/>
          <w:szCs w:val="24"/>
        </w:rPr>
        <w:t xml:space="preserve">Aspergillus </w:t>
      </w:r>
      <w:proofErr w:type="spellStart"/>
      <w:r w:rsidRPr="00F14DD2">
        <w:rPr>
          <w:rFonts w:asciiTheme="majorHAnsi" w:hAnsiTheme="majorHAnsi" w:cstheme="majorHAnsi"/>
          <w:i/>
          <w:iCs/>
          <w:sz w:val="24"/>
          <w:szCs w:val="24"/>
        </w:rPr>
        <w:t>tubingensis</w:t>
      </w:r>
      <w:proofErr w:type="spellEnd"/>
      <w:r w:rsidRPr="00F14DD2">
        <w:rPr>
          <w:rFonts w:asciiTheme="majorHAnsi" w:hAnsiTheme="majorHAnsi" w:cstheme="majorHAnsi"/>
          <w:sz w:val="24"/>
          <w:szCs w:val="24"/>
        </w:rPr>
        <w:t xml:space="preserve"> amylase variants in </w:t>
      </w:r>
      <w:r w:rsidRPr="00F14DD2">
        <w:rPr>
          <w:rFonts w:asciiTheme="majorHAnsi" w:hAnsiTheme="majorHAnsi" w:cstheme="majorHAnsi"/>
          <w:i/>
          <w:iCs/>
          <w:sz w:val="24"/>
          <w:szCs w:val="24"/>
        </w:rPr>
        <w:t>Saccharomyces cerevisiae</w:t>
      </w:r>
      <w:r w:rsidRPr="00F14DD2">
        <w:rPr>
          <w:rFonts w:asciiTheme="majorHAnsi" w:hAnsiTheme="majorHAnsi" w:cstheme="majorHAnsi"/>
          <w:sz w:val="24"/>
          <w:szCs w:val="24"/>
        </w:rPr>
        <w:t xml:space="preserve">. FEMS Yeast Res. 17. </w:t>
      </w:r>
    </w:p>
    <w:p w14:paraId="11C98FB5" w14:textId="4B57293D" w:rsidR="00110D53" w:rsidRPr="00F14DD2" w:rsidRDefault="00110D53" w:rsidP="00110D53">
      <w:pPr>
        <w:spacing w:after="0" w:line="360" w:lineRule="auto"/>
        <w:ind w:left="426" w:hanging="426"/>
        <w:jc w:val="both"/>
        <w:rPr>
          <w:rFonts w:asciiTheme="majorHAnsi" w:hAnsiTheme="majorHAnsi" w:cstheme="majorHAnsi"/>
          <w:sz w:val="24"/>
          <w:szCs w:val="24"/>
          <w:shd w:val="clear" w:color="auto" w:fill="FFFFFF"/>
        </w:rPr>
      </w:pPr>
      <w:r w:rsidRPr="00F14DD2">
        <w:rPr>
          <w:rFonts w:asciiTheme="majorHAnsi" w:hAnsiTheme="majorHAnsi" w:cstheme="majorHAnsi"/>
          <w:sz w:val="24"/>
          <w:szCs w:val="24"/>
        </w:rPr>
        <w:t xml:space="preserve">Cripwell, R.A., Rose, S.H., </w:t>
      </w:r>
      <w:proofErr w:type="spellStart"/>
      <w:r w:rsidRPr="00F14DD2">
        <w:rPr>
          <w:rFonts w:asciiTheme="majorHAnsi" w:hAnsiTheme="majorHAnsi" w:cstheme="majorHAnsi"/>
          <w:sz w:val="24"/>
          <w:szCs w:val="24"/>
        </w:rPr>
        <w:t>Viljoen</w:t>
      </w:r>
      <w:proofErr w:type="spellEnd"/>
      <w:r w:rsidRPr="00F14DD2">
        <w:rPr>
          <w:rFonts w:asciiTheme="majorHAnsi" w:hAnsiTheme="majorHAnsi" w:cstheme="majorHAnsi"/>
          <w:sz w:val="24"/>
          <w:szCs w:val="24"/>
        </w:rPr>
        <w:t xml:space="preserve">-Bloom, M., van </w:t>
      </w:r>
      <w:proofErr w:type="spellStart"/>
      <w:r w:rsidRPr="00F14DD2">
        <w:rPr>
          <w:rFonts w:asciiTheme="majorHAnsi" w:hAnsiTheme="majorHAnsi" w:cstheme="majorHAnsi"/>
          <w:sz w:val="24"/>
          <w:szCs w:val="24"/>
        </w:rPr>
        <w:t>Zyl</w:t>
      </w:r>
      <w:proofErr w:type="spellEnd"/>
      <w:r w:rsidRPr="00F14DD2">
        <w:rPr>
          <w:rFonts w:asciiTheme="majorHAnsi" w:hAnsiTheme="majorHAnsi" w:cstheme="majorHAnsi"/>
          <w:sz w:val="24"/>
          <w:szCs w:val="24"/>
        </w:rPr>
        <w:t xml:space="preserve">, W.H. 2019a. Improved raw starch amylase production by </w:t>
      </w:r>
      <w:r w:rsidRPr="00F14DD2">
        <w:rPr>
          <w:rFonts w:asciiTheme="majorHAnsi" w:hAnsiTheme="majorHAnsi" w:cstheme="majorHAnsi"/>
          <w:i/>
          <w:iCs/>
          <w:sz w:val="24"/>
          <w:szCs w:val="24"/>
        </w:rPr>
        <w:t>Saccharomyces cerevisiae</w:t>
      </w:r>
      <w:r w:rsidRPr="00F14DD2">
        <w:rPr>
          <w:rFonts w:asciiTheme="majorHAnsi" w:hAnsiTheme="majorHAnsi" w:cstheme="majorHAnsi"/>
          <w:sz w:val="24"/>
          <w:szCs w:val="24"/>
        </w:rPr>
        <w:t xml:space="preserve"> </w:t>
      </w:r>
      <w:r w:rsidRPr="00F14DD2">
        <w:rPr>
          <w:rStyle w:val="Enfasicorsivo"/>
          <w:rFonts w:asciiTheme="majorHAnsi" w:hAnsiTheme="majorHAnsi" w:cstheme="majorHAnsi"/>
          <w:i w:val="0"/>
          <w:iCs w:val="0"/>
          <w:sz w:val="24"/>
          <w:szCs w:val="24"/>
          <w:bdr w:val="none" w:sz="0" w:space="0" w:color="auto" w:frame="1"/>
          <w:shd w:val="clear" w:color="auto" w:fill="FFFFFF"/>
        </w:rPr>
        <w:t xml:space="preserve">using codon </w:t>
      </w:r>
      <w:proofErr w:type="spellStart"/>
      <w:r w:rsidRPr="00F14DD2">
        <w:rPr>
          <w:rStyle w:val="Enfasicorsivo"/>
          <w:rFonts w:asciiTheme="majorHAnsi" w:hAnsiTheme="majorHAnsi" w:cstheme="majorHAnsi"/>
          <w:i w:val="0"/>
          <w:iCs w:val="0"/>
          <w:sz w:val="24"/>
          <w:szCs w:val="24"/>
          <w:bdr w:val="none" w:sz="0" w:space="0" w:color="auto" w:frame="1"/>
          <w:shd w:val="clear" w:color="auto" w:fill="FFFFFF"/>
        </w:rPr>
        <w:t>optimisation</w:t>
      </w:r>
      <w:proofErr w:type="spellEnd"/>
      <w:r w:rsidRPr="00F14DD2">
        <w:rPr>
          <w:rStyle w:val="Enfasicorsivo"/>
          <w:rFonts w:asciiTheme="majorHAnsi" w:hAnsiTheme="majorHAnsi" w:cstheme="majorHAnsi"/>
          <w:i w:val="0"/>
          <w:iCs w:val="0"/>
          <w:sz w:val="24"/>
          <w:szCs w:val="24"/>
          <w:bdr w:val="none" w:sz="0" w:space="0" w:color="auto" w:frame="1"/>
          <w:shd w:val="clear" w:color="auto" w:fill="FFFFFF"/>
        </w:rPr>
        <w:t xml:space="preserve"> strategies</w:t>
      </w:r>
      <w:r w:rsidRPr="00F14DD2">
        <w:rPr>
          <w:rStyle w:val="Enfasicorsivo"/>
          <w:rFonts w:asciiTheme="majorHAnsi" w:hAnsiTheme="majorHAnsi" w:cstheme="majorHAnsi"/>
          <w:sz w:val="24"/>
          <w:szCs w:val="24"/>
          <w:bdr w:val="none" w:sz="0" w:space="0" w:color="auto" w:frame="1"/>
          <w:shd w:val="clear" w:color="auto" w:fill="FFFFFF"/>
        </w:rPr>
        <w:t xml:space="preserve">. </w:t>
      </w:r>
      <w:r w:rsidRPr="00F14DD2">
        <w:rPr>
          <w:rStyle w:val="Enfasicorsivo"/>
          <w:rFonts w:asciiTheme="majorHAnsi" w:hAnsiTheme="majorHAnsi" w:cstheme="majorHAnsi"/>
          <w:i w:val="0"/>
          <w:iCs w:val="0"/>
          <w:sz w:val="24"/>
          <w:szCs w:val="24"/>
          <w:bdr w:val="none" w:sz="0" w:space="0" w:color="auto" w:frame="1"/>
          <w:shd w:val="clear" w:color="auto" w:fill="FFFFFF"/>
        </w:rPr>
        <w:t>FEMS Yeast Res</w:t>
      </w:r>
      <w:r w:rsidRPr="00F14DD2">
        <w:rPr>
          <w:rStyle w:val="Enfasicorsivo"/>
          <w:rFonts w:asciiTheme="majorHAnsi" w:hAnsiTheme="majorHAnsi" w:cstheme="majorHAnsi"/>
          <w:sz w:val="24"/>
          <w:szCs w:val="24"/>
          <w:bdr w:val="none" w:sz="0" w:space="0" w:color="auto" w:frame="1"/>
          <w:shd w:val="clear" w:color="auto" w:fill="FFFFFF"/>
        </w:rPr>
        <w:t xml:space="preserve">. </w:t>
      </w:r>
      <w:r w:rsidRPr="00F14DD2">
        <w:rPr>
          <w:rFonts w:asciiTheme="majorHAnsi" w:hAnsiTheme="majorHAnsi" w:cstheme="majorHAnsi"/>
          <w:sz w:val="24"/>
          <w:szCs w:val="24"/>
          <w:shd w:val="clear" w:color="auto" w:fill="FFFFFF"/>
        </w:rPr>
        <w:t>19.</w:t>
      </w:r>
    </w:p>
    <w:p w14:paraId="7C9AC2B4" w14:textId="4F9A2FD7" w:rsidR="00110D53" w:rsidRPr="00F14DD2" w:rsidRDefault="00110D53" w:rsidP="00110D53">
      <w:pPr>
        <w:spacing w:after="0" w:line="360" w:lineRule="auto"/>
        <w:ind w:left="426" w:hanging="426"/>
        <w:jc w:val="both"/>
        <w:rPr>
          <w:rFonts w:asciiTheme="majorHAnsi" w:hAnsiTheme="majorHAnsi" w:cstheme="majorHAnsi"/>
          <w:bCs/>
          <w:sz w:val="24"/>
          <w:szCs w:val="24"/>
        </w:rPr>
      </w:pPr>
      <w:r w:rsidRPr="00F14DD2">
        <w:rPr>
          <w:rFonts w:asciiTheme="majorHAnsi" w:hAnsiTheme="majorHAnsi" w:cstheme="majorHAnsi"/>
          <w:bCs/>
          <w:sz w:val="24"/>
          <w:szCs w:val="24"/>
        </w:rPr>
        <w:t xml:space="preserve">Cripwell, R.A., Rose S.H., Favaro, L., van </w:t>
      </w:r>
      <w:proofErr w:type="spellStart"/>
      <w:r w:rsidRPr="00F14DD2">
        <w:rPr>
          <w:rFonts w:asciiTheme="majorHAnsi" w:hAnsiTheme="majorHAnsi" w:cstheme="majorHAnsi"/>
          <w:bCs/>
          <w:sz w:val="24"/>
          <w:szCs w:val="24"/>
        </w:rPr>
        <w:t>Zyl</w:t>
      </w:r>
      <w:proofErr w:type="spellEnd"/>
      <w:r w:rsidRPr="00F14DD2">
        <w:rPr>
          <w:rFonts w:asciiTheme="majorHAnsi" w:hAnsiTheme="majorHAnsi" w:cstheme="majorHAnsi"/>
          <w:bCs/>
          <w:sz w:val="24"/>
          <w:szCs w:val="24"/>
        </w:rPr>
        <w:t xml:space="preserve">, W.H. 2019b. Construction of industrial </w:t>
      </w:r>
      <w:r w:rsidRPr="00F14DD2">
        <w:rPr>
          <w:rFonts w:asciiTheme="majorHAnsi" w:hAnsiTheme="majorHAnsi" w:cstheme="majorHAnsi"/>
          <w:bCs/>
          <w:i/>
          <w:iCs/>
          <w:sz w:val="24"/>
          <w:szCs w:val="24"/>
        </w:rPr>
        <w:t xml:space="preserve">Saccharomyces cerevisiae </w:t>
      </w:r>
      <w:r w:rsidRPr="00F14DD2">
        <w:rPr>
          <w:rFonts w:asciiTheme="majorHAnsi" w:hAnsiTheme="majorHAnsi" w:cstheme="majorHAnsi"/>
          <w:bCs/>
          <w:sz w:val="24"/>
          <w:szCs w:val="24"/>
        </w:rPr>
        <w:t xml:space="preserve">strains for the efficient consolidated bioprocessing of raw starch.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Biofuels. 12, 201.</w:t>
      </w:r>
      <w:r w:rsidRPr="00F14DD2">
        <w:rPr>
          <w:rFonts w:asciiTheme="majorHAnsi" w:hAnsiTheme="majorHAnsi" w:cstheme="majorHAnsi"/>
          <w:bCs/>
          <w:sz w:val="24"/>
          <w:szCs w:val="24"/>
        </w:rPr>
        <w:t xml:space="preserve"> </w:t>
      </w:r>
    </w:p>
    <w:p w14:paraId="582C7D2F"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Daneshvar</w:t>
      </w:r>
      <w:proofErr w:type="spellEnd"/>
      <w:r w:rsidRPr="00F14DD2">
        <w:rPr>
          <w:rFonts w:asciiTheme="majorHAnsi" w:hAnsiTheme="majorHAnsi" w:cstheme="majorHAnsi"/>
          <w:sz w:val="24"/>
          <w:szCs w:val="24"/>
        </w:rPr>
        <w:t xml:space="preserve">, E., </w:t>
      </w:r>
      <w:proofErr w:type="spellStart"/>
      <w:r w:rsidRPr="00F14DD2">
        <w:rPr>
          <w:rFonts w:asciiTheme="majorHAnsi" w:hAnsiTheme="majorHAnsi" w:cstheme="majorHAnsi"/>
          <w:sz w:val="24"/>
          <w:szCs w:val="24"/>
        </w:rPr>
        <w:t>Zarrinmehr</w:t>
      </w:r>
      <w:proofErr w:type="spellEnd"/>
      <w:r w:rsidRPr="00F14DD2">
        <w:rPr>
          <w:rFonts w:asciiTheme="majorHAnsi" w:hAnsiTheme="majorHAnsi" w:cstheme="majorHAnsi"/>
          <w:sz w:val="24"/>
          <w:szCs w:val="24"/>
        </w:rPr>
        <w:t xml:space="preserve">, M.J., </w:t>
      </w:r>
      <w:proofErr w:type="spellStart"/>
      <w:r w:rsidRPr="00F14DD2">
        <w:rPr>
          <w:rFonts w:asciiTheme="majorHAnsi" w:hAnsiTheme="majorHAnsi" w:cstheme="majorHAnsi"/>
          <w:sz w:val="24"/>
          <w:szCs w:val="24"/>
        </w:rPr>
        <w:t>Koutra</w:t>
      </w:r>
      <w:proofErr w:type="spellEnd"/>
      <w:r w:rsidRPr="00F14DD2">
        <w:rPr>
          <w:rFonts w:asciiTheme="majorHAnsi" w:hAnsiTheme="majorHAnsi" w:cstheme="majorHAnsi"/>
          <w:sz w:val="24"/>
          <w:szCs w:val="24"/>
        </w:rPr>
        <w:t xml:space="preserve">, E., </w:t>
      </w:r>
      <w:proofErr w:type="spellStart"/>
      <w:r w:rsidRPr="00F14DD2">
        <w:rPr>
          <w:rFonts w:asciiTheme="majorHAnsi" w:hAnsiTheme="majorHAnsi" w:cstheme="majorHAnsi"/>
          <w:sz w:val="24"/>
          <w:szCs w:val="24"/>
        </w:rPr>
        <w:t>Kornaros</w:t>
      </w:r>
      <w:proofErr w:type="spellEnd"/>
      <w:r w:rsidRPr="00F14DD2">
        <w:rPr>
          <w:rFonts w:asciiTheme="majorHAnsi" w:hAnsiTheme="majorHAnsi" w:cstheme="majorHAnsi"/>
          <w:sz w:val="24"/>
          <w:szCs w:val="24"/>
        </w:rPr>
        <w:t xml:space="preserve">, M., </w:t>
      </w:r>
      <w:proofErr w:type="spellStart"/>
      <w:r w:rsidRPr="00F14DD2">
        <w:rPr>
          <w:rFonts w:asciiTheme="majorHAnsi" w:hAnsiTheme="majorHAnsi" w:cstheme="majorHAnsi"/>
          <w:sz w:val="24"/>
          <w:szCs w:val="24"/>
        </w:rPr>
        <w:t>Farhadian</w:t>
      </w:r>
      <w:proofErr w:type="spellEnd"/>
      <w:r w:rsidRPr="00F14DD2">
        <w:rPr>
          <w:rFonts w:asciiTheme="majorHAnsi" w:hAnsiTheme="majorHAnsi" w:cstheme="majorHAnsi"/>
          <w:sz w:val="24"/>
          <w:szCs w:val="24"/>
        </w:rPr>
        <w:t xml:space="preserve">, O., Bhatnagar, A. 2019. Sequential cultivation of microalgae in raw and recycled dairy wastewater: </w:t>
      </w:r>
      <w:proofErr w:type="spellStart"/>
      <w:r w:rsidRPr="00F14DD2">
        <w:rPr>
          <w:rFonts w:asciiTheme="majorHAnsi" w:hAnsiTheme="majorHAnsi" w:cstheme="majorHAnsi"/>
          <w:sz w:val="24"/>
          <w:szCs w:val="24"/>
        </w:rPr>
        <w:t>microalgal</w:t>
      </w:r>
      <w:proofErr w:type="spellEnd"/>
      <w:r w:rsidRPr="00F14DD2">
        <w:rPr>
          <w:rFonts w:asciiTheme="majorHAnsi" w:hAnsiTheme="majorHAnsi" w:cstheme="majorHAnsi"/>
          <w:sz w:val="24"/>
          <w:szCs w:val="24"/>
        </w:rPr>
        <w:t xml:space="preserve"> growth, wastewater treatment and biochemical composition. </w:t>
      </w:r>
      <w:proofErr w:type="spellStart"/>
      <w:r w:rsidRPr="00F14DD2">
        <w:rPr>
          <w:rFonts w:asciiTheme="majorHAnsi" w:hAnsiTheme="majorHAnsi" w:cstheme="majorHAnsi"/>
          <w:sz w:val="24"/>
          <w:szCs w:val="24"/>
        </w:rPr>
        <w:t>Bioresour</w:t>
      </w:r>
      <w:proofErr w:type="spellEnd"/>
      <w:r w:rsidRPr="00F14DD2">
        <w:rPr>
          <w:rFonts w:asciiTheme="majorHAnsi" w:hAnsiTheme="majorHAnsi" w:cstheme="majorHAnsi"/>
          <w:sz w:val="24"/>
          <w:szCs w:val="24"/>
        </w:rPr>
        <w:t>. Technol. 273, 556-564.</w:t>
      </w:r>
    </w:p>
    <w:p w14:paraId="3DCB4F6A"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Davids</w:t>
      </w:r>
      <w:proofErr w:type="spellEnd"/>
      <w:r w:rsidRPr="00F14DD2">
        <w:rPr>
          <w:rFonts w:asciiTheme="majorHAnsi" w:hAnsiTheme="majorHAnsi" w:cstheme="majorHAnsi"/>
          <w:sz w:val="24"/>
          <w:szCs w:val="24"/>
        </w:rPr>
        <w:t xml:space="preserve">, T., Schmidt, M., </w:t>
      </w:r>
      <w:proofErr w:type="spellStart"/>
      <w:r w:rsidRPr="00F14DD2">
        <w:rPr>
          <w:rFonts w:asciiTheme="majorHAnsi" w:hAnsiTheme="majorHAnsi" w:cstheme="majorHAnsi"/>
          <w:sz w:val="24"/>
          <w:szCs w:val="24"/>
        </w:rPr>
        <w:t>Böttcher</w:t>
      </w:r>
      <w:proofErr w:type="spellEnd"/>
      <w:r w:rsidRPr="00F14DD2">
        <w:rPr>
          <w:rFonts w:asciiTheme="majorHAnsi" w:hAnsiTheme="majorHAnsi" w:cstheme="majorHAnsi"/>
          <w:sz w:val="24"/>
          <w:szCs w:val="24"/>
        </w:rPr>
        <w:t xml:space="preserve">, D., </w:t>
      </w:r>
      <w:proofErr w:type="spellStart"/>
      <w:r w:rsidRPr="00F14DD2">
        <w:rPr>
          <w:rFonts w:asciiTheme="majorHAnsi" w:hAnsiTheme="majorHAnsi" w:cstheme="majorHAnsi"/>
          <w:sz w:val="24"/>
          <w:szCs w:val="24"/>
        </w:rPr>
        <w:t>Bornscheuer</w:t>
      </w:r>
      <w:proofErr w:type="spellEnd"/>
      <w:r w:rsidRPr="00F14DD2">
        <w:rPr>
          <w:rFonts w:asciiTheme="majorHAnsi" w:hAnsiTheme="majorHAnsi" w:cstheme="majorHAnsi"/>
          <w:sz w:val="24"/>
          <w:szCs w:val="24"/>
        </w:rPr>
        <w:t xml:space="preserve">, U.T. 2013. Strategies for the discovery and engineering of enzymes for </w:t>
      </w:r>
      <w:proofErr w:type="spellStart"/>
      <w:r w:rsidRPr="00F14DD2">
        <w:rPr>
          <w:rFonts w:asciiTheme="majorHAnsi" w:hAnsiTheme="majorHAnsi" w:cstheme="majorHAnsi"/>
          <w:sz w:val="24"/>
          <w:szCs w:val="24"/>
        </w:rPr>
        <w:t>biocatalysis</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Curr</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Opin</w:t>
      </w:r>
      <w:proofErr w:type="spellEnd"/>
      <w:r w:rsidRPr="00F14DD2">
        <w:rPr>
          <w:rFonts w:asciiTheme="majorHAnsi" w:hAnsiTheme="majorHAnsi" w:cstheme="majorHAnsi"/>
          <w:sz w:val="24"/>
          <w:szCs w:val="24"/>
        </w:rPr>
        <w:t xml:space="preserve">. Chem. Biol. 172, 215–220. </w:t>
      </w:r>
    </w:p>
    <w:p w14:paraId="3BB25918"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De Castro, A.M., de Andréa, T.V., </w:t>
      </w:r>
      <w:proofErr w:type="spellStart"/>
      <w:r w:rsidRPr="00F14DD2">
        <w:rPr>
          <w:rFonts w:asciiTheme="majorHAnsi" w:hAnsiTheme="majorHAnsi" w:cstheme="majorHAnsi"/>
          <w:sz w:val="24"/>
          <w:szCs w:val="24"/>
        </w:rPr>
        <w:t>Carvalho</w:t>
      </w:r>
      <w:proofErr w:type="spellEnd"/>
      <w:r w:rsidRPr="00F14DD2">
        <w:rPr>
          <w:rFonts w:asciiTheme="majorHAnsi" w:hAnsiTheme="majorHAnsi" w:cstheme="majorHAnsi"/>
          <w:sz w:val="24"/>
          <w:szCs w:val="24"/>
        </w:rPr>
        <w:t xml:space="preserve">, D.F. Teixeira, M.M.P., Dos Reis Castilho, L., Freire, D. M.G. 2011. Valorization of residual </w:t>
      </w:r>
      <w:proofErr w:type="spellStart"/>
      <w:r w:rsidRPr="00F14DD2">
        <w:rPr>
          <w:rFonts w:asciiTheme="majorHAnsi" w:hAnsiTheme="majorHAnsi" w:cstheme="majorHAnsi"/>
          <w:sz w:val="24"/>
          <w:szCs w:val="24"/>
        </w:rPr>
        <w:t>agroindustrial</w:t>
      </w:r>
      <w:proofErr w:type="spellEnd"/>
      <w:r w:rsidRPr="00F14DD2">
        <w:rPr>
          <w:rFonts w:asciiTheme="majorHAnsi" w:hAnsiTheme="majorHAnsi" w:cstheme="majorHAnsi"/>
          <w:sz w:val="24"/>
          <w:szCs w:val="24"/>
        </w:rPr>
        <w:t xml:space="preserve"> cakes by fungal production of </w:t>
      </w:r>
      <w:proofErr w:type="spellStart"/>
      <w:r w:rsidRPr="00F14DD2">
        <w:rPr>
          <w:rFonts w:asciiTheme="majorHAnsi" w:hAnsiTheme="majorHAnsi" w:cstheme="majorHAnsi"/>
          <w:sz w:val="24"/>
          <w:szCs w:val="24"/>
        </w:rPr>
        <w:t>multienzyme</w:t>
      </w:r>
      <w:proofErr w:type="spellEnd"/>
      <w:r w:rsidRPr="00F14DD2">
        <w:rPr>
          <w:rFonts w:asciiTheme="majorHAnsi" w:hAnsiTheme="majorHAnsi" w:cstheme="majorHAnsi"/>
          <w:sz w:val="24"/>
          <w:szCs w:val="24"/>
        </w:rPr>
        <w:t xml:space="preserve"> complexes and their use in cold hydrolysis of raw starch. Waste Biomass Valor. 2, 291–302.</w:t>
      </w:r>
    </w:p>
    <w:p w14:paraId="4410C16A" w14:textId="692A32E1"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lastRenderedPageBreak/>
        <w:t xml:space="preserve">De Jong, E., Higson, A., Walsh, P., </w:t>
      </w:r>
      <w:proofErr w:type="spellStart"/>
      <w:r w:rsidRPr="00F14DD2">
        <w:rPr>
          <w:rFonts w:asciiTheme="majorHAnsi" w:hAnsiTheme="majorHAnsi" w:cstheme="majorHAnsi"/>
          <w:sz w:val="24"/>
          <w:szCs w:val="24"/>
        </w:rPr>
        <w:t>Wellisch</w:t>
      </w:r>
      <w:proofErr w:type="spellEnd"/>
      <w:r w:rsidRPr="00F14DD2">
        <w:rPr>
          <w:rFonts w:asciiTheme="majorHAnsi" w:hAnsiTheme="majorHAnsi" w:cstheme="majorHAnsi"/>
          <w:sz w:val="24"/>
          <w:szCs w:val="24"/>
        </w:rPr>
        <w:t xml:space="preserve">, M. 2010. Bio-based Chemicals: Value-added products from </w:t>
      </w:r>
      <w:proofErr w:type="spellStart"/>
      <w:r w:rsidRPr="00F14DD2">
        <w:rPr>
          <w:rFonts w:asciiTheme="majorHAnsi" w:hAnsiTheme="majorHAnsi" w:cstheme="majorHAnsi"/>
          <w:sz w:val="24"/>
          <w:szCs w:val="24"/>
        </w:rPr>
        <w:t>biorefineries</w:t>
      </w:r>
      <w:proofErr w:type="spellEnd"/>
      <w:r w:rsidRPr="00F14DD2">
        <w:rPr>
          <w:rFonts w:asciiTheme="majorHAnsi" w:hAnsiTheme="majorHAnsi" w:cstheme="majorHAnsi"/>
          <w:sz w:val="24"/>
          <w:szCs w:val="24"/>
        </w:rPr>
        <w:t xml:space="preserve">. Report prepared on behalf of IEA Bioenergy – Task42 </w:t>
      </w:r>
      <w:proofErr w:type="spellStart"/>
      <w:r w:rsidRPr="00F14DD2">
        <w:rPr>
          <w:rFonts w:asciiTheme="majorHAnsi" w:hAnsiTheme="majorHAnsi" w:cstheme="majorHAnsi"/>
          <w:sz w:val="24"/>
          <w:szCs w:val="24"/>
        </w:rPr>
        <w:t>Biorefinery</w:t>
      </w:r>
      <w:proofErr w:type="spellEnd"/>
      <w:r w:rsidRPr="00F14DD2">
        <w:rPr>
          <w:rFonts w:asciiTheme="majorHAnsi" w:hAnsiTheme="majorHAnsi" w:cstheme="majorHAnsi"/>
          <w:sz w:val="24"/>
          <w:szCs w:val="24"/>
        </w:rPr>
        <w:t>. www.iea-bioenergy.task42-biorefineries.com.</w:t>
      </w:r>
    </w:p>
    <w:p w14:paraId="51D8D53A"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Ding, J., Huang, X., Zhang, L., Zhao, N., Yang, D., Zhang, K. .2009. Tolerance and stress response to ethanol in the yeast </w:t>
      </w:r>
      <w:r w:rsidRPr="00F14DD2">
        <w:rPr>
          <w:rFonts w:asciiTheme="majorHAnsi" w:hAnsiTheme="majorHAnsi" w:cstheme="majorHAnsi"/>
          <w:i/>
          <w:iCs/>
          <w:sz w:val="24"/>
          <w:szCs w:val="24"/>
        </w:rPr>
        <w:t>Saccharomyces cerevisiae</w:t>
      </w:r>
      <w:r w:rsidRPr="00F14DD2">
        <w:rPr>
          <w:rFonts w:asciiTheme="majorHAnsi" w:hAnsiTheme="majorHAnsi" w:cstheme="majorHAnsi"/>
          <w:sz w:val="24"/>
          <w:szCs w:val="24"/>
        </w:rPr>
        <w:t xml:space="preserve">. Appl.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852, 253-263.</w:t>
      </w:r>
    </w:p>
    <w:p w14:paraId="0678E41F" w14:textId="1CB8A127" w:rsidR="00110D53"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Dixit, P., </w:t>
      </w:r>
      <w:proofErr w:type="spellStart"/>
      <w:r w:rsidRPr="00F14DD2">
        <w:rPr>
          <w:rFonts w:asciiTheme="majorHAnsi" w:hAnsiTheme="majorHAnsi" w:cstheme="majorHAnsi"/>
          <w:sz w:val="24"/>
          <w:szCs w:val="24"/>
        </w:rPr>
        <w:t>Basu</w:t>
      </w:r>
      <w:proofErr w:type="spellEnd"/>
      <w:r w:rsidRPr="00F14DD2">
        <w:rPr>
          <w:rFonts w:asciiTheme="majorHAnsi" w:hAnsiTheme="majorHAnsi" w:cstheme="majorHAnsi"/>
          <w:sz w:val="24"/>
          <w:szCs w:val="24"/>
        </w:rPr>
        <w:t xml:space="preserve">, B., </w:t>
      </w:r>
      <w:proofErr w:type="spellStart"/>
      <w:r w:rsidRPr="00F14DD2">
        <w:rPr>
          <w:rFonts w:asciiTheme="majorHAnsi" w:hAnsiTheme="majorHAnsi" w:cstheme="majorHAnsi"/>
          <w:sz w:val="24"/>
          <w:szCs w:val="24"/>
        </w:rPr>
        <w:t>Puri</w:t>
      </w:r>
      <w:proofErr w:type="spellEnd"/>
      <w:r w:rsidRPr="00F14DD2">
        <w:rPr>
          <w:rFonts w:asciiTheme="majorHAnsi" w:hAnsiTheme="majorHAnsi" w:cstheme="majorHAnsi"/>
          <w:sz w:val="24"/>
          <w:szCs w:val="24"/>
        </w:rPr>
        <w:t xml:space="preserve">, M., </w:t>
      </w:r>
      <w:proofErr w:type="spellStart"/>
      <w:r w:rsidRPr="00F14DD2">
        <w:rPr>
          <w:rFonts w:asciiTheme="majorHAnsi" w:hAnsiTheme="majorHAnsi" w:cstheme="majorHAnsi"/>
          <w:sz w:val="24"/>
          <w:szCs w:val="24"/>
        </w:rPr>
        <w:t>Tuli</w:t>
      </w:r>
      <w:proofErr w:type="spellEnd"/>
      <w:r w:rsidRPr="00F14DD2">
        <w:rPr>
          <w:rFonts w:asciiTheme="majorHAnsi" w:hAnsiTheme="majorHAnsi" w:cstheme="majorHAnsi"/>
          <w:sz w:val="24"/>
          <w:szCs w:val="24"/>
        </w:rPr>
        <w:t xml:space="preserve">, D.K., </w:t>
      </w:r>
      <w:proofErr w:type="spellStart"/>
      <w:r w:rsidRPr="00F14DD2">
        <w:rPr>
          <w:rFonts w:asciiTheme="majorHAnsi" w:hAnsiTheme="majorHAnsi" w:cstheme="majorHAnsi"/>
          <w:sz w:val="24"/>
          <w:szCs w:val="24"/>
        </w:rPr>
        <w:t>Mathur</w:t>
      </w:r>
      <w:proofErr w:type="spellEnd"/>
      <w:r w:rsidRPr="00F14DD2">
        <w:rPr>
          <w:rFonts w:asciiTheme="majorHAnsi" w:hAnsiTheme="majorHAnsi" w:cstheme="majorHAnsi"/>
          <w:sz w:val="24"/>
          <w:szCs w:val="24"/>
        </w:rPr>
        <w:t xml:space="preserve">, A.S., Barrow, C.J. 2019. A screening approach for assessing lytic polysaccharide monooxygenase activity in fungal strains.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xml:space="preserve">. Biofuels. 12, 185. </w:t>
      </w:r>
    </w:p>
    <w:p w14:paraId="720B07E4" w14:textId="0228D977" w:rsidR="005A1B96" w:rsidRPr="005A1B96" w:rsidRDefault="005A1B96" w:rsidP="00110D53">
      <w:pPr>
        <w:spacing w:after="0" w:line="360" w:lineRule="auto"/>
        <w:ind w:left="426" w:hanging="426"/>
        <w:jc w:val="both"/>
        <w:rPr>
          <w:rFonts w:asciiTheme="majorHAnsi" w:hAnsiTheme="majorHAnsi" w:cstheme="majorHAnsi"/>
          <w:sz w:val="24"/>
          <w:szCs w:val="24"/>
        </w:rPr>
      </w:pPr>
      <w:r w:rsidRPr="005A1B96">
        <w:rPr>
          <w:color w:val="FF0000"/>
          <w:sz w:val="24"/>
          <w:szCs w:val="24"/>
        </w:rPr>
        <w:t>Houghton-</w:t>
      </w:r>
      <w:proofErr w:type="spellStart"/>
      <w:r w:rsidRPr="005A1B96">
        <w:rPr>
          <w:color w:val="FF0000"/>
          <w:sz w:val="24"/>
          <w:szCs w:val="24"/>
        </w:rPr>
        <w:t>Alico</w:t>
      </w:r>
      <w:proofErr w:type="spellEnd"/>
      <w:r w:rsidR="00676374">
        <w:rPr>
          <w:color w:val="FF0000"/>
          <w:sz w:val="24"/>
          <w:szCs w:val="24"/>
        </w:rPr>
        <w:t>, D</w:t>
      </w:r>
      <w:r w:rsidRPr="005A1B96">
        <w:rPr>
          <w:color w:val="FF0000"/>
          <w:sz w:val="24"/>
          <w:szCs w:val="24"/>
        </w:rPr>
        <w:t>. 2019. Alcohol fuels: Policies, production, and potential. New York, Routledge.</w:t>
      </w:r>
    </w:p>
    <w:p w14:paraId="66D428C4"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Donohoue</w:t>
      </w:r>
      <w:proofErr w:type="spellEnd"/>
      <w:r w:rsidRPr="00F14DD2">
        <w:rPr>
          <w:rFonts w:asciiTheme="majorHAnsi" w:hAnsiTheme="majorHAnsi" w:cstheme="majorHAnsi"/>
          <w:sz w:val="24"/>
          <w:szCs w:val="24"/>
        </w:rPr>
        <w:t xml:space="preserve">, P.D., </w:t>
      </w:r>
      <w:proofErr w:type="spellStart"/>
      <w:r w:rsidRPr="00F14DD2">
        <w:rPr>
          <w:rFonts w:asciiTheme="majorHAnsi" w:hAnsiTheme="majorHAnsi" w:cstheme="majorHAnsi"/>
          <w:sz w:val="24"/>
          <w:szCs w:val="24"/>
        </w:rPr>
        <w:t>Barrangou</w:t>
      </w:r>
      <w:proofErr w:type="spellEnd"/>
      <w:r w:rsidRPr="00F14DD2">
        <w:rPr>
          <w:rFonts w:asciiTheme="majorHAnsi" w:hAnsiTheme="majorHAnsi" w:cstheme="majorHAnsi"/>
          <w:sz w:val="24"/>
          <w:szCs w:val="24"/>
        </w:rPr>
        <w:t>, R., May, A.P. 2018. Advances in industrial biotechnology using CRISPR-</w:t>
      </w:r>
      <w:proofErr w:type="spellStart"/>
      <w:r w:rsidRPr="00F14DD2">
        <w:rPr>
          <w:rFonts w:asciiTheme="majorHAnsi" w:hAnsiTheme="majorHAnsi" w:cstheme="majorHAnsi"/>
          <w:sz w:val="24"/>
          <w:szCs w:val="24"/>
        </w:rPr>
        <w:t>Cas</w:t>
      </w:r>
      <w:proofErr w:type="spellEnd"/>
      <w:r w:rsidRPr="00F14DD2">
        <w:rPr>
          <w:rFonts w:asciiTheme="majorHAnsi" w:hAnsiTheme="majorHAnsi" w:cstheme="majorHAnsi"/>
          <w:sz w:val="24"/>
          <w:szCs w:val="24"/>
        </w:rPr>
        <w:t xml:space="preserve"> systems. Trends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xml:space="preserve">. 36, 134–146. </w:t>
      </w:r>
    </w:p>
    <w:p w14:paraId="742CC72F" w14:textId="564782DA"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DuPont, 2018. DuPont industrial biosciences granted US patent for FERMASURE. Available at: </w:t>
      </w:r>
      <w:r w:rsidRPr="00F14DD2">
        <w:rPr>
          <w:rFonts w:asciiTheme="majorHAnsi" w:hAnsiTheme="majorHAnsi" w:cstheme="majorHAnsi"/>
          <w:color w:val="0033CC"/>
          <w:sz w:val="24"/>
          <w:szCs w:val="24"/>
        </w:rPr>
        <w:t>http://ethanolproducer.com/articles/15164/dupont-industrial-biosciences-%20granted-us-patent-for-fermasure</w:t>
      </w:r>
      <w:r w:rsidRPr="00F14DD2">
        <w:rPr>
          <w:rFonts w:asciiTheme="majorHAnsi" w:hAnsiTheme="majorHAnsi" w:cstheme="majorHAnsi"/>
          <w:sz w:val="24"/>
          <w:szCs w:val="24"/>
        </w:rPr>
        <w:t xml:space="preserve">. </w:t>
      </w:r>
      <w:r w:rsidR="009107A7" w:rsidRPr="00F14DD2">
        <w:rPr>
          <w:rFonts w:asciiTheme="majorHAnsi" w:hAnsiTheme="majorHAnsi" w:cstheme="majorHAnsi"/>
          <w:sz w:val="24"/>
          <w:szCs w:val="24"/>
        </w:rPr>
        <w:t>[</w:t>
      </w:r>
      <w:r w:rsidRPr="00F14DD2">
        <w:rPr>
          <w:rFonts w:asciiTheme="majorHAnsi" w:hAnsiTheme="majorHAnsi" w:cstheme="majorHAnsi"/>
          <w:sz w:val="24"/>
          <w:szCs w:val="24"/>
        </w:rPr>
        <w:t>Accessed on 25 September 2019</w:t>
      </w:r>
      <w:r w:rsidR="009107A7" w:rsidRPr="00F14DD2">
        <w:rPr>
          <w:rFonts w:asciiTheme="majorHAnsi" w:hAnsiTheme="majorHAnsi" w:cstheme="majorHAnsi"/>
          <w:sz w:val="24"/>
          <w:szCs w:val="24"/>
        </w:rPr>
        <w:t>]</w:t>
      </w:r>
      <w:r w:rsidRPr="00F14DD2">
        <w:rPr>
          <w:rFonts w:asciiTheme="majorHAnsi" w:hAnsiTheme="majorHAnsi" w:cstheme="majorHAnsi"/>
          <w:sz w:val="24"/>
          <w:szCs w:val="24"/>
        </w:rPr>
        <w:t>.</w:t>
      </w:r>
    </w:p>
    <w:p w14:paraId="74E24A0F" w14:textId="77777777" w:rsidR="00110D53" w:rsidRPr="008479B0" w:rsidRDefault="00110D53" w:rsidP="00110D53">
      <w:pPr>
        <w:spacing w:after="0" w:line="360" w:lineRule="auto"/>
        <w:ind w:left="426" w:hanging="426"/>
        <w:jc w:val="both"/>
        <w:rPr>
          <w:rFonts w:asciiTheme="majorHAnsi" w:hAnsiTheme="majorHAnsi" w:cstheme="majorHAnsi"/>
          <w:sz w:val="24"/>
          <w:szCs w:val="24"/>
          <w:lang w:val="it-IT"/>
        </w:rPr>
      </w:pPr>
      <w:proofErr w:type="spellStart"/>
      <w:r w:rsidRPr="00F14DD2">
        <w:rPr>
          <w:rFonts w:asciiTheme="majorHAnsi" w:hAnsiTheme="majorHAnsi" w:cstheme="majorHAnsi"/>
          <w:sz w:val="24"/>
          <w:szCs w:val="24"/>
        </w:rPr>
        <w:t>Elleuche</w:t>
      </w:r>
      <w:proofErr w:type="spellEnd"/>
      <w:r w:rsidRPr="00F14DD2">
        <w:rPr>
          <w:rFonts w:asciiTheme="majorHAnsi" w:hAnsiTheme="majorHAnsi" w:cstheme="majorHAnsi"/>
          <w:sz w:val="24"/>
          <w:szCs w:val="24"/>
        </w:rPr>
        <w:t xml:space="preserve">, S., </w:t>
      </w:r>
      <w:proofErr w:type="spellStart"/>
      <w:r w:rsidRPr="00F14DD2">
        <w:rPr>
          <w:rFonts w:asciiTheme="majorHAnsi" w:hAnsiTheme="majorHAnsi" w:cstheme="majorHAnsi"/>
          <w:sz w:val="24"/>
          <w:szCs w:val="24"/>
        </w:rPr>
        <w:t>Qoura</w:t>
      </w:r>
      <w:proofErr w:type="spellEnd"/>
      <w:r w:rsidRPr="00F14DD2">
        <w:rPr>
          <w:rFonts w:asciiTheme="majorHAnsi" w:hAnsiTheme="majorHAnsi" w:cstheme="majorHAnsi"/>
          <w:sz w:val="24"/>
          <w:szCs w:val="24"/>
        </w:rPr>
        <w:t xml:space="preserve">, F.M., Lorenz, U., Rehn, T., </w:t>
      </w:r>
      <w:proofErr w:type="spellStart"/>
      <w:r w:rsidRPr="00F14DD2">
        <w:rPr>
          <w:rFonts w:asciiTheme="majorHAnsi" w:hAnsiTheme="majorHAnsi" w:cstheme="majorHAnsi"/>
          <w:sz w:val="24"/>
          <w:szCs w:val="24"/>
        </w:rPr>
        <w:t>Brueck</w:t>
      </w:r>
      <w:proofErr w:type="spellEnd"/>
      <w:r w:rsidRPr="00F14DD2">
        <w:rPr>
          <w:rFonts w:asciiTheme="majorHAnsi" w:hAnsiTheme="majorHAnsi" w:cstheme="majorHAnsi"/>
          <w:sz w:val="24"/>
          <w:szCs w:val="24"/>
        </w:rPr>
        <w:t xml:space="preserve">, T., </w:t>
      </w:r>
      <w:proofErr w:type="spellStart"/>
      <w:r w:rsidRPr="00F14DD2">
        <w:rPr>
          <w:rFonts w:asciiTheme="majorHAnsi" w:hAnsiTheme="majorHAnsi" w:cstheme="majorHAnsi"/>
          <w:sz w:val="24"/>
          <w:szCs w:val="24"/>
        </w:rPr>
        <w:t>Antranikian</w:t>
      </w:r>
      <w:proofErr w:type="spellEnd"/>
      <w:r w:rsidRPr="00F14DD2">
        <w:rPr>
          <w:rFonts w:asciiTheme="majorHAnsi" w:hAnsiTheme="majorHAnsi" w:cstheme="majorHAnsi"/>
          <w:sz w:val="24"/>
          <w:szCs w:val="24"/>
        </w:rPr>
        <w:t xml:space="preserve">, G. 2015. Cloning, expression and characterization of the recombinant cold-active type-I </w:t>
      </w:r>
      <w:proofErr w:type="spellStart"/>
      <w:r w:rsidRPr="00F14DD2">
        <w:rPr>
          <w:rFonts w:asciiTheme="majorHAnsi" w:hAnsiTheme="majorHAnsi" w:cstheme="majorHAnsi"/>
          <w:sz w:val="24"/>
          <w:szCs w:val="24"/>
        </w:rPr>
        <w:t>pullulanase</w:t>
      </w:r>
      <w:proofErr w:type="spellEnd"/>
      <w:r w:rsidRPr="00F14DD2">
        <w:rPr>
          <w:rFonts w:asciiTheme="majorHAnsi" w:hAnsiTheme="majorHAnsi" w:cstheme="majorHAnsi"/>
          <w:sz w:val="24"/>
          <w:szCs w:val="24"/>
        </w:rPr>
        <w:t xml:space="preserve"> from </w:t>
      </w:r>
      <w:proofErr w:type="spellStart"/>
      <w:r w:rsidRPr="00F14DD2">
        <w:rPr>
          <w:rFonts w:asciiTheme="majorHAnsi" w:hAnsiTheme="majorHAnsi" w:cstheme="majorHAnsi"/>
          <w:i/>
          <w:iCs/>
          <w:sz w:val="24"/>
          <w:szCs w:val="24"/>
        </w:rPr>
        <w:t>Shewanella</w:t>
      </w:r>
      <w:proofErr w:type="spellEnd"/>
      <w:r w:rsidRPr="00F14DD2">
        <w:rPr>
          <w:rFonts w:asciiTheme="majorHAnsi" w:hAnsiTheme="majorHAnsi" w:cstheme="majorHAnsi"/>
          <w:i/>
          <w:iCs/>
          <w:sz w:val="24"/>
          <w:szCs w:val="24"/>
        </w:rPr>
        <w:t xml:space="preserve"> </w:t>
      </w:r>
      <w:proofErr w:type="spellStart"/>
      <w:r w:rsidRPr="00F14DD2">
        <w:rPr>
          <w:rFonts w:asciiTheme="majorHAnsi" w:hAnsiTheme="majorHAnsi" w:cstheme="majorHAnsi"/>
          <w:i/>
          <w:iCs/>
          <w:sz w:val="24"/>
          <w:szCs w:val="24"/>
        </w:rPr>
        <w:t>arctica</w:t>
      </w:r>
      <w:proofErr w:type="spellEnd"/>
      <w:r w:rsidRPr="00F14DD2">
        <w:rPr>
          <w:rFonts w:asciiTheme="majorHAnsi" w:hAnsiTheme="majorHAnsi" w:cstheme="majorHAnsi"/>
          <w:sz w:val="24"/>
          <w:szCs w:val="24"/>
        </w:rPr>
        <w:t xml:space="preserve">. </w:t>
      </w:r>
      <w:r w:rsidRPr="008479B0">
        <w:rPr>
          <w:rFonts w:asciiTheme="majorHAnsi" w:hAnsiTheme="majorHAnsi" w:cstheme="majorHAnsi"/>
          <w:sz w:val="24"/>
          <w:szCs w:val="24"/>
          <w:lang w:val="it-IT"/>
        </w:rPr>
        <w:t xml:space="preserve">J. </w:t>
      </w:r>
      <w:proofErr w:type="spellStart"/>
      <w:r w:rsidRPr="008479B0">
        <w:rPr>
          <w:rFonts w:asciiTheme="majorHAnsi" w:hAnsiTheme="majorHAnsi" w:cstheme="majorHAnsi"/>
          <w:sz w:val="24"/>
          <w:szCs w:val="24"/>
          <w:lang w:val="it-IT"/>
        </w:rPr>
        <w:t>Mol</w:t>
      </w:r>
      <w:proofErr w:type="spellEnd"/>
      <w:r w:rsidRPr="008479B0">
        <w:rPr>
          <w:rFonts w:asciiTheme="majorHAnsi" w:hAnsiTheme="majorHAnsi" w:cstheme="majorHAnsi"/>
          <w:sz w:val="24"/>
          <w:szCs w:val="24"/>
          <w:lang w:val="it-IT"/>
        </w:rPr>
        <w:t xml:space="preserve">. </w:t>
      </w:r>
      <w:proofErr w:type="spellStart"/>
      <w:r w:rsidRPr="008479B0">
        <w:rPr>
          <w:rFonts w:asciiTheme="majorHAnsi" w:hAnsiTheme="majorHAnsi" w:cstheme="majorHAnsi"/>
          <w:sz w:val="24"/>
          <w:szCs w:val="24"/>
          <w:lang w:val="it-IT"/>
        </w:rPr>
        <w:t>Catal</w:t>
      </w:r>
      <w:proofErr w:type="spellEnd"/>
      <w:r w:rsidRPr="008479B0">
        <w:rPr>
          <w:rFonts w:asciiTheme="majorHAnsi" w:hAnsiTheme="majorHAnsi" w:cstheme="majorHAnsi"/>
          <w:sz w:val="24"/>
          <w:szCs w:val="24"/>
          <w:lang w:val="it-IT"/>
        </w:rPr>
        <w:t>. B-</w:t>
      </w:r>
      <w:proofErr w:type="spellStart"/>
      <w:r w:rsidRPr="008479B0">
        <w:rPr>
          <w:rFonts w:asciiTheme="majorHAnsi" w:hAnsiTheme="majorHAnsi" w:cstheme="majorHAnsi"/>
          <w:sz w:val="24"/>
          <w:szCs w:val="24"/>
          <w:lang w:val="it-IT"/>
        </w:rPr>
        <w:t>Enzym</w:t>
      </w:r>
      <w:proofErr w:type="spellEnd"/>
      <w:r w:rsidRPr="008479B0">
        <w:rPr>
          <w:rFonts w:asciiTheme="majorHAnsi" w:hAnsiTheme="majorHAnsi" w:cstheme="majorHAnsi"/>
          <w:sz w:val="24"/>
          <w:szCs w:val="24"/>
          <w:lang w:val="it-IT"/>
        </w:rPr>
        <w:t>. 116, 70-77.</w:t>
      </w:r>
    </w:p>
    <w:p w14:paraId="2840288C"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8479B0">
        <w:rPr>
          <w:rFonts w:asciiTheme="majorHAnsi" w:hAnsiTheme="majorHAnsi" w:cstheme="majorHAnsi"/>
          <w:sz w:val="24"/>
          <w:szCs w:val="24"/>
          <w:lang w:val="it-IT"/>
        </w:rPr>
        <w:t>Erdei</w:t>
      </w:r>
      <w:proofErr w:type="spellEnd"/>
      <w:r w:rsidRPr="008479B0">
        <w:rPr>
          <w:rFonts w:asciiTheme="majorHAnsi" w:hAnsiTheme="majorHAnsi" w:cstheme="majorHAnsi"/>
          <w:sz w:val="24"/>
          <w:szCs w:val="24"/>
          <w:lang w:val="it-IT"/>
        </w:rPr>
        <w:t xml:space="preserve">, B., </w:t>
      </w:r>
      <w:proofErr w:type="spellStart"/>
      <w:r w:rsidRPr="008479B0">
        <w:rPr>
          <w:rFonts w:asciiTheme="majorHAnsi" w:hAnsiTheme="majorHAnsi" w:cstheme="majorHAnsi"/>
          <w:sz w:val="24"/>
          <w:szCs w:val="24"/>
          <w:lang w:val="it-IT"/>
        </w:rPr>
        <w:t>Hancz</w:t>
      </w:r>
      <w:proofErr w:type="spellEnd"/>
      <w:r w:rsidRPr="008479B0">
        <w:rPr>
          <w:rFonts w:asciiTheme="majorHAnsi" w:hAnsiTheme="majorHAnsi" w:cstheme="majorHAnsi"/>
          <w:sz w:val="24"/>
          <w:szCs w:val="24"/>
          <w:lang w:val="it-IT"/>
        </w:rPr>
        <w:t xml:space="preserve">, D., </w:t>
      </w:r>
      <w:proofErr w:type="spellStart"/>
      <w:r w:rsidRPr="008479B0">
        <w:rPr>
          <w:rFonts w:asciiTheme="majorHAnsi" w:hAnsiTheme="majorHAnsi" w:cstheme="majorHAnsi"/>
          <w:sz w:val="24"/>
          <w:szCs w:val="24"/>
          <w:lang w:val="it-IT"/>
        </w:rPr>
        <w:t>Galbe</w:t>
      </w:r>
      <w:proofErr w:type="spellEnd"/>
      <w:r w:rsidRPr="008479B0">
        <w:rPr>
          <w:rFonts w:asciiTheme="majorHAnsi" w:hAnsiTheme="majorHAnsi" w:cstheme="majorHAnsi"/>
          <w:sz w:val="24"/>
          <w:szCs w:val="24"/>
          <w:lang w:val="it-IT"/>
        </w:rPr>
        <w:t xml:space="preserve">, M. Zacchi, G. 2013. </w:t>
      </w:r>
      <w:r w:rsidRPr="00F14DD2">
        <w:rPr>
          <w:rFonts w:asciiTheme="majorHAnsi" w:hAnsiTheme="majorHAnsi" w:cstheme="majorHAnsi"/>
          <w:sz w:val="24"/>
          <w:szCs w:val="24"/>
        </w:rPr>
        <w:t xml:space="preserve">SSF of steam-pretreated wheat straw with the addition of </w:t>
      </w:r>
      <w:proofErr w:type="spellStart"/>
      <w:r w:rsidRPr="00F14DD2">
        <w:rPr>
          <w:rFonts w:asciiTheme="majorHAnsi" w:hAnsiTheme="majorHAnsi" w:cstheme="majorHAnsi"/>
          <w:sz w:val="24"/>
          <w:szCs w:val="24"/>
        </w:rPr>
        <w:t>saccharified</w:t>
      </w:r>
      <w:proofErr w:type="spellEnd"/>
      <w:r w:rsidRPr="00F14DD2">
        <w:rPr>
          <w:rFonts w:asciiTheme="majorHAnsi" w:hAnsiTheme="majorHAnsi" w:cstheme="majorHAnsi"/>
          <w:sz w:val="24"/>
          <w:szCs w:val="24"/>
        </w:rPr>
        <w:t xml:space="preserve"> or fermented wheat meal in integrated bioethanol production.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xml:space="preserve">. Biofuels. 6.169. </w:t>
      </w:r>
    </w:p>
    <w:p w14:paraId="40604984"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Favaro, L., Basaglia, M., </w:t>
      </w:r>
      <w:proofErr w:type="spellStart"/>
      <w:r w:rsidRPr="00F14DD2">
        <w:rPr>
          <w:rFonts w:asciiTheme="majorHAnsi" w:hAnsiTheme="majorHAnsi" w:cstheme="majorHAnsi"/>
          <w:sz w:val="24"/>
          <w:szCs w:val="24"/>
        </w:rPr>
        <w:t>Saayman</w:t>
      </w:r>
      <w:proofErr w:type="spellEnd"/>
      <w:r w:rsidRPr="00F14DD2">
        <w:rPr>
          <w:rFonts w:asciiTheme="majorHAnsi" w:hAnsiTheme="majorHAnsi" w:cstheme="majorHAnsi"/>
          <w:sz w:val="24"/>
          <w:szCs w:val="24"/>
        </w:rPr>
        <w:t xml:space="preserve">, M., Rose, S.H, van </w:t>
      </w:r>
      <w:proofErr w:type="spellStart"/>
      <w:r w:rsidRPr="00F14DD2">
        <w:rPr>
          <w:rFonts w:asciiTheme="majorHAnsi" w:hAnsiTheme="majorHAnsi" w:cstheme="majorHAnsi"/>
          <w:sz w:val="24"/>
          <w:szCs w:val="24"/>
        </w:rPr>
        <w:t>Zyl</w:t>
      </w:r>
      <w:proofErr w:type="spellEnd"/>
      <w:r w:rsidRPr="00F14DD2">
        <w:rPr>
          <w:rFonts w:asciiTheme="majorHAnsi" w:hAnsiTheme="majorHAnsi" w:cstheme="majorHAnsi"/>
          <w:sz w:val="24"/>
          <w:szCs w:val="24"/>
        </w:rPr>
        <w:t xml:space="preserve">, W.H., et al., 2010. Engineering </w:t>
      </w:r>
      <w:proofErr w:type="spellStart"/>
      <w:r w:rsidRPr="00F14DD2">
        <w:rPr>
          <w:rFonts w:asciiTheme="majorHAnsi" w:hAnsiTheme="majorHAnsi" w:cstheme="majorHAnsi"/>
          <w:sz w:val="24"/>
          <w:szCs w:val="24"/>
        </w:rPr>
        <w:t>amylolytic</w:t>
      </w:r>
      <w:proofErr w:type="spellEnd"/>
      <w:r w:rsidRPr="00F14DD2">
        <w:rPr>
          <w:rFonts w:asciiTheme="majorHAnsi" w:hAnsiTheme="majorHAnsi" w:cstheme="majorHAnsi"/>
          <w:sz w:val="24"/>
          <w:szCs w:val="24"/>
        </w:rPr>
        <w:t xml:space="preserve"> yeasts for industrial bioethanol production. Chem. Eng. Trans. 20, 97–102.</w:t>
      </w:r>
    </w:p>
    <w:p w14:paraId="48F131CE"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Favaro, L., Basaglia, M., van </w:t>
      </w:r>
      <w:proofErr w:type="spellStart"/>
      <w:r w:rsidRPr="00F14DD2">
        <w:rPr>
          <w:rFonts w:asciiTheme="majorHAnsi" w:hAnsiTheme="majorHAnsi" w:cstheme="majorHAnsi"/>
          <w:sz w:val="24"/>
          <w:szCs w:val="24"/>
        </w:rPr>
        <w:t>Zyl</w:t>
      </w:r>
      <w:proofErr w:type="spellEnd"/>
      <w:r w:rsidRPr="00F14DD2">
        <w:rPr>
          <w:rFonts w:asciiTheme="majorHAnsi" w:hAnsiTheme="majorHAnsi" w:cstheme="majorHAnsi"/>
          <w:sz w:val="24"/>
          <w:szCs w:val="24"/>
        </w:rPr>
        <w:t>, W.H., Casella, S. 2013. Using an efficient fermenting yeast enhances ethanol production from unfiltered wheat bran hydrolysates. Appl. energy. 102, 170-178.</w:t>
      </w:r>
    </w:p>
    <w:p w14:paraId="68109868" w14:textId="77777777" w:rsidR="00110D53" w:rsidRPr="008479B0" w:rsidRDefault="00110D53" w:rsidP="00110D53">
      <w:pPr>
        <w:spacing w:after="0" w:line="360" w:lineRule="auto"/>
        <w:ind w:left="426" w:hanging="426"/>
        <w:jc w:val="both"/>
        <w:rPr>
          <w:rFonts w:asciiTheme="majorHAnsi" w:hAnsiTheme="majorHAnsi" w:cstheme="majorHAnsi"/>
          <w:sz w:val="24"/>
          <w:szCs w:val="24"/>
          <w:lang w:val="it-IT"/>
        </w:rPr>
      </w:pPr>
      <w:r w:rsidRPr="00F14DD2">
        <w:rPr>
          <w:rFonts w:asciiTheme="majorHAnsi" w:hAnsiTheme="majorHAnsi" w:cstheme="majorHAnsi"/>
          <w:sz w:val="24"/>
          <w:szCs w:val="24"/>
        </w:rPr>
        <w:t xml:space="preserve">Favaro, L., Viktor, M., Rose, S., </w:t>
      </w:r>
      <w:proofErr w:type="spellStart"/>
      <w:r w:rsidRPr="00F14DD2">
        <w:rPr>
          <w:rFonts w:asciiTheme="majorHAnsi" w:hAnsiTheme="majorHAnsi" w:cstheme="majorHAnsi"/>
          <w:sz w:val="24"/>
          <w:szCs w:val="24"/>
        </w:rPr>
        <w:t>Viljoen</w:t>
      </w:r>
      <w:proofErr w:type="spellEnd"/>
      <w:r w:rsidRPr="00F14DD2">
        <w:rPr>
          <w:rFonts w:asciiTheme="majorHAnsi" w:hAnsiTheme="majorHAnsi" w:cstheme="majorHAnsi"/>
          <w:sz w:val="24"/>
          <w:szCs w:val="24"/>
        </w:rPr>
        <w:t xml:space="preserve">-Bloom, M., van </w:t>
      </w:r>
      <w:proofErr w:type="spellStart"/>
      <w:r w:rsidRPr="00F14DD2">
        <w:rPr>
          <w:rFonts w:asciiTheme="majorHAnsi" w:hAnsiTheme="majorHAnsi" w:cstheme="majorHAnsi"/>
          <w:sz w:val="24"/>
          <w:szCs w:val="24"/>
        </w:rPr>
        <w:t>Zyl</w:t>
      </w:r>
      <w:proofErr w:type="spellEnd"/>
      <w:r w:rsidRPr="00F14DD2">
        <w:rPr>
          <w:rFonts w:asciiTheme="majorHAnsi" w:hAnsiTheme="majorHAnsi" w:cstheme="majorHAnsi"/>
          <w:sz w:val="24"/>
          <w:szCs w:val="24"/>
        </w:rPr>
        <w:t xml:space="preserve">, W., Basaglia, M., et al., 2015. Consolidated bioprocessing of starchy substrates into ethanol by industrial </w:t>
      </w:r>
      <w:r w:rsidRPr="00F14DD2">
        <w:rPr>
          <w:rFonts w:asciiTheme="majorHAnsi" w:hAnsiTheme="majorHAnsi" w:cstheme="majorHAnsi"/>
          <w:i/>
          <w:iCs/>
          <w:sz w:val="24"/>
          <w:szCs w:val="24"/>
        </w:rPr>
        <w:t xml:space="preserve">Saccharomyces cerevisiae </w:t>
      </w:r>
      <w:r w:rsidRPr="00F14DD2">
        <w:rPr>
          <w:rFonts w:asciiTheme="majorHAnsi" w:hAnsiTheme="majorHAnsi" w:cstheme="majorHAnsi"/>
          <w:sz w:val="24"/>
          <w:szCs w:val="24"/>
        </w:rPr>
        <w:t xml:space="preserve">strains secreting fungal amylases. </w:t>
      </w:r>
      <w:proofErr w:type="spellStart"/>
      <w:r w:rsidRPr="008479B0">
        <w:rPr>
          <w:rFonts w:asciiTheme="majorHAnsi" w:hAnsiTheme="majorHAnsi" w:cstheme="majorHAnsi"/>
          <w:sz w:val="24"/>
          <w:szCs w:val="24"/>
          <w:lang w:val="it-IT"/>
        </w:rPr>
        <w:t>Biotechnol</w:t>
      </w:r>
      <w:proofErr w:type="spellEnd"/>
      <w:r w:rsidRPr="008479B0">
        <w:rPr>
          <w:rFonts w:asciiTheme="majorHAnsi" w:hAnsiTheme="majorHAnsi" w:cstheme="majorHAnsi"/>
          <w:sz w:val="24"/>
          <w:szCs w:val="24"/>
          <w:lang w:val="it-IT"/>
        </w:rPr>
        <w:t xml:space="preserve">. </w:t>
      </w:r>
      <w:proofErr w:type="spellStart"/>
      <w:r w:rsidRPr="008479B0">
        <w:rPr>
          <w:rFonts w:asciiTheme="majorHAnsi" w:hAnsiTheme="majorHAnsi" w:cstheme="majorHAnsi"/>
          <w:sz w:val="24"/>
          <w:szCs w:val="24"/>
          <w:lang w:val="it-IT"/>
        </w:rPr>
        <w:t>Bioeng</w:t>
      </w:r>
      <w:proofErr w:type="spellEnd"/>
      <w:r w:rsidRPr="008479B0">
        <w:rPr>
          <w:rFonts w:asciiTheme="majorHAnsi" w:hAnsiTheme="majorHAnsi" w:cstheme="majorHAnsi"/>
          <w:sz w:val="24"/>
          <w:szCs w:val="24"/>
          <w:lang w:val="it-IT"/>
        </w:rPr>
        <w:t xml:space="preserve">. 112, 1751–1760. </w:t>
      </w:r>
    </w:p>
    <w:p w14:paraId="5FB3AF30" w14:textId="77777777" w:rsidR="00110D53" w:rsidRPr="00F14DD2" w:rsidRDefault="00110D53" w:rsidP="00110D53">
      <w:pPr>
        <w:spacing w:after="0" w:line="360" w:lineRule="auto"/>
        <w:ind w:left="426" w:hanging="426"/>
        <w:jc w:val="both"/>
        <w:rPr>
          <w:rFonts w:asciiTheme="majorHAnsi" w:eastAsia="Times New Roman" w:hAnsiTheme="majorHAnsi" w:cstheme="majorHAnsi"/>
          <w:sz w:val="24"/>
          <w:szCs w:val="24"/>
          <w:lang w:eastAsia="en-ZA"/>
        </w:rPr>
      </w:pPr>
      <w:r w:rsidRPr="008479B0">
        <w:rPr>
          <w:rFonts w:asciiTheme="majorHAnsi" w:eastAsia="Times New Roman" w:hAnsiTheme="majorHAnsi" w:cstheme="majorHAnsi"/>
          <w:sz w:val="24"/>
          <w:szCs w:val="24"/>
          <w:lang w:val="it-IT" w:eastAsia="en-ZA"/>
        </w:rPr>
        <w:lastRenderedPageBreak/>
        <w:t xml:space="preserve">Favaro, L., Cagnin, L., Basaglia, M., Pizzocchero, V., van </w:t>
      </w:r>
      <w:proofErr w:type="spellStart"/>
      <w:r w:rsidRPr="008479B0">
        <w:rPr>
          <w:rFonts w:asciiTheme="majorHAnsi" w:eastAsia="Times New Roman" w:hAnsiTheme="majorHAnsi" w:cstheme="majorHAnsi"/>
          <w:sz w:val="24"/>
          <w:szCs w:val="24"/>
          <w:lang w:val="it-IT" w:eastAsia="en-ZA"/>
        </w:rPr>
        <w:t>Zyl</w:t>
      </w:r>
      <w:proofErr w:type="spellEnd"/>
      <w:r w:rsidRPr="008479B0">
        <w:rPr>
          <w:rFonts w:asciiTheme="majorHAnsi" w:eastAsia="Times New Roman" w:hAnsiTheme="majorHAnsi" w:cstheme="majorHAnsi"/>
          <w:sz w:val="24"/>
          <w:szCs w:val="24"/>
          <w:lang w:val="it-IT" w:eastAsia="en-ZA"/>
        </w:rPr>
        <w:t xml:space="preserve">, W.H., Casella, S., 2017. </w:t>
      </w:r>
      <w:r w:rsidRPr="00F14DD2">
        <w:rPr>
          <w:rFonts w:asciiTheme="majorHAnsi" w:eastAsia="Times New Roman" w:hAnsiTheme="majorHAnsi" w:cstheme="majorHAnsi"/>
          <w:sz w:val="24"/>
          <w:szCs w:val="24"/>
          <w:lang w:eastAsia="en-ZA"/>
        </w:rPr>
        <w:t xml:space="preserve">Production of bioethanol from multiple waste streams of rice milling. </w:t>
      </w:r>
      <w:proofErr w:type="spellStart"/>
      <w:r w:rsidRPr="00F14DD2">
        <w:rPr>
          <w:rFonts w:asciiTheme="majorHAnsi" w:eastAsia="Times New Roman" w:hAnsiTheme="majorHAnsi" w:cstheme="majorHAnsi"/>
          <w:sz w:val="24"/>
          <w:szCs w:val="24"/>
          <w:lang w:eastAsia="en-ZA"/>
        </w:rPr>
        <w:t>Bioresour</w:t>
      </w:r>
      <w:proofErr w:type="spellEnd"/>
      <w:r w:rsidRPr="00F14DD2">
        <w:rPr>
          <w:rFonts w:asciiTheme="majorHAnsi" w:eastAsia="Times New Roman" w:hAnsiTheme="majorHAnsi" w:cstheme="majorHAnsi"/>
          <w:sz w:val="24"/>
          <w:szCs w:val="24"/>
          <w:lang w:eastAsia="en-ZA"/>
        </w:rPr>
        <w:t>. Technol. 244, 151–159.</w:t>
      </w:r>
    </w:p>
    <w:p w14:paraId="0B54A360" w14:textId="77777777" w:rsidR="00110D53" w:rsidRPr="008479B0" w:rsidRDefault="00110D53" w:rsidP="00110D53">
      <w:pPr>
        <w:spacing w:after="0" w:line="360" w:lineRule="auto"/>
        <w:ind w:left="426" w:hanging="426"/>
        <w:jc w:val="both"/>
        <w:rPr>
          <w:rFonts w:asciiTheme="majorHAnsi" w:hAnsiTheme="majorHAnsi" w:cstheme="majorHAnsi"/>
          <w:sz w:val="24"/>
          <w:szCs w:val="24"/>
          <w:lang w:val="it-IT"/>
        </w:rPr>
      </w:pPr>
      <w:r w:rsidRPr="00F14DD2">
        <w:rPr>
          <w:rFonts w:asciiTheme="majorHAnsi" w:hAnsiTheme="majorHAnsi" w:cstheme="majorHAnsi"/>
          <w:sz w:val="24"/>
          <w:szCs w:val="24"/>
        </w:rPr>
        <w:t xml:space="preserve">Favaro, L., Jansen, T., van </w:t>
      </w:r>
      <w:proofErr w:type="spellStart"/>
      <w:r w:rsidRPr="00F14DD2">
        <w:rPr>
          <w:rFonts w:asciiTheme="majorHAnsi" w:hAnsiTheme="majorHAnsi" w:cstheme="majorHAnsi"/>
          <w:sz w:val="24"/>
          <w:szCs w:val="24"/>
        </w:rPr>
        <w:t>Zyl</w:t>
      </w:r>
      <w:proofErr w:type="spellEnd"/>
      <w:r w:rsidRPr="00F14DD2">
        <w:rPr>
          <w:rFonts w:asciiTheme="majorHAnsi" w:hAnsiTheme="majorHAnsi" w:cstheme="majorHAnsi"/>
          <w:sz w:val="24"/>
          <w:szCs w:val="24"/>
        </w:rPr>
        <w:t xml:space="preserve">, W.H. 2019a. Exploring industrial and natural </w:t>
      </w:r>
      <w:r w:rsidRPr="00F14DD2">
        <w:rPr>
          <w:rFonts w:asciiTheme="majorHAnsi" w:hAnsiTheme="majorHAnsi" w:cstheme="majorHAnsi"/>
          <w:i/>
          <w:iCs/>
          <w:sz w:val="24"/>
          <w:szCs w:val="24"/>
        </w:rPr>
        <w:t xml:space="preserve">Saccharomyces cerevisiae </w:t>
      </w:r>
      <w:r w:rsidRPr="00F14DD2">
        <w:rPr>
          <w:rFonts w:asciiTheme="majorHAnsi" w:hAnsiTheme="majorHAnsi" w:cstheme="majorHAnsi"/>
          <w:sz w:val="24"/>
          <w:szCs w:val="24"/>
        </w:rPr>
        <w:t xml:space="preserve">strains for the bio-based economy from biomass: the case of bioethanol. </w:t>
      </w:r>
      <w:proofErr w:type="spellStart"/>
      <w:r w:rsidRPr="008479B0">
        <w:rPr>
          <w:rFonts w:asciiTheme="majorHAnsi" w:hAnsiTheme="majorHAnsi" w:cstheme="majorHAnsi"/>
          <w:sz w:val="24"/>
          <w:szCs w:val="24"/>
          <w:lang w:val="it-IT"/>
        </w:rPr>
        <w:t>Crit</w:t>
      </w:r>
      <w:proofErr w:type="spellEnd"/>
      <w:r w:rsidRPr="008479B0">
        <w:rPr>
          <w:rFonts w:asciiTheme="majorHAnsi" w:hAnsiTheme="majorHAnsi" w:cstheme="majorHAnsi"/>
          <w:sz w:val="24"/>
          <w:szCs w:val="24"/>
          <w:lang w:val="it-IT"/>
        </w:rPr>
        <w:t xml:space="preserve">. Rev. </w:t>
      </w:r>
      <w:proofErr w:type="spellStart"/>
      <w:r w:rsidRPr="008479B0">
        <w:rPr>
          <w:rFonts w:asciiTheme="majorHAnsi" w:hAnsiTheme="majorHAnsi" w:cstheme="majorHAnsi"/>
          <w:sz w:val="24"/>
          <w:szCs w:val="24"/>
          <w:lang w:val="it-IT"/>
        </w:rPr>
        <w:t>Biotechnol</w:t>
      </w:r>
      <w:proofErr w:type="spellEnd"/>
      <w:r w:rsidRPr="008479B0">
        <w:rPr>
          <w:rFonts w:asciiTheme="majorHAnsi" w:hAnsiTheme="majorHAnsi" w:cstheme="majorHAnsi"/>
          <w:sz w:val="24"/>
          <w:szCs w:val="24"/>
          <w:lang w:val="it-IT"/>
        </w:rPr>
        <w:t>. 39, 800-816.</w:t>
      </w:r>
    </w:p>
    <w:p w14:paraId="490C52AC"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8479B0">
        <w:rPr>
          <w:rFonts w:asciiTheme="majorHAnsi" w:hAnsiTheme="majorHAnsi" w:cstheme="majorHAnsi"/>
          <w:sz w:val="24"/>
          <w:szCs w:val="24"/>
          <w:lang w:val="it-IT"/>
        </w:rPr>
        <w:t xml:space="preserve">Favaro, L., Cagnin, L., Corte, L., Roscini, L., De Pascale, F., Treu, L., et al., 2019b. </w:t>
      </w:r>
      <w:proofErr w:type="spellStart"/>
      <w:r w:rsidRPr="00F14DD2">
        <w:rPr>
          <w:rFonts w:asciiTheme="majorHAnsi" w:hAnsiTheme="majorHAnsi" w:cstheme="majorHAnsi"/>
          <w:sz w:val="24"/>
          <w:szCs w:val="24"/>
        </w:rPr>
        <w:t>Metabolomic</w:t>
      </w:r>
      <w:proofErr w:type="spellEnd"/>
      <w:r w:rsidRPr="00F14DD2">
        <w:rPr>
          <w:rFonts w:asciiTheme="majorHAnsi" w:hAnsiTheme="majorHAnsi" w:cstheme="majorHAnsi"/>
          <w:sz w:val="24"/>
          <w:szCs w:val="24"/>
        </w:rPr>
        <w:t xml:space="preserve"> alterations do not induce metabolic burden in the industrial yeast M2n [pBKD2-Pccbgl1]-C1 engineered by multiple δ-integration of a fungal β-glucosidase gene. Front. </w:t>
      </w:r>
      <w:proofErr w:type="spellStart"/>
      <w:r w:rsidRPr="00F14DD2">
        <w:rPr>
          <w:rFonts w:asciiTheme="majorHAnsi" w:hAnsiTheme="majorHAnsi" w:cstheme="majorHAnsi"/>
          <w:sz w:val="24"/>
          <w:szCs w:val="24"/>
        </w:rPr>
        <w:t>Bioeng</w:t>
      </w:r>
      <w:proofErr w:type="spellEnd"/>
      <w:r w:rsidRPr="00F14DD2">
        <w:rPr>
          <w:rFonts w:asciiTheme="majorHAnsi" w:hAnsiTheme="majorHAnsi" w:cstheme="majorHAnsi"/>
          <w:sz w:val="24"/>
          <w:szCs w:val="24"/>
        </w:rPr>
        <w:t>. Biotech. 7.</w:t>
      </w:r>
    </w:p>
    <w:p w14:paraId="78CC5E2F"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Favaro, L., Basaglia, M., Casella, S. 2019c. Improving </w:t>
      </w:r>
      <w:proofErr w:type="spellStart"/>
      <w:r w:rsidRPr="00F14DD2">
        <w:rPr>
          <w:rFonts w:asciiTheme="majorHAnsi" w:hAnsiTheme="majorHAnsi" w:cstheme="majorHAnsi"/>
          <w:sz w:val="24"/>
          <w:szCs w:val="24"/>
        </w:rPr>
        <w:t>polyhydroxyalkanoate</w:t>
      </w:r>
      <w:proofErr w:type="spellEnd"/>
      <w:r w:rsidRPr="00F14DD2">
        <w:rPr>
          <w:rFonts w:asciiTheme="majorHAnsi" w:hAnsiTheme="majorHAnsi" w:cstheme="majorHAnsi"/>
          <w:sz w:val="24"/>
          <w:szCs w:val="24"/>
        </w:rPr>
        <w:t xml:space="preserve"> production from inexpensive carbon sources by genetic approaches: a review. Biofuel </w:t>
      </w:r>
      <w:proofErr w:type="spellStart"/>
      <w:r w:rsidRPr="00F14DD2">
        <w:rPr>
          <w:rFonts w:asciiTheme="majorHAnsi" w:hAnsiTheme="majorHAnsi" w:cstheme="majorHAnsi"/>
          <w:sz w:val="24"/>
          <w:szCs w:val="24"/>
        </w:rPr>
        <w:t>Bioprod</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Bior</w:t>
      </w:r>
      <w:proofErr w:type="spellEnd"/>
      <w:r w:rsidRPr="00F14DD2">
        <w:rPr>
          <w:rFonts w:asciiTheme="majorHAnsi" w:hAnsiTheme="majorHAnsi" w:cstheme="majorHAnsi"/>
          <w:sz w:val="24"/>
          <w:szCs w:val="24"/>
        </w:rPr>
        <w:t>. 13, 208-227.</w:t>
      </w:r>
    </w:p>
    <w:p w14:paraId="534618C6"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Gohel</w:t>
      </w:r>
      <w:proofErr w:type="spellEnd"/>
      <w:r w:rsidRPr="00F14DD2">
        <w:rPr>
          <w:rFonts w:asciiTheme="majorHAnsi" w:hAnsiTheme="majorHAnsi" w:cstheme="majorHAnsi"/>
          <w:sz w:val="24"/>
          <w:szCs w:val="24"/>
        </w:rPr>
        <w:t xml:space="preserve">, V., </w:t>
      </w:r>
      <w:proofErr w:type="spellStart"/>
      <w:r w:rsidRPr="00F14DD2">
        <w:rPr>
          <w:rFonts w:asciiTheme="majorHAnsi" w:hAnsiTheme="majorHAnsi" w:cstheme="majorHAnsi"/>
          <w:sz w:val="24"/>
          <w:szCs w:val="24"/>
        </w:rPr>
        <w:t>Duan</w:t>
      </w:r>
      <w:proofErr w:type="spellEnd"/>
      <w:r w:rsidRPr="00F14DD2">
        <w:rPr>
          <w:rFonts w:asciiTheme="majorHAnsi" w:hAnsiTheme="majorHAnsi" w:cstheme="majorHAnsi"/>
          <w:sz w:val="24"/>
          <w:szCs w:val="24"/>
        </w:rPr>
        <w:t xml:space="preserve">, G. 2012. No-cook process for ethanol production using Indian broken rice and pearl millet. Int. J.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2012, 680232.</w:t>
      </w:r>
    </w:p>
    <w:p w14:paraId="43314CC1" w14:textId="77777777" w:rsidR="00110D53" w:rsidRPr="008479B0" w:rsidRDefault="00110D53" w:rsidP="00110D53">
      <w:pPr>
        <w:spacing w:after="0" w:line="360" w:lineRule="auto"/>
        <w:ind w:left="426" w:hanging="426"/>
        <w:jc w:val="both"/>
        <w:rPr>
          <w:rFonts w:asciiTheme="majorHAnsi" w:hAnsiTheme="majorHAnsi" w:cstheme="majorHAnsi"/>
          <w:sz w:val="24"/>
          <w:szCs w:val="24"/>
          <w:lang w:val="it-IT"/>
        </w:rPr>
      </w:pPr>
      <w:proofErr w:type="spellStart"/>
      <w:r w:rsidRPr="00F14DD2">
        <w:rPr>
          <w:rFonts w:asciiTheme="majorHAnsi" w:hAnsiTheme="majorHAnsi" w:cstheme="majorHAnsi"/>
          <w:sz w:val="24"/>
          <w:szCs w:val="24"/>
        </w:rPr>
        <w:t>Görgens</w:t>
      </w:r>
      <w:proofErr w:type="spellEnd"/>
      <w:r w:rsidRPr="00F14DD2">
        <w:rPr>
          <w:rFonts w:asciiTheme="majorHAnsi" w:hAnsiTheme="majorHAnsi" w:cstheme="majorHAnsi"/>
          <w:sz w:val="24"/>
          <w:szCs w:val="24"/>
        </w:rPr>
        <w:t xml:space="preserve">, J. F., </w:t>
      </w:r>
      <w:proofErr w:type="spellStart"/>
      <w:r w:rsidRPr="00F14DD2">
        <w:rPr>
          <w:rFonts w:asciiTheme="majorHAnsi" w:hAnsiTheme="majorHAnsi" w:cstheme="majorHAnsi"/>
          <w:sz w:val="24"/>
          <w:szCs w:val="24"/>
        </w:rPr>
        <w:t>Bressler</w:t>
      </w:r>
      <w:proofErr w:type="spellEnd"/>
      <w:r w:rsidRPr="00F14DD2">
        <w:rPr>
          <w:rFonts w:asciiTheme="majorHAnsi" w:hAnsiTheme="majorHAnsi" w:cstheme="majorHAnsi"/>
          <w:sz w:val="24"/>
          <w:szCs w:val="24"/>
        </w:rPr>
        <w:t xml:space="preserve">, D. C., van </w:t>
      </w:r>
      <w:proofErr w:type="spellStart"/>
      <w:r w:rsidRPr="00F14DD2">
        <w:rPr>
          <w:rFonts w:asciiTheme="majorHAnsi" w:hAnsiTheme="majorHAnsi" w:cstheme="majorHAnsi"/>
          <w:sz w:val="24"/>
          <w:szCs w:val="24"/>
        </w:rPr>
        <w:t>Rensburg</w:t>
      </w:r>
      <w:proofErr w:type="spellEnd"/>
      <w:r w:rsidRPr="00F14DD2">
        <w:rPr>
          <w:rFonts w:asciiTheme="majorHAnsi" w:hAnsiTheme="majorHAnsi" w:cstheme="majorHAnsi"/>
          <w:sz w:val="24"/>
          <w:szCs w:val="24"/>
        </w:rPr>
        <w:t xml:space="preserve">, E. 2015. Engineering </w:t>
      </w:r>
      <w:r w:rsidRPr="00F14DD2">
        <w:rPr>
          <w:rFonts w:asciiTheme="majorHAnsi" w:hAnsiTheme="majorHAnsi" w:cstheme="majorHAnsi"/>
          <w:i/>
          <w:iCs/>
          <w:sz w:val="24"/>
          <w:szCs w:val="24"/>
        </w:rPr>
        <w:t xml:space="preserve">Saccharomyces cerevisiae </w:t>
      </w:r>
      <w:r w:rsidRPr="00F14DD2">
        <w:rPr>
          <w:rFonts w:asciiTheme="majorHAnsi" w:hAnsiTheme="majorHAnsi" w:cstheme="majorHAnsi"/>
          <w:sz w:val="24"/>
          <w:szCs w:val="24"/>
        </w:rPr>
        <w:t xml:space="preserve">for direct conversion of raw, uncooked or granular starch to ethanol. </w:t>
      </w:r>
      <w:proofErr w:type="spellStart"/>
      <w:r w:rsidRPr="008479B0">
        <w:rPr>
          <w:rFonts w:asciiTheme="majorHAnsi" w:hAnsiTheme="majorHAnsi" w:cstheme="majorHAnsi"/>
          <w:sz w:val="24"/>
          <w:szCs w:val="24"/>
          <w:lang w:val="it-IT"/>
        </w:rPr>
        <w:t>Crit</w:t>
      </w:r>
      <w:proofErr w:type="spellEnd"/>
      <w:r w:rsidRPr="008479B0">
        <w:rPr>
          <w:rFonts w:asciiTheme="majorHAnsi" w:hAnsiTheme="majorHAnsi" w:cstheme="majorHAnsi"/>
          <w:sz w:val="24"/>
          <w:szCs w:val="24"/>
          <w:lang w:val="it-IT"/>
        </w:rPr>
        <w:t xml:space="preserve">. Rev. </w:t>
      </w:r>
      <w:proofErr w:type="spellStart"/>
      <w:r w:rsidRPr="008479B0">
        <w:rPr>
          <w:rFonts w:asciiTheme="majorHAnsi" w:hAnsiTheme="majorHAnsi" w:cstheme="majorHAnsi"/>
          <w:sz w:val="24"/>
          <w:szCs w:val="24"/>
          <w:lang w:val="it-IT"/>
        </w:rPr>
        <w:t>Biotechnol</w:t>
      </w:r>
      <w:proofErr w:type="spellEnd"/>
      <w:r w:rsidRPr="008479B0">
        <w:rPr>
          <w:rFonts w:asciiTheme="majorHAnsi" w:hAnsiTheme="majorHAnsi" w:cstheme="majorHAnsi"/>
          <w:sz w:val="24"/>
          <w:szCs w:val="24"/>
          <w:lang w:val="it-IT"/>
        </w:rPr>
        <w:t xml:space="preserve">. 35, 396–391. </w:t>
      </w:r>
    </w:p>
    <w:p w14:paraId="555A665F"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8479B0">
        <w:rPr>
          <w:rFonts w:asciiTheme="majorHAnsi" w:hAnsiTheme="majorHAnsi" w:cstheme="majorHAnsi"/>
          <w:sz w:val="24"/>
          <w:szCs w:val="24"/>
          <w:lang w:val="it-IT"/>
        </w:rPr>
        <w:t xml:space="preserve">Gronchi, N., Favaro, L., Cagnin, L., Brojanigo, S., Pizzocchero, V., Basaglia, M., et al., 2019. </w:t>
      </w:r>
      <w:r w:rsidRPr="00F14DD2">
        <w:rPr>
          <w:rFonts w:asciiTheme="majorHAnsi" w:hAnsiTheme="majorHAnsi" w:cstheme="majorHAnsi"/>
          <w:sz w:val="24"/>
          <w:szCs w:val="24"/>
        </w:rPr>
        <w:t xml:space="preserve">Novel yeast strains for the efficient </w:t>
      </w:r>
      <w:proofErr w:type="spellStart"/>
      <w:r w:rsidRPr="00F14DD2">
        <w:rPr>
          <w:rFonts w:asciiTheme="majorHAnsi" w:hAnsiTheme="majorHAnsi" w:cstheme="majorHAnsi"/>
          <w:sz w:val="24"/>
          <w:szCs w:val="24"/>
        </w:rPr>
        <w:t>saccharification</w:t>
      </w:r>
      <w:proofErr w:type="spellEnd"/>
      <w:r w:rsidRPr="00F14DD2">
        <w:rPr>
          <w:rFonts w:asciiTheme="majorHAnsi" w:hAnsiTheme="majorHAnsi" w:cstheme="majorHAnsi"/>
          <w:sz w:val="24"/>
          <w:szCs w:val="24"/>
        </w:rPr>
        <w:t xml:space="preserve"> and fermentation of starchy by-products to bioethanol. Energies. 12, 714.</w:t>
      </w:r>
    </w:p>
    <w:p w14:paraId="081637B0" w14:textId="6220D1C2" w:rsidR="00110D53" w:rsidRPr="00F14DD2" w:rsidRDefault="009107A7"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color w:val="000000"/>
          <w:sz w:val="24"/>
          <w:szCs w:val="24"/>
        </w:rPr>
        <w:t>Guadalupe-</w:t>
      </w:r>
      <w:r w:rsidRPr="00F14DD2">
        <w:rPr>
          <w:rFonts w:asciiTheme="majorHAnsi" w:hAnsiTheme="majorHAnsi" w:cstheme="majorHAnsi"/>
          <w:sz w:val="24"/>
          <w:szCs w:val="24"/>
        </w:rPr>
        <w:t>Medina, V.</w:t>
      </w:r>
      <w:r w:rsidR="00110D53" w:rsidRPr="00F14DD2">
        <w:rPr>
          <w:rFonts w:asciiTheme="majorHAnsi" w:hAnsiTheme="majorHAnsi" w:cstheme="majorHAnsi"/>
          <w:sz w:val="24"/>
          <w:szCs w:val="24"/>
        </w:rPr>
        <w:t xml:space="preserve">, </w:t>
      </w:r>
      <w:proofErr w:type="spellStart"/>
      <w:r w:rsidR="00110D53" w:rsidRPr="00F14DD2">
        <w:rPr>
          <w:rFonts w:asciiTheme="majorHAnsi" w:hAnsiTheme="majorHAnsi" w:cstheme="majorHAnsi"/>
          <w:sz w:val="24"/>
          <w:szCs w:val="24"/>
        </w:rPr>
        <w:t>Almering</w:t>
      </w:r>
      <w:proofErr w:type="spellEnd"/>
      <w:r w:rsidR="00110D53" w:rsidRPr="00F14DD2">
        <w:rPr>
          <w:rFonts w:asciiTheme="majorHAnsi" w:hAnsiTheme="majorHAnsi" w:cstheme="majorHAnsi"/>
          <w:sz w:val="24"/>
          <w:szCs w:val="24"/>
        </w:rPr>
        <w:t xml:space="preserve"> M.J.H., Van Maris A.J.A., </w:t>
      </w:r>
      <w:proofErr w:type="spellStart"/>
      <w:r w:rsidR="00110D53" w:rsidRPr="00F14DD2">
        <w:rPr>
          <w:rFonts w:asciiTheme="majorHAnsi" w:hAnsiTheme="majorHAnsi" w:cstheme="majorHAnsi"/>
          <w:sz w:val="24"/>
          <w:szCs w:val="24"/>
        </w:rPr>
        <w:t>Pronk</w:t>
      </w:r>
      <w:proofErr w:type="spellEnd"/>
      <w:r w:rsidR="00110D53" w:rsidRPr="00F14DD2">
        <w:rPr>
          <w:rFonts w:asciiTheme="majorHAnsi" w:hAnsiTheme="majorHAnsi" w:cstheme="majorHAnsi"/>
          <w:sz w:val="24"/>
          <w:szCs w:val="24"/>
        </w:rPr>
        <w:t xml:space="preserve"> J.T. 2010. Elimination of glycerol production in anaerobic cultures of a </w:t>
      </w:r>
      <w:r w:rsidR="00110D53" w:rsidRPr="00F14DD2">
        <w:rPr>
          <w:rFonts w:asciiTheme="majorHAnsi" w:hAnsiTheme="majorHAnsi" w:cstheme="majorHAnsi"/>
          <w:i/>
          <w:iCs/>
          <w:sz w:val="24"/>
          <w:szCs w:val="24"/>
        </w:rPr>
        <w:t xml:space="preserve">Saccharomyces cerevisiae </w:t>
      </w:r>
      <w:r w:rsidR="00110D53" w:rsidRPr="00F14DD2">
        <w:rPr>
          <w:rFonts w:asciiTheme="majorHAnsi" w:hAnsiTheme="majorHAnsi" w:cstheme="majorHAnsi"/>
          <w:sz w:val="24"/>
          <w:szCs w:val="24"/>
        </w:rPr>
        <w:t xml:space="preserve">strain engineered to use acetic acid as an electron acceptor. Appl. Environ. </w:t>
      </w:r>
      <w:proofErr w:type="spellStart"/>
      <w:r w:rsidR="00110D53" w:rsidRPr="00F14DD2">
        <w:rPr>
          <w:rFonts w:asciiTheme="majorHAnsi" w:hAnsiTheme="majorHAnsi" w:cstheme="majorHAnsi"/>
          <w:sz w:val="24"/>
          <w:szCs w:val="24"/>
        </w:rPr>
        <w:t>Microbiol</w:t>
      </w:r>
      <w:proofErr w:type="spellEnd"/>
      <w:r w:rsidR="00110D53" w:rsidRPr="00F14DD2">
        <w:rPr>
          <w:rFonts w:asciiTheme="majorHAnsi" w:hAnsiTheme="majorHAnsi" w:cstheme="majorHAnsi"/>
          <w:sz w:val="24"/>
          <w:szCs w:val="24"/>
        </w:rPr>
        <w:t xml:space="preserve">. 76, 190–195. </w:t>
      </w:r>
    </w:p>
    <w:p w14:paraId="57630100" w14:textId="55F797B9"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color w:val="000000"/>
          <w:sz w:val="24"/>
          <w:szCs w:val="24"/>
        </w:rPr>
        <w:t xml:space="preserve">Guadalupe-Medina, V., Metz, B., Oud, B., van Der </w:t>
      </w:r>
      <w:proofErr w:type="spellStart"/>
      <w:r w:rsidRPr="00F14DD2">
        <w:rPr>
          <w:rFonts w:asciiTheme="majorHAnsi" w:hAnsiTheme="majorHAnsi" w:cstheme="majorHAnsi"/>
          <w:color w:val="000000"/>
          <w:sz w:val="24"/>
          <w:szCs w:val="24"/>
        </w:rPr>
        <w:t>Graaf</w:t>
      </w:r>
      <w:proofErr w:type="spellEnd"/>
      <w:r w:rsidRPr="00F14DD2">
        <w:rPr>
          <w:rFonts w:asciiTheme="majorHAnsi" w:hAnsiTheme="majorHAnsi" w:cstheme="majorHAnsi"/>
          <w:color w:val="000000"/>
          <w:sz w:val="24"/>
          <w:szCs w:val="24"/>
        </w:rPr>
        <w:t xml:space="preserve">, C.M., Mans, R., </w:t>
      </w:r>
      <w:proofErr w:type="spellStart"/>
      <w:r w:rsidRPr="00F14DD2">
        <w:rPr>
          <w:rFonts w:asciiTheme="majorHAnsi" w:hAnsiTheme="majorHAnsi" w:cstheme="majorHAnsi"/>
          <w:color w:val="000000"/>
          <w:sz w:val="24"/>
          <w:szCs w:val="24"/>
        </w:rPr>
        <w:t>Pronk</w:t>
      </w:r>
      <w:proofErr w:type="spellEnd"/>
      <w:r w:rsidRPr="00F14DD2">
        <w:rPr>
          <w:rFonts w:asciiTheme="majorHAnsi" w:hAnsiTheme="majorHAnsi" w:cstheme="majorHAnsi"/>
          <w:color w:val="000000"/>
          <w:sz w:val="24"/>
          <w:szCs w:val="24"/>
        </w:rPr>
        <w:t xml:space="preserve">, J.T., </w:t>
      </w:r>
      <w:r w:rsidR="00344806" w:rsidRPr="00F14DD2">
        <w:rPr>
          <w:rFonts w:asciiTheme="majorHAnsi" w:hAnsiTheme="majorHAnsi" w:cstheme="majorHAnsi"/>
          <w:color w:val="000000"/>
          <w:sz w:val="24"/>
          <w:szCs w:val="24"/>
        </w:rPr>
        <w:t>et al.,</w:t>
      </w:r>
      <w:r w:rsidRPr="00F14DD2">
        <w:rPr>
          <w:rFonts w:asciiTheme="majorHAnsi" w:hAnsiTheme="majorHAnsi" w:cstheme="majorHAnsi"/>
          <w:color w:val="000000"/>
          <w:sz w:val="24"/>
          <w:szCs w:val="24"/>
        </w:rPr>
        <w:t xml:space="preserve"> 2013. Evolutionary engineering of a glycerol-3-phosphate dehydrogenase-negative, acetate-reducing </w:t>
      </w:r>
      <w:r w:rsidRPr="00F14DD2">
        <w:rPr>
          <w:rFonts w:asciiTheme="majorHAnsi" w:hAnsiTheme="majorHAnsi" w:cstheme="majorHAnsi"/>
          <w:i/>
          <w:iCs/>
          <w:color w:val="000000"/>
          <w:sz w:val="24"/>
          <w:szCs w:val="24"/>
        </w:rPr>
        <w:t>Saccharomyces cerevisiae</w:t>
      </w:r>
      <w:r w:rsidRPr="00F14DD2">
        <w:rPr>
          <w:rFonts w:asciiTheme="majorHAnsi" w:hAnsiTheme="majorHAnsi" w:cstheme="majorHAnsi"/>
          <w:color w:val="000000"/>
          <w:sz w:val="24"/>
          <w:szCs w:val="24"/>
        </w:rPr>
        <w:t xml:space="preserve"> strain enables anaerobic growth at high glucose concentrations. </w:t>
      </w:r>
      <w:proofErr w:type="spellStart"/>
      <w:r w:rsidRPr="00F14DD2">
        <w:rPr>
          <w:rFonts w:asciiTheme="majorHAnsi" w:hAnsiTheme="majorHAnsi" w:cstheme="majorHAnsi"/>
          <w:color w:val="000000"/>
          <w:sz w:val="24"/>
          <w:szCs w:val="24"/>
        </w:rPr>
        <w:t>Microb</w:t>
      </w:r>
      <w:proofErr w:type="spellEnd"/>
      <w:r w:rsidRPr="00F14DD2">
        <w:rPr>
          <w:rFonts w:asciiTheme="majorHAnsi" w:hAnsiTheme="majorHAnsi" w:cstheme="majorHAnsi"/>
          <w:color w:val="000000"/>
          <w:sz w:val="24"/>
          <w:szCs w:val="24"/>
        </w:rPr>
        <w:t xml:space="preserve">. </w:t>
      </w:r>
      <w:proofErr w:type="spellStart"/>
      <w:r w:rsidRPr="00F14DD2">
        <w:rPr>
          <w:rFonts w:asciiTheme="majorHAnsi" w:hAnsiTheme="majorHAnsi" w:cstheme="majorHAnsi"/>
          <w:color w:val="000000"/>
          <w:sz w:val="24"/>
          <w:szCs w:val="24"/>
        </w:rPr>
        <w:t>Biotechnol</w:t>
      </w:r>
      <w:proofErr w:type="spellEnd"/>
      <w:r w:rsidRPr="00F14DD2">
        <w:rPr>
          <w:rFonts w:asciiTheme="majorHAnsi" w:hAnsiTheme="majorHAnsi" w:cstheme="majorHAnsi"/>
          <w:color w:val="000000"/>
          <w:sz w:val="24"/>
          <w:szCs w:val="24"/>
        </w:rPr>
        <w:t xml:space="preserve">. 7, 44–53. </w:t>
      </w:r>
    </w:p>
    <w:p w14:paraId="0C2A4155" w14:textId="7D609628" w:rsidR="00110D53"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Guo</w:t>
      </w:r>
      <w:proofErr w:type="spellEnd"/>
      <w:r w:rsidRPr="00F14DD2">
        <w:rPr>
          <w:rFonts w:asciiTheme="majorHAnsi" w:hAnsiTheme="majorHAnsi" w:cstheme="majorHAnsi"/>
          <w:sz w:val="24"/>
          <w:szCs w:val="24"/>
        </w:rPr>
        <w:t xml:space="preserve">, M., Song, W., </w:t>
      </w:r>
      <w:proofErr w:type="spellStart"/>
      <w:r w:rsidRPr="00F14DD2">
        <w:rPr>
          <w:rFonts w:asciiTheme="majorHAnsi" w:hAnsiTheme="majorHAnsi" w:cstheme="majorHAnsi"/>
          <w:sz w:val="24"/>
          <w:szCs w:val="24"/>
        </w:rPr>
        <w:t>Buhain</w:t>
      </w:r>
      <w:proofErr w:type="spellEnd"/>
      <w:r w:rsidRPr="00F14DD2">
        <w:rPr>
          <w:rFonts w:asciiTheme="majorHAnsi" w:hAnsiTheme="majorHAnsi" w:cstheme="majorHAnsi"/>
          <w:sz w:val="24"/>
          <w:szCs w:val="24"/>
        </w:rPr>
        <w:t xml:space="preserve">, J. 2015. Bioenergy and biofuels: History, status and perspectives. Renew. </w:t>
      </w:r>
      <w:proofErr w:type="spellStart"/>
      <w:r w:rsidRPr="00F14DD2">
        <w:rPr>
          <w:rFonts w:asciiTheme="majorHAnsi" w:hAnsiTheme="majorHAnsi" w:cstheme="majorHAnsi"/>
          <w:sz w:val="24"/>
          <w:szCs w:val="24"/>
        </w:rPr>
        <w:t>Sust</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Energ</w:t>
      </w:r>
      <w:proofErr w:type="spellEnd"/>
      <w:r w:rsidRPr="00F14DD2">
        <w:rPr>
          <w:rFonts w:asciiTheme="majorHAnsi" w:hAnsiTheme="majorHAnsi" w:cstheme="majorHAnsi"/>
          <w:sz w:val="24"/>
          <w:szCs w:val="24"/>
        </w:rPr>
        <w:t xml:space="preserve">. Rev. 42, 712-725. </w:t>
      </w:r>
    </w:p>
    <w:p w14:paraId="6B2BBCDA" w14:textId="6AB0D650" w:rsidR="00676374" w:rsidRPr="00676374" w:rsidRDefault="00676374" w:rsidP="00110D53">
      <w:pPr>
        <w:spacing w:after="0" w:line="360" w:lineRule="auto"/>
        <w:ind w:left="426" w:hanging="426"/>
        <w:jc w:val="both"/>
        <w:rPr>
          <w:rFonts w:asciiTheme="majorHAnsi" w:hAnsiTheme="majorHAnsi" w:cstheme="majorHAnsi"/>
          <w:sz w:val="24"/>
          <w:szCs w:val="24"/>
        </w:rPr>
      </w:pPr>
      <w:proofErr w:type="spellStart"/>
      <w:r w:rsidRPr="00676374">
        <w:rPr>
          <w:color w:val="FF0000"/>
          <w:sz w:val="24"/>
          <w:szCs w:val="24"/>
          <w:lang w:eastAsia="en-ZA"/>
        </w:rPr>
        <w:lastRenderedPageBreak/>
        <w:t>Hasunuma</w:t>
      </w:r>
      <w:proofErr w:type="spellEnd"/>
      <w:r w:rsidRPr="00676374">
        <w:rPr>
          <w:color w:val="FF0000"/>
          <w:sz w:val="24"/>
          <w:szCs w:val="24"/>
          <w:lang w:eastAsia="en-ZA"/>
        </w:rPr>
        <w:t xml:space="preserve">, T., Kondo, A. 2012. Development of yeast cell factories for consolidated bioprocessing of lignocellulose to bioethanol through cell surface engineering. </w:t>
      </w:r>
      <w:proofErr w:type="spellStart"/>
      <w:r w:rsidRPr="00676374">
        <w:rPr>
          <w:color w:val="FF0000"/>
          <w:sz w:val="24"/>
          <w:szCs w:val="24"/>
          <w:lang w:eastAsia="en-ZA"/>
        </w:rPr>
        <w:t>Biotechnol</w:t>
      </w:r>
      <w:proofErr w:type="spellEnd"/>
      <w:r w:rsidRPr="00676374">
        <w:rPr>
          <w:color w:val="FF0000"/>
          <w:sz w:val="24"/>
          <w:szCs w:val="24"/>
          <w:lang w:eastAsia="en-ZA"/>
        </w:rPr>
        <w:t xml:space="preserve"> Adv. 30, 1207–1218.</w:t>
      </w:r>
    </w:p>
    <w:p w14:paraId="4C1915AC"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Hebelstrup</w:t>
      </w:r>
      <w:proofErr w:type="spellEnd"/>
      <w:r w:rsidRPr="00F14DD2">
        <w:rPr>
          <w:rFonts w:asciiTheme="majorHAnsi" w:hAnsiTheme="majorHAnsi" w:cstheme="majorHAnsi"/>
          <w:sz w:val="24"/>
          <w:szCs w:val="24"/>
        </w:rPr>
        <w:t xml:space="preserve">, K. H., </w:t>
      </w:r>
      <w:proofErr w:type="spellStart"/>
      <w:r w:rsidRPr="00F14DD2">
        <w:rPr>
          <w:rFonts w:asciiTheme="majorHAnsi" w:hAnsiTheme="majorHAnsi" w:cstheme="majorHAnsi"/>
          <w:sz w:val="24"/>
          <w:szCs w:val="24"/>
        </w:rPr>
        <w:t>Sagnelli</w:t>
      </w:r>
      <w:proofErr w:type="spellEnd"/>
      <w:r w:rsidRPr="00F14DD2">
        <w:rPr>
          <w:rFonts w:asciiTheme="majorHAnsi" w:hAnsiTheme="majorHAnsi" w:cstheme="majorHAnsi"/>
          <w:sz w:val="24"/>
          <w:szCs w:val="24"/>
        </w:rPr>
        <w:t xml:space="preserve">, D., </w:t>
      </w:r>
      <w:proofErr w:type="spellStart"/>
      <w:r w:rsidRPr="00F14DD2">
        <w:rPr>
          <w:rFonts w:asciiTheme="majorHAnsi" w:hAnsiTheme="majorHAnsi" w:cstheme="majorHAnsi"/>
          <w:sz w:val="24"/>
          <w:szCs w:val="24"/>
        </w:rPr>
        <w:t>Blennow</w:t>
      </w:r>
      <w:proofErr w:type="spellEnd"/>
      <w:r w:rsidRPr="00F14DD2">
        <w:rPr>
          <w:rFonts w:asciiTheme="majorHAnsi" w:hAnsiTheme="majorHAnsi" w:cstheme="majorHAnsi"/>
          <w:sz w:val="24"/>
          <w:szCs w:val="24"/>
        </w:rPr>
        <w:t>, A. 2015. The future of starch bioengineering: GM microorganisms or GM plants? Front. Plant Sci. 6, 247.</w:t>
      </w:r>
    </w:p>
    <w:p w14:paraId="79613F5F"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Hii</w:t>
      </w:r>
      <w:proofErr w:type="spellEnd"/>
      <w:r w:rsidRPr="00F14DD2">
        <w:rPr>
          <w:rFonts w:asciiTheme="majorHAnsi" w:hAnsiTheme="majorHAnsi" w:cstheme="majorHAnsi"/>
          <w:sz w:val="24"/>
          <w:szCs w:val="24"/>
        </w:rPr>
        <w:t xml:space="preserve">, S.L., Tan, J.S., Ling, T.C., </w:t>
      </w:r>
      <w:proofErr w:type="spellStart"/>
      <w:r w:rsidRPr="00F14DD2">
        <w:rPr>
          <w:rFonts w:asciiTheme="majorHAnsi" w:hAnsiTheme="majorHAnsi" w:cstheme="majorHAnsi"/>
          <w:sz w:val="24"/>
          <w:szCs w:val="24"/>
        </w:rPr>
        <w:t>Ariff</w:t>
      </w:r>
      <w:proofErr w:type="spellEnd"/>
      <w:r w:rsidRPr="00F14DD2">
        <w:rPr>
          <w:rFonts w:asciiTheme="majorHAnsi" w:hAnsiTheme="majorHAnsi" w:cstheme="majorHAnsi"/>
          <w:sz w:val="24"/>
          <w:szCs w:val="24"/>
        </w:rPr>
        <w:t xml:space="preserve">, A.B. 2012. </w:t>
      </w:r>
      <w:proofErr w:type="spellStart"/>
      <w:r w:rsidRPr="00F14DD2">
        <w:rPr>
          <w:rFonts w:asciiTheme="majorHAnsi" w:hAnsiTheme="majorHAnsi" w:cstheme="majorHAnsi"/>
          <w:sz w:val="24"/>
          <w:szCs w:val="24"/>
        </w:rPr>
        <w:t>Pullulanase</w:t>
      </w:r>
      <w:proofErr w:type="spellEnd"/>
      <w:r w:rsidRPr="00F14DD2">
        <w:rPr>
          <w:rFonts w:asciiTheme="majorHAnsi" w:hAnsiTheme="majorHAnsi" w:cstheme="majorHAnsi"/>
          <w:sz w:val="24"/>
          <w:szCs w:val="24"/>
        </w:rPr>
        <w:t xml:space="preserve">: role in starch hydrolysis and potential industrial applications. Enzyme. Res. 2012, </w:t>
      </w:r>
      <w:r w:rsidRPr="00F14DD2">
        <w:rPr>
          <w:rFonts w:asciiTheme="majorHAnsi" w:hAnsiTheme="majorHAnsi" w:cstheme="majorHAnsi"/>
          <w:color w:val="000000"/>
          <w:sz w:val="24"/>
          <w:szCs w:val="24"/>
        </w:rPr>
        <w:t>921362.</w:t>
      </w:r>
    </w:p>
    <w:p w14:paraId="22C92230"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Hingsamer</w:t>
      </w:r>
      <w:proofErr w:type="spellEnd"/>
      <w:r w:rsidRPr="00F14DD2">
        <w:rPr>
          <w:rFonts w:asciiTheme="majorHAnsi" w:hAnsiTheme="majorHAnsi" w:cstheme="majorHAnsi"/>
          <w:sz w:val="24"/>
          <w:szCs w:val="24"/>
        </w:rPr>
        <w:t xml:space="preserve">, M.G. </w:t>
      </w:r>
      <w:proofErr w:type="spellStart"/>
      <w:r w:rsidRPr="00F14DD2">
        <w:rPr>
          <w:rFonts w:asciiTheme="majorHAnsi" w:hAnsiTheme="majorHAnsi" w:cstheme="majorHAnsi"/>
          <w:sz w:val="24"/>
          <w:szCs w:val="24"/>
        </w:rPr>
        <w:t>Jungmeier</w:t>
      </w:r>
      <w:proofErr w:type="spellEnd"/>
      <w:r w:rsidRPr="00F14DD2">
        <w:rPr>
          <w:rFonts w:asciiTheme="majorHAnsi" w:hAnsiTheme="majorHAnsi" w:cstheme="majorHAnsi"/>
          <w:sz w:val="24"/>
          <w:szCs w:val="24"/>
        </w:rPr>
        <w:t xml:space="preserve">. 2019.  </w:t>
      </w:r>
      <w:proofErr w:type="spellStart"/>
      <w:r w:rsidRPr="00F14DD2">
        <w:rPr>
          <w:rFonts w:asciiTheme="majorHAnsi" w:hAnsiTheme="majorHAnsi" w:cstheme="majorHAnsi"/>
          <w:sz w:val="24"/>
          <w:szCs w:val="24"/>
        </w:rPr>
        <w:t>Biorefineries</w:t>
      </w:r>
      <w:proofErr w:type="spellEnd"/>
      <w:r w:rsidRPr="00F14DD2">
        <w:rPr>
          <w:rFonts w:asciiTheme="majorHAnsi" w:hAnsiTheme="majorHAnsi" w:cstheme="majorHAnsi"/>
          <w:sz w:val="24"/>
          <w:szCs w:val="24"/>
        </w:rPr>
        <w:t xml:space="preserve">, in the role of bioenergy in the emerging </w:t>
      </w:r>
      <w:proofErr w:type="spellStart"/>
      <w:r w:rsidRPr="00F14DD2">
        <w:rPr>
          <w:rFonts w:asciiTheme="majorHAnsi" w:hAnsiTheme="majorHAnsi" w:cstheme="majorHAnsi"/>
          <w:sz w:val="24"/>
          <w:szCs w:val="24"/>
        </w:rPr>
        <w:t>bioeconomy</w:t>
      </w:r>
      <w:proofErr w:type="spellEnd"/>
      <w:r w:rsidRPr="00F14DD2">
        <w:rPr>
          <w:rFonts w:asciiTheme="majorHAnsi" w:hAnsiTheme="majorHAnsi" w:cstheme="majorHAnsi"/>
          <w:sz w:val="24"/>
          <w:szCs w:val="24"/>
        </w:rPr>
        <w:t xml:space="preserve">: resources, technologies, sustainability and policy. Edited by C. Lago, N. </w:t>
      </w:r>
      <w:proofErr w:type="spellStart"/>
      <w:r w:rsidRPr="00F14DD2">
        <w:rPr>
          <w:rFonts w:asciiTheme="majorHAnsi" w:hAnsiTheme="majorHAnsi" w:cstheme="majorHAnsi"/>
          <w:sz w:val="24"/>
          <w:szCs w:val="24"/>
        </w:rPr>
        <w:t>Caldés</w:t>
      </w:r>
      <w:proofErr w:type="spellEnd"/>
      <w:r w:rsidRPr="00F14DD2">
        <w:rPr>
          <w:rFonts w:asciiTheme="majorHAnsi" w:hAnsiTheme="majorHAnsi" w:cstheme="majorHAnsi"/>
          <w:sz w:val="24"/>
          <w:szCs w:val="24"/>
        </w:rPr>
        <w:t xml:space="preserve"> &amp; Y. </w:t>
      </w:r>
      <w:proofErr w:type="spellStart"/>
      <w:r w:rsidRPr="00F14DD2">
        <w:rPr>
          <w:rFonts w:asciiTheme="majorHAnsi" w:hAnsiTheme="majorHAnsi" w:cstheme="majorHAnsi"/>
          <w:sz w:val="24"/>
          <w:szCs w:val="24"/>
        </w:rPr>
        <w:t>Lechón</w:t>
      </w:r>
      <w:proofErr w:type="spellEnd"/>
      <w:r w:rsidRPr="00F14DD2">
        <w:rPr>
          <w:rFonts w:asciiTheme="majorHAnsi" w:hAnsiTheme="majorHAnsi" w:cstheme="majorHAnsi"/>
          <w:sz w:val="24"/>
          <w:szCs w:val="24"/>
        </w:rPr>
        <w:t>. pp. 179-222. Academic Press.</w:t>
      </w:r>
    </w:p>
    <w:p w14:paraId="19315CE3"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Ho, Y.K., </w:t>
      </w:r>
      <w:proofErr w:type="spellStart"/>
      <w:r w:rsidRPr="00F14DD2">
        <w:rPr>
          <w:rFonts w:asciiTheme="majorHAnsi" w:hAnsiTheme="majorHAnsi" w:cstheme="majorHAnsi"/>
          <w:sz w:val="24"/>
          <w:szCs w:val="24"/>
        </w:rPr>
        <w:t>Doshi</w:t>
      </w:r>
      <w:proofErr w:type="spellEnd"/>
      <w:r w:rsidRPr="00F14DD2">
        <w:rPr>
          <w:rFonts w:asciiTheme="majorHAnsi" w:hAnsiTheme="majorHAnsi" w:cstheme="majorHAnsi"/>
          <w:sz w:val="24"/>
          <w:szCs w:val="24"/>
        </w:rPr>
        <w:t xml:space="preserve">, P., </w:t>
      </w:r>
      <w:proofErr w:type="spellStart"/>
      <w:r w:rsidRPr="00F14DD2">
        <w:rPr>
          <w:rFonts w:asciiTheme="majorHAnsi" w:hAnsiTheme="majorHAnsi" w:cstheme="majorHAnsi"/>
          <w:sz w:val="24"/>
          <w:szCs w:val="24"/>
        </w:rPr>
        <w:t>Yeoh</w:t>
      </w:r>
      <w:proofErr w:type="spellEnd"/>
      <w:r w:rsidRPr="00F14DD2">
        <w:rPr>
          <w:rFonts w:asciiTheme="majorHAnsi" w:hAnsiTheme="majorHAnsi" w:cstheme="majorHAnsi"/>
          <w:sz w:val="24"/>
          <w:szCs w:val="24"/>
        </w:rPr>
        <w:t xml:space="preserve">, H.K., </w:t>
      </w:r>
      <w:proofErr w:type="spellStart"/>
      <w:r w:rsidRPr="00F14DD2">
        <w:rPr>
          <w:rFonts w:asciiTheme="majorHAnsi" w:hAnsiTheme="majorHAnsi" w:cstheme="majorHAnsi"/>
          <w:sz w:val="24"/>
          <w:szCs w:val="24"/>
        </w:rPr>
        <w:t>Ngoh</w:t>
      </w:r>
      <w:proofErr w:type="spellEnd"/>
      <w:r w:rsidRPr="00F14DD2">
        <w:rPr>
          <w:rFonts w:asciiTheme="majorHAnsi" w:hAnsiTheme="majorHAnsi" w:cstheme="majorHAnsi"/>
          <w:sz w:val="24"/>
          <w:szCs w:val="24"/>
        </w:rPr>
        <w:t xml:space="preserve">, G.C. 2015. Why are two enzymes better than one for the efficient simultaneous </w:t>
      </w:r>
      <w:proofErr w:type="spellStart"/>
      <w:r w:rsidRPr="00F14DD2">
        <w:rPr>
          <w:rFonts w:asciiTheme="majorHAnsi" w:hAnsiTheme="majorHAnsi" w:cstheme="majorHAnsi"/>
          <w:sz w:val="24"/>
          <w:szCs w:val="24"/>
        </w:rPr>
        <w:t>saccharification</w:t>
      </w:r>
      <w:proofErr w:type="spellEnd"/>
      <w:r w:rsidRPr="00F14DD2">
        <w:rPr>
          <w:rFonts w:asciiTheme="majorHAnsi" w:hAnsiTheme="majorHAnsi" w:cstheme="majorHAnsi"/>
          <w:sz w:val="24"/>
          <w:szCs w:val="24"/>
        </w:rPr>
        <w:t xml:space="preserve"> and fermentation (SSF) of natural polymers? Hints from inside and outside a yeast. Ind. Eng. Chem. Res. 54, 10228-10244.</w:t>
      </w:r>
    </w:p>
    <w:p w14:paraId="15C534F4"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Hong, K.K., Nielsen, J. 2012. Metabolic engineering of </w:t>
      </w:r>
      <w:r w:rsidRPr="00F14DD2">
        <w:rPr>
          <w:rFonts w:asciiTheme="majorHAnsi" w:hAnsiTheme="majorHAnsi" w:cstheme="majorHAnsi"/>
          <w:i/>
          <w:iCs/>
          <w:sz w:val="24"/>
          <w:szCs w:val="24"/>
        </w:rPr>
        <w:t>Saccharomyces cerevisiae</w:t>
      </w:r>
      <w:r w:rsidRPr="00F14DD2">
        <w:rPr>
          <w:rFonts w:asciiTheme="majorHAnsi" w:hAnsiTheme="majorHAnsi" w:cstheme="majorHAnsi"/>
          <w:sz w:val="24"/>
          <w:szCs w:val="24"/>
        </w:rPr>
        <w:t xml:space="preserve">: A key cell factory platform for future </w:t>
      </w:r>
      <w:proofErr w:type="spellStart"/>
      <w:r w:rsidRPr="00F14DD2">
        <w:rPr>
          <w:rFonts w:asciiTheme="majorHAnsi" w:hAnsiTheme="majorHAnsi" w:cstheme="majorHAnsi"/>
          <w:sz w:val="24"/>
          <w:szCs w:val="24"/>
        </w:rPr>
        <w:t>biorefineries</w:t>
      </w:r>
      <w:proofErr w:type="spellEnd"/>
      <w:r w:rsidRPr="00F14DD2">
        <w:rPr>
          <w:rFonts w:asciiTheme="majorHAnsi" w:hAnsiTheme="majorHAnsi" w:cstheme="majorHAnsi"/>
          <w:sz w:val="24"/>
          <w:szCs w:val="24"/>
        </w:rPr>
        <w:t xml:space="preserve">. Cell. Mol. Life. Sci. 69, 2671–2690. </w:t>
      </w:r>
    </w:p>
    <w:p w14:paraId="498D28DE"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Horn, S.J., </w:t>
      </w:r>
      <w:proofErr w:type="spellStart"/>
      <w:r w:rsidRPr="00F14DD2">
        <w:rPr>
          <w:rFonts w:asciiTheme="majorHAnsi" w:hAnsiTheme="majorHAnsi" w:cstheme="majorHAnsi"/>
          <w:sz w:val="24"/>
          <w:szCs w:val="24"/>
        </w:rPr>
        <w:t>Vaaje-Kolstad</w:t>
      </w:r>
      <w:proofErr w:type="spellEnd"/>
      <w:r w:rsidRPr="00F14DD2">
        <w:rPr>
          <w:rFonts w:asciiTheme="majorHAnsi" w:hAnsiTheme="majorHAnsi" w:cstheme="majorHAnsi"/>
          <w:sz w:val="24"/>
          <w:szCs w:val="24"/>
        </w:rPr>
        <w:t xml:space="preserve">, G., </w:t>
      </w:r>
      <w:proofErr w:type="spellStart"/>
      <w:r w:rsidRPr="00F14DD2">
        <w:rPr>
          <w:rFonts w:asciiTheme="majorHAnsi" w:hAnsiTheme="majorHAnsi" w:cstheme="majorHAnsi"/>
          <w:sz w:val="24"/>
          <w:szCs w:val="24"/>
        </w:rPr>
        <w:t>Westereng</w:t>
      </w:r>
      <w:proofErr w:type="spellEnd"/>
      <w:r w:rsidRPr="00F14DD2">
        <w:rPr>
          <w:rFonts w:asciiTheme="majorHAnsi" w:hAnsiTheme="majorHAnsi" w:cstheme="majorHAnsi"/>
          <w:sz w:val="24"/>
          <w:szCs w:val="24"/>
        </w:rPr>
        <w:t xml:space="preserve">, B., </w:t>
      </w:r>
      <w:proofErr w:type="spellStart"/>
      <w:r w:rsidRPr="00F14DD2">
        <w:rPr>
          <w:rFonts w:asciiTheme="majorHAnsi" w:hAnsiTheme="majorHAnsi" w:cstheme="majorHAnsi"/>
          <w:sz w:val="24"/>
          <w:szCs w:val="24"/>
        </w:rPr>
        <w:t>Eijsink</w:t>
      </w:r>
      <w:proofErr w:type="spellEnd"/>
      <w:r w:rsidRPr="00F14DD2">
        <w:rPr>
          <w:rFonts w:asciiTheme="majorHAnsi" w:hAnsiTheme="majorHAnsi" w:cstheme="majorHAnsi"/>
          <w:sz w:val="24"/>
          <w:szCs w:val="24"/>
        </w:rPr>
        <w:t xml:space="preserve">, V.G. 2012. Novel enzymes for the degradation of cellulose.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xml:space="preserve">. Biofuels. 5, 45. </w:t>
      </w:r>
    </w:p>
    <w:p w14:paraId="47659747"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Hu, J., </w:t>
      </w:r>
      <w:proofErr w:type="spellStart"/>
      <w:r w:rsidRPr="00F14DD2">
        <w:rPr>
          <w:rFonts w:asciiTheme="majorHAnsi" w:hAnsiTheme="majorHAnsi" w:cstheme="majorHAnsi"/>
          <w:sz w:val="24"/>
          <w:szCs w:val="24"/>
        </w:rPr>
        <w:t>Arantes</w:t>
      </w:r>
      <w:proofErr w:type="spellEnd"/>
      <w:r w:rsidRPr="00F14DD2">
        <w:rPr>
          <w:rFonts w:asciiTheme="majorHAnsi" w:hAnsiTheme="majorHAnsi" w:cstheme="majorHAnsi"/>
          <w:sz w:val="24"/>
          <w:szCs w:val="24"/>
        </w:rPr>
        <w:t xml:space="preserve">, V., </w:t>
      </w:r>
      <w:proofErr w:type="spellStart"/>
      <w:r w:rsidRPr="00F14DD2">
        <w:rPr>
          <w:rFonts w:asciiTheme="majorHAnsi" w:hAnsiTheme="majorHAnsi" w:cstheme="majorHAnsi"/>
          <w:sz w:val="24"/>
          <w:szCs w:val="24"/>
        </w:rPr>
        <w:t>Pribowo</w:t>
      </w:r>
      <w:proofErr w:type="spellEnd"/>
      <w:r w:rsidRPr="00F14DD2">
        <w:rPr>
          <w:rFonts w:asciiTheme="majorHAnsi" w:hAnsiTheme="majorHAnsi" w:cstheme="majorHAnsi"/>
          <w:sz w:val="24"/>
          <w:szCs w:val="24"/>
        </w:rPr>
        <w:t>, A., Saddler, J.N. 2013. The synergistic action of accessory enzymes enhances the hydrolytic potential of a “</w:t>
      </w:r>
      <w:proofErr w:type="spellStart"/>
      <w:r w:rsidRPr="00F14DD2">
        <w:rPr>
          <w:rFonts w:asciiTheme="majorHAnsi" w:hAnsiTheme="majorHAnsi" w:cstheme="majorHAnsi"/>
          <w:sz w:val="24"/>
          <w:szCs w:val="24"/>
        </w:rPr>
        <w:t>cellulase</w:t>
      </w:r>
      <w:proofErr w:type="spellEnd"/>
      <w:r w:rsidRPr="00F14DD2">
        <w:rPr>
          <w:rFonts w:asciiTheme="majorHAnsi" w:hAnsiTheme="majorHAnsi" w:cstheme="majorHAnsi"/>
          <w:sz w:val="24"/>
          <w:szCs w:val="24"/>
        </w:rPr>
        <w:t xml:space="preserve"> mixture” but is highly substrate specific.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xml:space="preserve">. Biofuels. 6, 112. </w:t>
      </w:r>
    </w:p>
    <w:p w14:paraId="1F695556" w14:textId="77777777" w:rsidR="00110D53" w:rsidRPr="008479B0" w:rsidRDefault="00110D53" w:rsidP="00110D53">
      <w:pPr>
        <w:spacing w:after="0" w:line="360" w:lineRule="auto"/>
        <w:ind w:left="426" w:hanging="426"/>
        <w:jc w:val="both"/>
        <w:rPr>
          <w:rFonts w:asciiTheme="majorHAnsi" w:hAnsiTheme="majorHAnsi" w:cstheme="majorHAnsi"/>
          <w:sz w:val="24"/>
          <w:szCs w:val="24"/>
          <w:lang w:val="it-IT"/>
        </w:rPr>
      </w:pPr>
      <w:r w:rsidRPr="00F14DD2">
        <w:rPr>
          <w:rFonts w:asciiTheme="majorHAnsi" w:hAnsiTheme="majorHAnsi" w:cstheme="majorHAnsi"/>
          <w:sz w:val="24"/>
          <w:szCs w:val="24"/>
        </w:rPr>
        <w:t xml:space="preserve">Huang, M., Bai, Y., </w:t>
      </w:r>
      <w:proofErr w:type="spellStart"/>
      <w:r w:rsidRPr="00F14DD2">
        <w:rPr>
          <w:rFonts w:asciiTheme="majorHAnsi" w:hAnsiTheme="majorHAnsi" w:cstheme="majorHAnsi"/>
          <w:sz w:val="24"/>
          <w:szCs w:val="24"/>
        </w:rPr>
        <w:t>Sjostrom</w:t>
      </w:r>
      <w:proofErr w:type="spellEnd"/>
      <w:r w:rsidRPr="00F14DD2">
        <w:rPr>
          <w:rFonts w:asciiTheme="majorHAnsi" w:hAnsiTheme="majorHAnsi" w:cstheme="majorHAnsi"/>
          <w:sz w:val="24"/>
          <w:szCs w:val="24"/>
        </w:rPr>
        <w:t xml:space="preserve">, S. L., </w:t>
      </w:r>
      <w:proofErr w:type="spellStart"/>
      <w:r w:rsidRPr="00F14DD2">
        <w:rPr>
          <w:rFonts w:asciiTheme="majorHAnsi" w:hAnsiTheme="majorHAnsi" w:cstheme="majorHAnsi"/>
          <w:sz w:val="24"/>
          <w:szCs w:val="24"/>
        </w:rPr>
        <w:t>Hallström</w:t>
      </w:r>
      <w:proofErr w:type="spellEnd"/>
      <w:r w:rsidRPr="00F14DD2">
        <w:rPr>
          <w:rFonts w:asciiTheme="majorHAnsi" w:hAnsiTheme="majorHAnsi" w:cstheme="majorHAnsi"/>
          <w:sz w:val="24"/>
          <w:szCs w:val="24"/>
        </w:rPr>
        <w:t xml:space="preserve">, B. M., Liu, Z., </w:t>
      </w:r>
      <w:proofErr w:type="spellStart"/>
      <w:r w:rsidRPr="00F14DD2">
        <w:rPr>
          <w:rFonts w:asciiTheme="majorHAnsi" w:hAnsiTheme="majorHAnsi" w:cstheme="majorHAnsi"/>
          <w:sz w:val="24"/>
          <w:szCs w:val="24"/>
        </w:rPr>
        <w:t>Petranovic</w:t>
      </w:r>
      <w:proofErr w:type="spellEnd"/>
      <w:r w:rsidRPr="00F14DD2">
        <w:rPr>
          <w:rFonts w:asciiTheme="majorHAnsi" w:hAnsiTheme="majorHAnsi" w:cstheme="majorHAnsi"/>
          <w:sz w:val="24"/>
          <w:szCs w:val="24"/>
        </w:rPr>
        <w:t xml:space="preserve">, D., et al., 2015. Microfluidic screening and whole-genome sequencing identifies mutations associated with improved protein secretion by yeast. </w:t>
      </w:r>
      <w:proofErr w:type="spellStart"/>
      <w:r w:rsidRPr="008479B0">
        <w:rPr>
          <w:rFonts w:asciiTheme="majorHAnsi" w:hAnsiTheme="majorHAnsi" w:cstheme="majorHAnsi"/>
          <w:sz w:val="24"/>
          <w:szCs w:val="24"/>
          <w:lang w:val="it-IT"/>
        </w:rPr>
        <w:t>Proc</w:t>
      </w:r>
      <w:proofErr w:type="spellEnd"/>
      <w:r w:rsidRPr="008479B0">
        <w:rPr>
          <w:rFonts w:asciiTheme="majorHAnsi" w:hAnsiTheme="majorHAnsi" w:cstheme="majorHAnsi"/>
          <w:sz w:val="24"/>
          <w:szCs w:val="24"/>
          <w:lang w:val="it-IT"/>
        </w:rPr>
        <w:t xml:space="preserve">. </w:t>
      </w:r>
      <w:proofErr w:type="spellStart"/>
      <w:r w:rsidRPr="008479B0">
        <w:rPr>
          <w:rFonts w:asciiTheme="majorHAnsi" w:hAnsiTheme="majorHAnsi" w:cstheme="majorHAnsi"/>
          <w:sz w:val="24"/>
          <w:szCs w:val="24"/>
          <w:lang w:val="it-IT"/>
        </w:rPr>
        <w:t>Natl</w:t>
      </w:r>
      <w:proofErr w:type="spellEnd"/>
      <w:r w:rsidRPr="008479B0">
        <w:rPr>
          <w:rFonts w:asciiTheme="majorHAnsi" w:hAnsiTheme="majorHAnsi" w:cstheme="majorHAnsi"/>
          <w:sz w:val="24"/>
          <w:szCs w:val="24"/>
          <w:lang w:val="it-IT"/>
        </w:rPr>
        <w:t xml:space="preserve">. </w:t>
      </w:r>
      <w:proofErr w:type="spellStart"/>
      <w:r w:rsidRPr="008479B0">
        <w:rPr>
          <w:rFonts w:asciiTheme="majorHAnsi" w:hAnsiTheme="majorHAnsi" w:cstheme="majorHAnsi"/>
          <w:sz w:val="24"/>
          <w:szCs w:val="24"/>
          <w:lang w:val="it-IT"/>
        </w:rPr>
        <w:t>Acad</w:t>
      </w:r>
      <w:proofErr w:type="spellEnd"/>
      <w:r w:rsidRPr="008479B0">
        <w:rPr>
          <w:rFonts w:asciiTheme="majorHAnsi" w:hAnsiTheme="majorHAnsi" w:cstheme="majorHAnsi"/>
          <w:sz w:val="24"/>
          <w:szCs w:val="24"/>
          <w:lang w:val="it-IT"/>
        </w:rPr>
        <w:t xml:space="preserve">. Sci. U.S.A. 112, E4689–E4696. </w:t>
      </w:r>
    </w:p>
    <w:p w14:paraId="26FB9637" w14:textId="492DD270" w:rsidR="00110D53" w:rsidRDefault="00110D53" w:rsidP="00A4167B">
      <w:pPr>
        <w:spacing w:after="0" w:line="360" w:lineRule="auto"/>
        <w:ind w:left="426" w:hanging="426"/>
        <w:jc w:val="both"/>
        <w:rPr>
          <w:rFonts w:asciiTheme="majorHAnsi" w:hAnsiTheme="majorHAnsi" w:cstheme="majorHAnsi"/>
          <w:sz w:val="24"/>
          <w:szCs w:val="24"/>
        </w:rPr>
      </w:pPr>
      <w:r w:rsidRPr="008479B0">
        <w:rPr>
          <w:rFonts w:asciiTheme="majorHAnsi" w:hAnsiTheme="majorHAnsi" w:cstheme="majorHAnsi"/>
          <w:sz w:val="24"/>
          <w:szCs w:val="24"/>
          <w:lang w:val="it-IT"/>
        </w:rPr>
        <w:t xml:space="preserve">IATP. 2009. </w:t>
      </w:r>
      <w:r w:rsidRPr="00F14DD2">
        <w:rPr>
          <w:rFonts w:asciiTheme="majorHAnsi" w:hAnsiTheme="majorHAnsi" w:cstheme="majorHAnsi"/>
          <w:sz w:val="24"/>
          <w:szCs w:val="24"/>
        </w:rPr>
        <w:t xml:space="preserve">Fueling Resistance? Antibiotics in Ethanol Production. Available at: </w:t>
      </w:r>
      <w:r w:rsidR="009107A7" w:rsidRPr="00F14DD2">
        <w:rPr>
          <w:rFonts w:asciiTheme="majorHAnsi" w:hAnsiTheme="majorHAnsi" w:cstheme="majorHAnsi"/>
          <w:color w:val="0033CC"/>
          <w:sz w:val="24"/>
          <w:szCs w:val="24"/>
        </w:rPr>
        <w:t xml:space="preserve">https://www.iatp.org/sites/default/files/258_2_106420.pdf </w:t>
      </w:r>
      <w:r w:rsidRPr="00F14DD2">
        <w:rPr>
          <w:rFonts w:asciiTheme="majorHAnsi" w:hAnsiTheme="majorHAnsi" w:cstheme="majorHAnsi"/>
          <w:sz w:val="24"/>
          <w:szCs w:val="24"/>
        </w:rPr>
        <w:t>[Accessed 20 March 2020].</w:t>
      </w:r>
    </w:p>
    <w:p w14:paraId="1CBE8AE2" w14:textId="77777777" w:rsidR="00110D53" w:rsidRPr="00F14DD2" w:rsidRDefault="00110D53" w:rsidP="00A4167B">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Ingledew</w:t>
      </w:r>
      <w:proofErr w:type="spellEnd"/>
      <w:r w:rsidRPr="00F14DD2">
        <w:rPr>
          <w:rFonts w:asciiTheme="majorHAnsi" w:hAnsiTheme="majorHAnsi" w:cstheme="majorHAnsi"/>
          <w:sz w:val="24"/>
          <w:szCs w:val="24"/>
        </w:rPr>
        <w:t>, W.M. 2009. Yeast stress in the fermentation process. In The alcohol textbook (pp. 115-126). Nottingham University Press Nottingham, UK.</w:t>
      </w:r>
    </w:p>
    <w:p w14:paraId="54E2BDD7"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Inokuma</w:t>
      </w:r>
      <w:proofErr w:type="spellEnd"/>
      <w:r w:rsidRPr="00F14DD2">
        <w:rPr>
          <w:rFonts w:asciiTheme="majorHAnsi" w:hAnsiTheme="majorHAnsi" w:cstheme="majorHAnsi"/>
          <w:sz w:val="24"/>
          <w:szCs w:val="24"/>
        </w:rPr>
        <w:t xml:space="preserve">, K., Yoshida, T., Ishii, J., </w:t>
      </w:r>
      <w:proofErr w:type="spellStart"/>
      <w:r w:rsidRPr="00F14DD2">
        <w:rPr>
          <w:rFonts w:asciiTheme="majorHAnsi" w:hAnsiTheme="majorHAnsi" w:cstheme="majorHAnsi"/>
          <w:sz w:val="24"/>
          <w:szCs w:val="24"/>
        </w:rPr>
        <w:t>Hasunuma</w:t>
      </w:r>
      <w:proofErr w:type="spellEnd"/>
      <w:r w:rsidRPr="00F14DD2">
        <w:rPr>
          <w:rFonts w:asciiTheme="majorHAnsi" w:hAnsiTheme="majorHAnsi" w:cstheme="majorHAnsi"/>
          <w:sz w:val="24"/>
          <w:szCs w:val="24"/>
        </w:rPr>
        <w:t xml:space="preserve">, T., Kondo, A. 2015. Efficient co-displaying and artificial ratio control of α-amylase and </w:t>
      </w:r>
      <w:proofErr w:type="spellStart"/>
      <w:r w:rsidRPr="00F14DD2">
        <w:rPr>
          <w:rFonts w:asciiTheme="majorHAnsi" w:hAnsiTheme="majorHAnsi" w:cstheme="majorHAnsi"/>
          <w:sz w:val="24"/>
          <w:szCs w:val="24"/>
        </w:rPr>
        <w:t>glucoamylase</w:t>
      </w:r>
      <w:proofErr w:type="spellEnd"/>
      <w:r w:rsidRPr="00F14DD2">
        <w:rPr>
          <w:rFonts w:asciiTheme="majorHAnsi" w:hAnsiTheme="majorHAnsi" w:cstheme="majorHAnsi"/>
          <w:sz w:val="24"/>
          <w:szCs w:val="24"/>
        </w:rPr>
        <w:t xml:space="preserve"> on the yeast cell surface by using combinations of different anchoring domains. Appl.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99, 1655-1663.</w:t>
      </w:r>
    </w:p>
    <w:p w14:paraId="1999D4B9"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lastRenderedPageBreak/>
        <w:t>Izmirlioglu</w:t>
      </w:r>
      <w:proofErr w:type="spellEnd"/>
      <w:r w:rsidRPr="00F14DD2">
        <w:rPr>
          <w:rFonts w:asciiTheme="majorHAnsi" w:hAnsiTheme="majorHAnsi" w:cstheme="majorHAnsi"/>
          <w:sz w:val="24"/>
          <w:szCs w:val="24"/>
        </w:rPr>
        <w:t xml:space="preserve">, G., </w:t>
      </w:r>
      <w:proofErr w:type="spellStart"/>
      <w:r w:rsidRPr="00F14DD2">
        <w:rPr>
          <w:rFonts w:asciiTheme="majorHAnsi" w:hAnsiTheme="majorHAnsi" w:cstheme="majorHAnsi"/>
          <w:sz w:val="24"/>
          <w:szCs w:val="24"/>
        </w:rPr>
        <w:t>Demirci</w:t>
      </w:r>
      <w:proofErr w:type="spellEnd"/>
      <w:r w:rsidRPr="00F14DD2">
        <w:rPr>
          <w:rFonts w:asciiTheme="majorHAnsi" w:hAnsiTheme="majorHAnsi" w:cstheme="majorHAnsi"/>
          <w:sz w:val="24"/>
          <w:szCs w:val="24"/>
        </w:rPr>
        <w:t>, A. 2015. Enhanced bio-ethanol production from industrial potato waste by statistical medium optimization. Int. J. Mol. 16, 24490-24505.</w:t>
      </w:r>
    </w:p>
    <w:p w14:paraId="3D827B19"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Jacques, P., </w:t>
      </w:r>
      <w:proofErr w:type="spellStart"/>
      <w:r w:rsidRPr="00F14DD2">
        <w:rPr>
          <w:rFonts w:asciiTheme="majorHAnsi" w:hAnsiTheme="majorHAnsi" w:cstheme="majorHAnsi"/>
          <w:sz w:val="24"/>
          <w:szCs w:val="24"/>
        </w:rPr>
        <w:t>Béchet</w:t>
      </w:r>
      <w:proofErr w:type="spellEnd"/>
      <w:r w:rsidRPr="00F14DD2">
        <w:rPr>
          <w:rFonts w:asciiTheme="majorHAnsi" w:hAnsiTheme="majorHAnsi" w:cstheme="majorHAnsi"/>
          <w:sz w:val="24"/>
          <w:szCs w:val="24"/>
        </w:rPr>
        <w:t xml:space="preserve">, M., </w:t>
      </w:r>
      <w:proofErr w:type="spellStart"/>
      <w:r w:rsidRPr="00F14DD2">
        <w:rPr>
          <w:rFonts w:asciiTheme="majorHAnsi" w:hAnsiTheme="majorHAnsi" w:cstheme="majorHAnsi"/>
          <w:sz w:val="24"/>
          <w:szCs w:val="24"/>
        </w:rPr>
        <w:t>Bigan</w:t>
      </w:r>
      <w:proofErr w:type="spellEnd"/>
      <w:r w:rsidRPr="00F14DD2">
        <w:rPr>
          <w:rFonts w:asciiTheme="majorHAnsi" w:hAnsiTheme="majorHAnsi" w:cstheme="majorHAnsi"/>
          <w:sz w:val="24"/>
          <w:szCs w:val="24"/>
        </w:rPr>
        <w:t xml:space="preserve">, M., </w:t>
      </w:r>
      <w:proofErr w:type="spellStart"/>
      <w:r w:rsidRPr="00F14DD2">
        <w:rPr>
          <w:rFonts w:asciiTheme="majorHAnsi" w:hAnsiTheme="majorHAnsi" w:cstheme="majorHAnsi"/>
          <w:sz w:val="24"/>
          <w:szCs w:val="24"/>
        </w:rPr>
        <w:t>Caly</w:t>
      </w:r>
      <w:proofErr w:type="spellEnd"/>
      <w:r w:rsidRPr="00F14DD2">
        <w:rPr>
          <w:rFonts w:asciiTheme="majorHAnsi" w:hAnsiTheme="majorHAnsi" w:cstheme="majorHAnsi"/>
          <w:sz w:val="24"/>
          <w:szCs w:val="24"/>
        </w:rPr>
        <w:t xml:space="preserve">, D., </w:t>
      </w:r>
      <w:proofErr w:type="spellStart"/>
      <w:r w:rsidRPr="00F14DD2">
        <w:rPr>
          <w:rFonts w:asciiTheme="majorHAnsi" w:hAnsiTheme="majorHAnsi" w:cstheme="majorHAnsi"/>
          <w:sz w:val="24"/>
          <w:szCs w:val="24"/>
        </w:rPr>
        <w:t>Chataigné</w:t>
      </w:r>
      <w:proofErr w:type="spellEnd"/>
      <w:r w:rsidRPr="00F14DD2">
        <w:rPr>
          <w:rFonts w:asciiTheme="majorHAnsi" w:hAnsiTheme="majorHAnsi" w:cstheme="majorHAnsi"/>
          <w:sz w:val="24"/>
          <w:szCs w:val="24"/>
        </w:rPr>
        <w:t xml:space="preserve">, G., </w:t>
      </w:r>
      <w:proofErr w:type="spellStart"/>
      <w:r w:rsidRPr="00F14DD2">
        <w:rPr>
          <w:rFonts w:asciiTheme="majorHAnsi" w:hAnsiTheme="majorHAnsi" w:cstheme="majorHAnsi"/>
          <w:sz w:val="24"/>
          <w:szCs w:val="24"/>
        </w:rPr>
        <w:t>Coutte</w:t>
      </w:r>
      <w:proofErr w:type="spellEnd"/>
      <w:r w:rsidRPr="00F14DD2">
        <w:rPr>
          <w:rFonts w:asciiTheme="majorHAnsi" w:hAnsiTheme="majorHAnsi" w:cstheme="majorHAnsi"/>
          <w:sz w:val="24"/>
          <w:szCs w:val="24"/>
        </w:rPr>
        <w:t xml:space="preserve">, F., et al., 2017. High-throughput strategies for the discovery and engineering of enzymes for </w:t>
      </w:r>
      <w:proofErr w:type="spellStart"/>
      <w:r w:rsidRPr="00F14DD2">
        <w:rPr>
          <w:rFonts w:asciiTheme="majorHAnsi" w:hAnsiTheme="majorHAnsi" w:cstheme="majorHAnsi"/>
          <w:sz w:val="24"/>
          <w:szCs w:val="24"/>
        </w:rPr>
        <w:t>biocatalysis</w:t>
      </w:r>
      <w:proofErr w:type="spellEnd"/>
      <w:r w:rsidRPr="00F14DD2">
        <w:rPr>
          <w:rFonts w:asciiTheme="majorHAnsi" w:hAnsiTheme="majorHAnsi" w:cstheme="majorHAnsi"/>
          <w:sz w:val="24"/>
          <w:szCs w:val="24"/>
        </w:rPr>
        <w:t xml:space="preserve">. Bioprocess </w:t>
      </w:r>
      <w:proofErr w:type="spellStart"/>
      <w:r w:rsidRPr="00F14DD2">
        <w:rPr>
          <w:rFonts w:asciiTheme="majorHAnsi" w:hAnsiTheme="majorHAnsi" w:cstheme="majorHAnsi"/>
          <w:sz w:val="24"/>
          <w:szCs w:val="24"/>
        </w:rPr>
        <w:t>Biosyst</w:t>
      </w:r>
      <w:proofErr w:type="spellEnd"/>
      <w:r w:rsidRPr="00F14DD2">
        <w:rPr>
          <w:rFonts w:asciiTheme="majorHAnsi" w:hAnsiTheme="majorHAnsi" w:cstheme="majorHAnsi"/>
          <w:sz w:val="24"/>
          <w:szCs w:val="24"/>
        </w:rPr>
        <w:t xml:space="preserve">. Eng. 402, 161–180. </w:t>
      </w:r>
    </w:p>
    <w:p w14:paraId="51B94945"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Janse</w:t>
      </w:r>
      <w:proofErr w:type="spellEnd"/>
      <w:r w:rsidRPr="00F14DD2">
        <w:rPr>
          <w:rFonts w:asciiTheme="majorHAnsi" w:hAnsiTheme="majorHAnsi" w:cstheme="majorHAnsi"/>
          <w:sz w:val="24"/>
          <w:szCs w:val="24"/>
        </w:rPr>
        <w:t xml:space="preserve">, B.J.H., Pretorius, I.S. 1995. One-step enzymatic hydrolysis of starch using a recombinant strain of </w:t>
      </w:r>
      <w:r w:rsidRPr="00F14DD2">
        <w:rPr>
          <w:rFonts w:asciiTheme="majorHAnsi" w:hAnsiTheme="majorHAnsi" w:cstheme="majorHAnsi"/>
          <w:i/>
          <w:iCs/>
          <w:sz w:val="24"/>
          <w:szCs w:val="24"/>
        </w:rPr>
        <w:t xml:space="preserve">Saccharomyces cerevisiae </w:t>
      </w:r>
      <w:r w:rsidRPr="00F14DD2">
        <w:rPr>
          <w:rFonts w:asciiTheme="majorHAnsi" w:hAnsiTheme="majorHAnsi" w:cstheme="majorHAnsi"/>
          <w:sz w:val="24"/>
          <w:szCs w:val="24"/>
        </w:rPr>
        <w:t xml:space="preserve">producing α-amylase, </w:t>
      </w:r>
      <w:proofErr w:type="spellStart"/>
      <w:r w:rsidRPr="00F14DD2">
        <w:rPr>
          <w:rFonts w:asciiTheme="majorHAnsi" w:hAnsiTheme="majorHAnsi" w:cstheme="majorHAnsi"/>
          <w:sz w:val="24"/>
          <w:szCs w:val="24"/>
        </w:rPr>
        <w:t>glucoamylase</w:t>
      </w:r>
      <w:proofErr w:type="spellEnd"/>
      <w:r w:rsidRPr="00F14DD2">
        <w:rPr>
          <w:rFonts w:asciiTheme="majorHAnsi" w:hAnsiTheme="majorHAnsi" w:cstheme="majorHAnsi"/>
          <w:sz w:val="24"/>
          <w:szCs w:val="24"/>
        </w:rPr>
        <w:t xml:space="preserve"> and </w:t>
      </w:r>
      <w:proofErr w:type="spellStart"/>
      <w:r w:rsidRPr="00F14DD2">
        <w:rPr>
          <w:rFonts w:asciiTheme="majorHAnsi" w:hAnsiTheme="majorHAnsi" w:cstheme="majorHAnsi"/>
          <w:sz w:val="24"/>
          <w:szCs w:val="24"/>
        </w:rPr>
        <w:t>pullulanase</w:t>
      </w:r>
      <w:proofErr w:type="spellEnd"/>
      <w:r w:rsidRPr="00F14DD2">
        <w:rPr>
          <w:rFonts w:asciiTheme="majorHAnsi" w:hAnsiTheme="majorHAnsi" w:cstheme="majorHAnsi"/>
          <w:sz w:val="24"/>
          <w:szCs w:val="24"/>
        </w:rPr>
        <w:t xml:space="preserve">. Appl.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42, 878-883.</w:t>
      </w:r>
    </w:p>
    <w:p w14:paraId="4C3CB814"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Jansen, M.L.A., </w:t>
      </w:r>
      <w:proofErr w:type="spellStart"/>
      <w:r w:rsidRPr="00F14DD2">
        <w:rPr>
          <w:rFonts w:asciiTheme="majorHAnsi" w:hAnsiTheme="majorHAnsi" w:cstheme="majorHAnsi"/>
          <w:sz w:val="24"/>
          <w:szCs w:val="24"/>
        </w:rPr>
        <w:t>Bracher</w:t>
      </w:r>
      <w:proofErr w:type="spellEnd"/>
      <w:r w:rsidRPr="00F14DD2">
        <w:rPr>
          <w:rFonts w:asciiTheme="majorHAnsi" w:hAnsiTheme="majorHAnsi" w:cstheme="majorHAnsi"/>
          <w:sz w:val="24"/>
          <w:szCs w:val="24"/>
        </w:rPr>
        <w:t xml:space="preserve">, J.M., </w:t>
      </w:r>
      <w:proofErr w:type="spellStart"/>
      <w:r w:rsidRPr="00F14DD2">
        <w:rPr>
          <w:rFonts w:asciiTheme="majorHAnsi" w:hAnsiTheme="majorHAnsi" w:cstheme="majorHAnsi"/>
          <w:sz w:val="24"/>
          <w:szCs w:val="24"/>
        </w:rPr>
        <w:t>Papapetridis</w:t>
      </w:r>
      <w:proofErr w:type="spellEnd"/>
      <w:r w:rsidRPr="00F14DD2">
        <w:rPr>
          <w:rFonts w:asciiTheme="majorHAnsi" w:hAnsiTheme="majorHAnsi" w:cstheme="majorHAnsi"/>
          <w:sz w:val="24"/>
          <w:szCs w:val="24"/>
        </w:rPr>
        <w:t xml:space="preserve">, I., </w:t>
      </w:r>
      <w:proofErr w:type="spellStart"/>
      <w:r w:rsidRPr="00F14DD2">
        <w:rPr>
          <w:rFonts w:asciiTheme="majorHAnsi" w:hAnsiTheme="majorHAnsi" w:cstheme="majorHAnsi"/>
          <w:sz w:val="24"/>
          <w:szCs w:val="24"/>
        </w:rPr>
        <w:t>Verhoeven</w:t>
      </w:r>
      <w:proofErr w:type="spellEnd"/>
      <w:r w:rsidRPr="00F14DD2">
        <w:rPr>
          <w:rFonts w:asciiTheme="majorHAnsi" w:hAnsiTheme="majorHAnsi" w:cstheme="majorHAnsi"/>
          <w:sz w:val="24"/>
          <w:szCs w:val="24"/>
        </w:rPr>
        <w:t xml:space="preserve">, M.D., de </w:t>
      </w:r>
      <w:proofErr w:type="spellStart"/>
      <w:r w:rsidRPr="00F14DD2">
        <w:rPr>
          <w:rFonts w:asciiTheme="majorHAnsi" w:hAnsiTheme="majorHAnsi" w:cstheme="majorHAnsi"/>
          <w:sz w:val="24"/>
          <w:szCs w:val="24"/>
        </w:rPr>
        <w:t>Bruijn</w:t>
      </w:r>
      <w:proofErr w:type="spellEnd"/>
      <w:r w:rsidRPr="00F14DD2">
        <w:rPr>
          <w:rFonts w:asciiTheme="majorHAnsi" w:hAnsiTheme="majorHAnsi" w:cstheme="majorHAnsi"/>
          <w:sz w:val="24"/>
          <w:szCs w:val="24"/>
        </w:rPr>
        <w:t xml:space="preserve">, H., de Waal, P., et al., 2017. </w:t>
      </w:r>
      <w:r w:rsidRPr="00F14DD2">
        <w:rPr>
          <w:rFonts w:asciiTheme="majorHAnsi" w:hAnsiTheme="majorHAnsi" w:cstheme="majorHAnsi"/>
          <w:i/>
          <w:iCs/>
          <w:sz w:val="24"/>
          <w:szCs w:val="24"/>
        </w:rPr>
        <w:t xml:space="preserve">Saccharomyces cerevisiae </w:t>
      </w:r>
      <w:r w:rsidRPr="00F14DD2">
        <w:rPr>
          <w:rFonts w:asciiTheme="majorHAnsi" w:hAnsiTheme="majorHAnsi" w:cstheme="majorHAnsi"/>
          <w:sz w:val="24"/>
          <w:szCs w:val="24"/>
        </w:rPr>
        <w:t xml:space="preserve">strains for second-generation ethanol production: from academic exploration to industrial implementation. FEMS Yeast Res. 17, fox044. </w:t>
      </w:r>
    </w:p>
    <w:p w14:paraId="506EB334" w14:textId="3FDCBB8F" w:rsidR="00110D53"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Javed</w:t>
      </w:r>
      <w:proofErr w:type="spellEnd"/>
      <w:r w:rsidRPr="00F14DD2">
        <w:rPr>
          <w:rFonts w:asciiTheme="majorHAnsi" w:hAnsiTheme="majorHAnsi" w:cstheme="majorHAnsi"/>
          <w:sz w:val="24"/>
          <w:szCs w:val="24"/>
        </w:rPr>
        <w:t xml:space="preserve">, M.R., Noman, M., </w:t>
      </w:r>
      <w:proofErr w:type="spellStart"/>
      <w:r w:rsidRPr="00F14DD2">
        <w:rPr>
          <w:rFonts w:asciiTheme="majorHAnsi" w:hAnsiTheme="majorHAnsi" w:cstheme="majorHAnsi"/>
          <w:sz w:val="24"/>
          <w:szCs w:val="24"/>
        </w:rPr>
        <w:t>Shahid</w:t>
      </w:r>
      <w:proofErr w:type="spellEnd"/>
      <w:r w:rsidRPr="00F14DD2">
        <w:rPr>
          <w:rFonts w:asciiTheme="majorHAnsi" w:hAnsiTheme="majorHAnsi" w:cstheme="majorHAnsi"/>
          <w:sz w:val="24"/>
          <w:szCs w:val="24"/>
        </w:rPr>
        <w:t xml:space="preserve">, M., Ahmed, T., </w:t>
      </w:r>
      <w:proofErr w:type="spellStart"/>
      <w:r w:rsidRPr="00F14DD2">
        <w:rPr>
          <w:rFonts w:asciiTheme="majorHAnsi" w:hAnsiTheme="majorHAnsi" w:cstheme="majorHAnsi"/>
          <w:sz w:val="24"/>
          <w:szCs w:val="24"/>
        </w:rPr>
        <w:t>Khurshid</w:t>
      </w:r>
      <w:proofErr w:type="spellEnd"/>
      <w:r w:rsidRPr="00F14DD2">
        <w:rPr>
          <w:rFonts w:asciiTheme="majorHAnsi" w:hAnsiTheme="majorHAnsi" w:cstheme="majorHAnsi"/>
          <w:sz w:val="24"/>
          <w:szCs w:val="24"/>
        </w:rPr>
        <w:t xml:space="preserve">, M., Rashid, M.H., et al. 2019. Current situation of biofuel production and its enhancement by CRISPR/Cas9-mediated genome engineering of microbial cells.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xml:space="preserve">. Res. 219, 1–11. </w:t>
      </w:r>
    </w:p>
    <w:p w14:paraId="1214258F" w14:textId="7FD50D70" w:rsidR="00210DCF" w:rsidRPr="00210DCF" w:rsidRDefault="00210DCF" w:rsidP="00110D53">
      <w:pPr>
        <w:spacing w:after="0" w:line="360" w:lineRule="auto"/>
        <w:ind w:left="426" w:hanging="426"/>
        <w:jc w:val="both"/>
        <w:rPr>
          <w:rFonts w:asciiTheme="majorHAnsi" w:hAnsiTheme="majorHAnsi" w:cstheme="majorHAnsi"/>
          <w:sz w:val="24"/>
          <w:szCs w:val="24"/>
        </w:rPr>
      </w:pPr>
      <w:proofErr w:type="spellStart"/>
      <w:r w:rsidRPr="00210DCF">
        <w:rPr>
          <w:color w:val="FF0000"/>
          <w:sz w:val="24"/>
          <w:szCs w:val="24"/>
        </w:rPr>
        <w:t>Kadhum</w:t>
      </w:r>
      <w:proofErr w:type="spellEnd"/>
      <w:r w:rsidRPr="00210DCF">
        <w:rPr>
          <w:color w:val="FF0000"/>
          <w:sz w:val="24"/>
          <w:szCs w:val="24"/>
        </w:rPr>
        <w:t xml:space="preserve">, H.J., </w:t>
      </w:r>
      <w:proofErr w:type="spellStart"/>
      <w:r w:rsidRPr="00210DCF">
        <w:rPr>
          <w:color w:val="FF0000"/>
          <w:sz w:val="24"/>
          <w:szCs w:val="24"/>
        </w:rPr>
        <w:t>Rajendran</w:t>
      </w:r>
      <w:proofErr w:type="spellEnd"/>
      <w:r w:rsidRPr="00210DCF">
        <w:rPr>
          <w:color w:val="FF0000"/>
          <w:sz w:val="24"/>
          <w:szCs w:val="24"/>
        </w:rPr>
        <w:t>, K., Murthy, G.S. 2018. Optimization of surfactant addition in cellulosic ethanol process using Integrated Techno-economic and Life Cycle Assessment for bioprocess design. ACS Sustain. Chem. Eng. 6, 13687–13695.</w:t>
      </w:r>
    </w:p>
    <w:p w14:paraId="41DDA6DC" w14:textId="77777777" w:rsidR="00110D53" w:rsidRPr="00F14DD2" w:rsidRDefault="00110D53" w:rsidP="00110D53">
      <w:pPr>
        <w:widowControl w:val="0"/>
        <w:autoSpaceDE w:val="0"/>
        <w:autoSpaceDN w:val="0"/>
        <w:adjustRightInd w:val="0"/>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Khatibi</w:t>
      </w:r>
      <w:proofErr w:type="spellEnd"/>
      <w:r w:rsidRPr="00F14DD2">
        <w:rPr>
          <w:rFonts w:asciiTheme="majorHAnsi" w:hAnsiTheme="majorHAnsi" w:cstheme="majorHAnsi"/>
          <w:sz w:val="24"/>
          <w:szCs w:val="24"/>
        </w:rPr>
        <w:t xml:space="preserve">, P.A., Roach, D.R., Donovan, D.M., Hughes, S.R., Bischoff, K.M. 2014. </w:t>
      </w:r>
      <w:r w:rsidRPr="00F14DD2">
        <w:rPr>
          <w:rFonts w:asciiTheme="majorHAnsi" w:hAnsiTheme="majorHAnsi" w:cstheme="majorHAnsi"/>
          <w:i/>
          <w:iCs/>
          <w:sz w:val="24"/>
          <w:szCs w:val="24"/>
        </w:rPr>
        <w:t>Saccharomyces cerevisiae</w:t>
      </w:r>
      <w:r w:rsidRPr="00F14DD2">
        <w:rPr>
          <w:rFonts w:asciiTheme="majorHAnsi" w:hAnsiTheme="majorHAnsi" w:cstheme="majorHAnsi"/>
          <w:sz w:val="24"/>
          <w:szCs w:val="24"/>
        </w:rPr>
        <w:t xml:space="preserve"> expressing bacteriophage </w:t>
      </w:r>
      <w:proofErr w:type="spellStart"/>
      <w:r w:rsidRPr="00F14DD2">
        <w:rPr>
          <w:rFonts w:asciiTheme="majorHAnsi" w:hAnsiTheme="majorHAnsi" w:cstheme="majorHAnsi"/>
          <w:sz w:val="24"/>
          <w:szCs w:val="24"/>
        </w:rPr>
        <w:t>endolysins</w:t>
      </w:r>
      <w:proofErr w:type="spellEnd"/>
      <w:r w:rsidRPr="00F14DD2">
        <w:rPr>
          <w:rFonts w:asciiTheme="majorHAnsi" w:hAnsiTheme="majorHAnsi" w:cstheme="majorHAnsi"/>
          <w:sz w:val="24"/>
          <w:szCs w:val="24"/>
        </w:rPr>
        <w:t xml:space="preserve"> reduce </w:t>
      </w:r>
      <w:r w:rsidRPr="00F14DD2">
        <w:rPr>
          <w:rFonts w:asciiTheme="majorHAnsi" w:hAnsiTheme="majorHAnsi" w:cstheme="majorHAnsi"/>
          <w:i/>
          <w:iCs/>
          <w:sz w:val="24"/>
          <w:szCs w:val="24"/>
        </w:rPr>
        <w:t xml:space="preserve">Lactobacillus </w:t>
      </w:r>
      <w:r w:rsidRPr="00F14DD2">
        <w:rPr>
          <w:rFonts w:asciiTheme="majorHAnsi" w:hAnsiTheme="majorHAnsi" w:cstheme="majorHAnsi"/>
          <w:sz w:val="24"/>
          <w:szCs w:val="24"/>
        </w:rPr>
        <w:t xml:space="preserve">contamination during fermentation.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xml:space="preserve">. Biofuels. 7, 104. </w:t>
      </w:r>
    </w:p>
    <w:p w14:paraId="6F571F02" w14:textId="77777777" w:rsidR="00110D53" w:rsidRPr="00F14DD2" w:rsidRDefault="00110D53" w:rsidP="00110D53">
      <w:pPr>
        <w:widowControl w:val="0"/>
        <w:autoSpaceDE w:val="0"/>
        <w:autoSpaceDN w:val="0"/>
        <w:adjustRightInd w:val="0"/>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Khaw</w:t>
      </w:r>
      <w:proofErr w:type="spellEnd"/>
      <w:r w:rsidRPr="00F14DD2">
        <w:rPr>
          <w:rFonts w:asciiTheme="majorHAnsi" w:hAnsiTheme="majorHAnsi" w:cstheme="majorHAnsi"/>
          <w:sz w:val="24"/>
          <w:szCs w:val="24"/>
        </w:rPr>
        <w:t xml:space="preserve">, T.S., Katakura, Y., </w:t>
      </w:r>
      <w:proofErr w:type="spellStart"/>
      <w:r w:rsidRPr="00F14DD2">
        <w:rPr>
          <w:rFonts w:asciiTheme="majorHAnsi" w:hAnsiTheme="majorHAnsi" w:cstheme="majorHAnsi"/>
          <w:sz w:val="24"/>
          <w:szCs w:val="24"/>
        </w:rPr>
        <w:t>Koh</w:t>
      </w:r>
      <w:proofErr w:type="spellEnd"/>
      <w:r w:rsidRPr="00F14DD2">
        <w:rPr>
          <w:rFonts w:asciiTheme="majorHAnsi" w:hAnsiTheme="majorHAnsi" w:cstheme="majorHAnsi"/>
          <w:sz w:val="24"/>
          <w:szCs w:val="24"/>
        </w:rPr>
        <w:t xml:space="preserve">, J., Kondo, A., Ueda, M., </w:t>
      </w:r>
      <w:proofErr w:type="spellStart"/>
      <w:r w:rsidRPr="00F14DD2">
        <w:rPr>
          <w:rFonts w:asciiTheme="majorHAnsi" w:hAnsiTheme="majorHAnsi" w:cstheme="majorHAnsi"/>
          <w:sz w:val="24"/>
          <w:szCs w:val="24"/>
        </w:rPr>
        <w:t>Shioya</w:t>
      </w:r>
      <w:proofErr w:type="spellEnd"/>
      <w:r w:rsidRPr="00F14DD2">
        <w:rPr>
          <w:rFonts w:asciiTheme="majorHAnsi" w:hAnsiTheme="majorHAnsi" w:cstheme="majorHAnsi"/>
          <w:sz w:val="24"/>
          <w:szCs w:val="24"/>
        </w:rPr>
        <w:t xml:space="preserve">, S. 2006. Evaluation of performance of different surface-engineered yeast strains for direct ethanol production from raw starch. Appl.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Biot</w:t>
      </w:r>
      <w:proofErr w:type="spellEnd"/>
      <w:r w:rsidRPr="00F14DD2">
        <w:rPr>
          <w:rFonts w:asciiTheme="majorHAnsi" w:hAnsiTheme="majorHAnsi" w:cstheme="majorHAnsi"/>
          <w:sz w:val="24"/>
          <w:szCs w:val="24"/>
        </w:rPr>
        <w:t xml:space="preserve">. 70, 573–579. </w:t>
      </w:r>
    </w:p>
    <w:p w14:paraId="7C4D8ECD"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Kim, S., Dale, B.E. 2004. Global potential bioethanol production from wasted crops and crop residues. Biomass </w:t>
      </w:r>
      <w:proofErr w:type="spellStart"/>
      <w:r w:rsidRPr="00F14DD2">
        <w:rPr>
          <w:rFonts w:asciiTheme="majorHAnsi" w:hAnsiTheme="majorHAnsi" w:cstheme="majorHAnsi"/>
          <w:sz w:val="24"/>
          <w:szCs w:val="24"/>
        </w:rPr>
        <w:t>Bioenerg</w:t>
      </w:r>
      <w:proofErr w:type="spellEnd"/>
      <w:r w:rsidRPr="00F14DD2">
        <w:rPr>
          <w:rFonts w:asciiTheme="majorHAnsi" w:hAnsiTheme="majorHAnsi" w:cstheme="majorHAnsi"/>
          <w:sz w:val="24"/>
          <w:szCs w:val="24"/>
        </w:rPr>
        <w:t>. 26, 361-375.</w:t>
      </w:r>
    </w:p>
    <w:p w14:paraId="466C5113"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Kim, J.H., Kim, H.R., Lim, M.H., </w:t>
      </w:r>
      <w:proofErr w:type="spellStart"/>
      <w:r w:rsidRPr="00F14DD2">
        <w:rPr>
          <w:rFonts w:asciiTheme="majorHAnsi" w:hAnsiTheme="majorHAnsi" w:cstheme="majorHAnsi"/>
          <w:sz w:val="24"/>
          <w:szCs w:val="24"/>
        </w:rPr>
        <w:t>Ko</w:t>
      </w:r>
      <w:proofErr w:type="spellEnd"/>
      <w:r w:rsidRPr="00F14DD2">
        <w:rPr>
          <w:rFonts w:asciiTheme="majorHAnsi" w:hAnsiTheme="majorHAnsi" w:cstheme="majorHAnsi"/>
          <w:sz w:val="24"/>
          <w:szCs w:val="24"/>
        </w:rPr>
        <w:t xml:space="preserve">, H.M., Chin, J. E., Lee, H. B., et al., 2010. Construction of a direct starch-fermenting industrial strain of </w:t>
      </w:r>
      <w:r w:rsidRPr="00F14DD2">
        <w:rPr>
          <w:rFonts w:asciiTheme="majorHAnsi" w:hAnsiTheme="majorHAnsi" w:cstheme="majorHAnsi"/>
          <w:i/>
          <w:iCs/>
          <w:sz w:val="24"/>
          <w:szCs w:val="24"/>
        </w:rPr>
        <w:t xml:space="preserve">Saccharomyces cerevisiae </w:t>
      </w:r>
      <w:r w:rsidRPr="00F14DD2">
        <w:rPr>
          <w:rFonts w:asciiTheme="majorHAnsi" w:hAnsiTheme="majorHAnsi" w:cstheme="majorHAnsi"/>
          <w:sz w:val="24"/>
          <w:szCs w:val="24"/>
        </w:rPr>
        <w:t xml:space="preserve">producing </w:t>
      </w:r>
      <w:proofErr w:type="spellStart"/>
      <w:r w:rsidRPr="00F14DD2">
        <w:rPr>
          <w:rFonts w:asciiTheme="majorHAnsi" w:hAnsiTheme="majorHAnsi" w:cstheme="majorHAnsi"/>
          <w:sz w:val="24"/>
          <w:szCs w:val="24"/>
        </w:rPr>
        <w:t>glucoamylase</w:t>
      </w:r>
      <w:proofErr w:type="spellEnd"/>
      <w:r w:rsidRPr="00F14DD2">
        <w:rPr>
          <w:rFonts w:asciiTheme="majorHAnsi" w:hAnsiTheme="majorHAnsi" w:cstheme="majorHAnsi"/>
          <w:sz w:val="24"/>
          <w:szCs w:val="24"/>
        </w:rPr>
        <w:t xml:space="preserve">, α-amylase and debranching enzyme.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Lett. 32, 713-719.</w:t>
      </w:r>
    </w:p>
    <w:p w14:paraId="446F1075" w14:textId="6607DC48" w:rsidR="00110D53" w:rsidRPr="008479B0" w:rsidRDefault="00110D53" w:rsidP="00110D53">
      <w:pPr>
        <w:spacing w:after="0" w:line="360" w:lineRule="auto"/>
        <w:ind w:left="426" w:hanging="426"/>
        <w:jc w:val="both"/>
        <w:rPr>
          <w:rFonts w:asciiTheme="majorHAnsi" w:hAnsiTheme="majorHAnsi" w:cstheme="majorHAnsi"/>
          <w:sz w:val="24"/>
          <w:szCs w:val="24"/>
          <w:lang w:val="it-IT"/>
        </w:rPr>
      </w:pPr>
      <w:r w:rsidRPr="00F14DD2">
        <w:rPr>
          <w:rFonts w:asciiTheme="majorHAnsi" w:hAnsiTheme="majorHAnsi" w:cstheme="majorHAnsi"/>
          <w:sz w:val="24"/>
          <w:szCs w:val="24"/>
        </w:rPr>
        <w:t xml:space="preserve">Kim, H.R, </w:t>
      </w:r>
      <w:proofErr w:type="spellStart"/>
      <w:r w:rsidRPr="00F14DD2">
        <w:rPr>
          <w:rFonts w:asciiTheme="majorHAnsi" w:hAnsiTheme="majorHAnsi" w:cstheme="majorHAnsi"/>
          <w:sz w:val="24"/>
          <w:szCs w:val="24"/>
        </w:rPr>
        <w:t>Im</w:t>
      </w:r>
      <w:proofErr w:type="spellEnd"/>
      <w:r w:rsidRPr="00F14DD2">
        <w:rPr>
          <w:rFonts w:asciiTheme="majorHAnsi" w:hAnsiTheme="majorHAnsi" w:cstheme="majorHAnsi"/>
          <w:sz w:val="24"/>
          <w:szCs w:val="24"/>
        </w:rPr>
        <w:t xml:space="preserve">, Y.K., </w:t>
      </w:r>
      <w:proofErr w:type="spellStart"/>
      <w:r w:rsidRPr="00F14DD2">
        <w:rPr>
          <w:rFonts w:asciiTheme="majorHAnsi" w:hAnsiTheme="majorHAnsi" w:cstheme="majorHAnsi"/>
          <w:sz w:val="24"/>
          <w:szCs w:val="24"/>
        </w:rPr>
        <w:t>Ko</w:t>
      </w:r>
      <w:proofErr w:type="spellEnd"/>
      <w:r w:rsidRPr="00F14DD2">
        <w:rPr>
          <w:rFonts w:asciiTheme="majorHAnsi" w:hAnsiTheme="majorHAnsi" w:cstheme="majorHAnsi"/>
          <w:sz w:val="24"/>
          <w:szCs w:val="24"/>
        </w:rPr>
        <w:t xml:space="preserve">, H.M., Chin, J.E., Kim, I.C., Lee, H.B., et al., 2011. Raw starch fermentation to ethanol by an industrial distiller’s yeast strain of </w:t>
      </w:r>
      <w:r w:rsidRPr="00F14DD2">
        <w:rPr>
          <w:rFonts w:asciiTheme="majorHAnsi" w:hAnsiTheme="majorHAnsi" w:cstheme="majorHAnsi"/>
          <w:i/>
          <w:iCs/>
          <w:sz w:val="24"/>
          <w:szCs w:val="24"/>
        </w:rPr>
        <w:t>Saccharomyces cerevisiae</w:t>
      </w:r>
      <w:r w:rsidRPr="00F14DD2">
        <w:rPr>
          <w:rFonts w:asciiTheme="majorHAnsi" w:hAnsiTheme="majorHAnsi" w:cstheme="majorHAnsi"/>
          <w:sz w:val="24"/>
          <w:szCs w:val="24"/>
        </w:rPr>
        <w:t xml:space="preserve"> expressing </w:t>
      </w:r>
      <w:proofErr w:type="spellStart"/>
      <w:r w:rsidRPr="00210DCF">
        <w:rPr>
          <w:rFonts w:asciiTheme="majorHAnsi" w:hAnsiTheme="majorHAnsi" w:cstheme="majorHAnsi"/>
          <w:sz w:val="24"/>
          <w:szCs w:val="24"/>
        </w:rPr>
        <w:t>glucoamylase</w:t>
      </w:r>
      <w:proofErr w:type="spellEnd"/>
      <w:r w:rsidRPr="00210DCF">
        <w:rPr>
          <w:rFonts w:asciiTheme="majorHAnsi" w:hAnsiTheme="majorHAnsi" w:cstheme="majorHAnsi"/>
          <w:sz w:val="24"/>
          <w:szCs w:val="24"/>
        </w:rPr>
        <w:t xml:space="preserve"> and α-amylase genes. </w:t>
      </w:r>
      <w:proofErr w:type="spellStart"/>
      <w:r w:rsidRPr="008479B0">
        <w:rPr>
          <w:rFonts w:asciiTheme="majorHAnsi" w:hAnsiTheme="majorHAnsi" w:cstheme="majorHAnsi"/>
          <w:sz w:val="24"/>
          <w:szCs w:val="24"/>
          <w:lang w:val="it-IT"/>
        </w:rPr>
        <w:t>Biotechnol</w:t>
      </w:r>
      <w:proofErr w:type="spellEnd"/>
      <w:r w:rsidRPr="008479B0">
        <w:rPr>
          <w:rFonts w:asciiTheme="majorHAnsi" w:hAnsiTheme="majorHAnsi" w:cstheme="majorHAnsi"/>
          <w:sz w:val="24"/>
          <w:szCs w:val="24"/>
          <w:lang w:val="it-IT"/>
        </w:rPr>
        <w:t xml:space="preserve">. </w:t>
      </w:r>
      <w:proofErr w:type="spellStart"/>
      <w:r w:rsidRPr="008479B0">
        <w:rPr>
          <w:rFonts w:asciiTheme="majorHAnsi" w:hAnsiTheme="majorHAnsi" w:cstheme="majorHAnsi"/>
          <w:sz w:val="24"/>
          <w:szCs w:val="24"/>
          <w:lang w:val="it-IT"/>
        </w:rPr>
        <w:t>Lett</w:t>
      </w:r>
      <w:proofErr w:type="spellEnd"/>
      <w:r w:rsidRPr="008479B0">
        <w:rPr>
          <w:rFonts w:asciiTheme="majorHAnsi" w:hAnsiTheme="majorHAnsi" w:cstheme="majorHAnsi"/>
          <w:sz w:val="24"/>
          <w:szCs w:val="24"/>
          <w:lang w:val="it-IT"/>
        </w:rPr>
        <w:t>. 31, 1643–1648.</w:t>
      </w:r>
    </w:p>
    <w:p w14:paraId="569AB10A" w14:textId="3D0E85B6" w:rsidR="00210DCF" w:rsidRPr="00210DCF" w:rsidRDefault="00210DCF" w:rsidP="00110D53">
      <w:pPr>
        <w:spacing w:after="0" w:line="360" w:lineRule="auto"/>
        <w:ind w:left="426" w:hanging="426"/>
        <w:jc w:val="both"/>
        <w:rPr>
          <w:rFonts w:asciiTheme="majorHAnsi" w:hAnsiTheme="majorHAnsi" w:cstheme="majorHAnsi"/>
          <w:sz w:val="24"/>
          <w:szCs w:val="24"/>
        </w:rPr>
      </w:pPr>
      <w:proofErr w:type="spellStart"/>
      <w:r w:rsidRPr="008479B0">
        <w:rPr>
          <w:color w:val="FF0000"/>
          <w:sz w:val="24"/>
          <w:szCs w:val="24"/>
          <w:lang w:val="it-IT"/>
        </w:rPr>
        <w:lastRenderedPageBreak/>
        <w:t>Kondo</w:t>
      </w:r>
      <w:proofErr w:type="spellEnd"/>
      <w:r w:rsidRPr="008479B0">
        <w:rPr>
          <w:color w:val="FF0000"/>
          <w:sz w:val="24"/>
          <w:szCs w:val="24"/>
          <w:lang w:val="it-IT"/>
        </w:rPr>
        <w:t xml:space="preserve">, A., </w:t>
      </w:r>
      <w:proofErr w:type="spellStart"/>
      <w:r w:rsidRPr="008479B0">
        <w:rPr>
          <w:color w:val="FF0000"/>
          <w:sz w:val="24"/>
          <w:szCs w:val="24"/>
          <w:lang w:val="it-IT"/>
        </w:rPr>
        <w:t>Shigechi</w:t>
      </w:r>
      <w:proofErr w:type="spellEnd"/>
      <w:r w:rsidRPr="008479B0">
        <w:rPr>
          <w:color w:val="FF0000"/>
          <w:sz w:val="24"/>
          <w:szCs w:val="24"/>
          <w:lang w:val="it-IT"/>
        </w:rPr>
        <w:t xml:space="preserve">, H., </w:t>
      </w:r>
      <w:proofErr w:type="spellStart"/>
      <w:r w:rsidRPr="008479B0">
        <w:rPr>
          <w:color w:val="FF0000"/>
          <w:sz w:val="24"/>
          <w:szCs w:val="24"/>
          <w:lang w:val="it-IT"/>
        </w:rPr>
        <w:t>Abe</w:t>
      </w:r>
      <w:proofErr w:type="spellEnd"/>
      <w:r w:rsidRPr="008479B0">
        <w:rPr>
          <w:color w:val="FF0000"/>
          <w:sz w:val="24"/>
          <w:szCs w:val="24"/>
          <w:lang w:val="it-IT"/>
        </w:rPr>
        <w:t xml:space="preserve">, M., </w:t>
      </w:r>
      <w:proofErr w:type="spellStart"/>
      <w:r w:rsidRPr="008479B0">
        <w:rPr>
          <w:color w:val="FF0000"/>
          <w:sz w:val="24"/>
          <w:szCs w:val="24"/>
          <w:lang w:val="it-IT"/>
        </w:rPr>
        <w:t>Uyama</w:t>
      </w:r>
      <w:proofErr w:type="spellEnd"/>
      <w:r w:rsidRPr="008479B0">
        <w:rPr>
          <w:color w:val="FF0000"/>
          <w:sz w:val="24"/>
          <w:szCs w:val="24"/>
          <w:lang w:val="it-IT"/>
        </w:rPr>
        <w:t xml:space="preserve">, K., </w:t>
      </w:r>
      <w:proofErr w:type="spellStart"/>
      <w:r w:rsidRPr="008479B0">
        <w:rPr>
          <w:color w:val="FF0000"/>
          <w:sz w:val="24"/>
          <w:szCs w:val="24"/>
          <w:lang w:val="it-IT"/>
        </w:rPr>
        <w:t>Matsumoto</w:t>
      </w:r>
      <w:proofErr w:type="spellEnd"/>
      <w:r w:rsidRPr="008479B0">
        <w:rPr>
          <w:color w:val="FF0000"/>
          <w:sz w:val="24"/>
          <w:szCs w:val="24"/>
          <w:lang w:val="it-IT"/>
        </w:rPr>
        <w:t xml:space="preserve">, T., </w:t>
      </w:r>
      <w:proofErr w:type="spellStart"/>
      <w:r w:rsidRPr="008479B0">
        <w:rPr>
          <w:color w:val="FF0000"/>
          <w:sz w:val="24"/>
          <w:szCs w:val="24"/>
          <w:lang w:val="it-IT"/>
        </w:rPr>
        <w:t>Takahashi</w:t>
      </w:r>
      <w:proofErr w:type="spellEnd"/>
      <w:r w:rsidRPr="008479B0">
        <w:rPr>
          <w:color w:val="FF0000"/>
          <w:sz w:val="24"/>
          <w:szCs w:val="24"/>
          <w:lang w:val="it-IT"/>
        </w:rPr>
        <w:t xml:space="preserve">, S., et al. 2002. </w:t>
      </w:r>
      <w:r w:rsidRPr="00210DCF">
        <w:rPr>
          <w:color w:val="FF0000"/>
          <w:sz w:val="24"/>
          <w:szCs w:val="24"/>
        </w:rPr>
        <w:t xml:space="preserve">High-level ethanol production from starch by a flocculent </w:t>
      </w:r>
      <w:r w:rsidRPr="00210DCF">
        <w:rPr>
          <w:i/>
          <w:iCs/>
          <w:color w:val="FF0000"/>
          <w:sz w:val="24"/>
          <w:szCs w:val="24"/>
        </w:rPr>
        <w:t xml:space="preserve">Saccharomyces cerevisiae </w:t>
      </w:r>
      <w:r w:rsidRPr="00210DCF">
        <w:rPr>
          <w:color w:val="FF0000"/>
          <w:sz w:val="24"/>
          <w:szCs w:val="24"/>
        </w:rPr>
        <w:t xml:space="preserve">strain displaying cell-surface </w:t>
      </w:r>
      <w:proofErr w:type="spellStart"/>
      <w:r w:rsidRPr="00210DCF">
        <w:rPr>
          <w:color w:val="FF0000"/>
          <w:sz w:val="24"/>
          <w:szCs w:val="24"/>
        </w:rPr>
        <w:t>glucoamylase</w:t>
      </w:r>
      <w:proofErr w:type="spellEnd"/>
      <w:r w:rsidRPr="00210DCF">
        <w:rPr>
          <w:color w:val="FF0000"/>
          <w:sz w:val="24"/>
          <w:szCs w:val="24"/>
        </w:rPr>
        <w:t xml:space="preserve">. </w:t>
      </w:r>
      <w:proofErr w:type="spellStart"/>
      <w:r w:rsidRPr="00210DCF">
        <w:rPr>
          <w:color w:val="FF0000"/>
          <w:sz w:val="24"/>
          <w:szCs w:val="24"/>
        </w:rPr>
        <w:t>Appl</w:t>
      </w:r>
      <w:proofErr w:type="spellEnd"/>
      <w:r w:rsidRPr="00210DCF">
        <w:rPr>
          <w:color w:val="FF0000"/>
          <w:sz w:val="24"/>
          <w:szCs w:val="24"/>
        </w:rPr>
        <w:t xml:space="preserve"> </w:t>
      </w:r>
      <w:proofErr w:type="spellStart"/>
      <w:r w:rsidRPr="00210DCF">
        <w:rPr>
          <w:color w:val="FF0000"/>
          <w:sz w:val="24"/>
          <w:szCs w:val="24"/>
        </w:rPr>
        <w:t>Microbiol</w:t>
      </w:r>
      <w:proofErr w:type="spellEnd"/>
      <w:r w:rsidRPr="00210DCF">
        <w:rPr>
          <w:color w:val="FF0000"/>
          <w:sz w:val="24"/>
          <w:szCs w:val="24"/>
        </w:rPr>
        <w:t xml:space="preserve"> </w:t>
      </w:r>
      <w:proofErr w:type="spellStart"/>
      <w:r w:rsidRPr="00210DCF">
        <w:rPr>
          <w:color w:val="FF0000"/>
          <w:sz w:val="24"/>
          <w:szCs w:val="24"/>
        </w:rPr>
        <w:t>Biotechnol</w:t>
      </w:r>
      <w:proofErr w:type="spellEnd"/>
      <w:r w:rsidRPr="00210DCF">
        <w:rPr>
          <w:color w:val="FF0000"/>
          <w:sz w:val="24"/>
          <w:szCs w:val="24"/>
        </w:rPr>
        <w:t>. 58, 291–296.</w:t>
      </w:r>
    </w:p>
    <w:p w14:paraId="73D72813" w14:textId="334CEA2A" w:rsidR="00110D53" w:rsidRPr="00210DCF" w:rsidRDefault="00110D53" w:rsidP="00110D53">
      <w:pPr>
        <w:spacing w:after="0" w:line="360" w:lineRule="auto"/>
        <w:ind w:left="426" w:hanging="426"/>
        <w:jc w:val="both"/>
        <w:rPr>
          <w:rFonts w:asciiTheme="majorHAnsi" w:hAnsiTheme="majorHAnsi" w:cstheme="majorHAnsi"/>
          <w:sz w:val="24"/>
          <w:szCs w:val="24"/>
        </w:rPr>
      </w:pPr>
      <w:r w:rsidRPr="00210DCF">
        <w:rPr>
          <w:rFonts w:asciiTheme="majorHAnsi" w:hAnsiTheme="majorHAnsi" w:cstheme="majorHAnsi"/>
          <w:sz w:val="24"/>
          <w:szCs w:val="24"/>
        </w:rPr>
        <w:t xml:space="preserve">Kumar, D., Singh, V. 2016. Dry-grind processing using amylase corn and superior yeast to reduce the exogenous enzyme requirements in bioethanol production. </w:t>
      </w:r>
      <w:proofErr w:type="spellStart"/>
      <w:r w:rsidRPr="00210DCF">
        <w:rPr>
          <w:rFonts w:asciiTheme="majorHAnsi" w:hAnsiTheme="majorHAnsi" w:cstheme="majorHAnsi"/>
          <w:sz w:val="24"/>
          <w:szCs w:val="24"/>
        </w:rPr>
        <w:t>Biotechnol</w:t>
      </w:r>
      <w:proofErr w:type="spellEnd"/>
      <w:r w:rsidRPr="00210DCF">
        <w:rPr>
          <w:rFonts w:asciiTheme="majorHAnsi" w:hAnsiTheme="majorHAnsi" w:cstheme="majorHAnsi"/>
          <w:sz w:val="24"/>
          <w:szCs w:val="24"/>
        </w:rPr>
        <w:t xml:space="preserve"> Biofuels. 9, 228.</w:t>
      </w:r>
    </w:p>
    <w:p w14:paraId="28C0163D" w14:textId="5F1DE1D6" w:rsidR="00210DCF" w:rsidRPr="00210DCF" w:rsidRDefault="00210DCF" w:rsidP="00110D53">
      <w:pPr>
        <w:spacing w:after="0" w:line="360" w:lineRule="auto"/>
        <w:ind w:left="426" w:hanging="426"/>
        <w:jc w:val="both"/>
        <w:rPr>
          <w:rFonts w:asciiTheme="majorHAnsi" w:hAnsiTheme="majorHAnsi" w:cstheme="majorHAnsi"/>
          <w:sz w:val="24"/>
          <w:szCs w:val="24"/>
        </w:rPr>
      </w:pPr>
      <w:r w:rsidRPr="00210DCF">
        <w:rPr>
          <w:color w:val="FF0000"/>
          <w:sz w:val="24"/>
          <w:szCs w:val="24"/>
        </w:rPr>
        <w:t>Kumar, D., Singh, V. 2019. Bioethanol production from corn. In Corn (3rd edition) Chemistry and Technology, pp. 615-631. AACC International.</w:t>
      </w:r>
    </w:p>
    <w:p w14:paraId="20295D5C"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Lakatos</w:t>
      </w:r>
      <w:proofErr w:type="spellEnd"/>
      <w:r w:rsidRPr="00F14DD2">
        <w:rPr>
          <w:rFonts w:asciiTheme="majorHAnsi" w:hAnsiTheme="majorHAnsi" w:cstheme="majorHAnsi"/>
          <w:sz w:val="24"/>
          <w:szCs w:val="24"/>
        </w:rPr>
        <w:t xml:space="preserve">, G.E., </w:t>
      </w:r>
      <w:proofErr w:type="spellStart"/>
      <w:r w:rsidRPr="00F14DD2">
        <w:rPr>
          <w:rFonts w:asciiTheme="majorHAnsi" w:hAnsiTheme="majorHAnsi" w:cstheme="majorHAnsi"/>
          <w:sz w:val="24"/>
          <w:szCs w:val="24"/>
        </w:rPr>
        <w:t>Ranglová</w:t>
      </w:r>
      <w:proofErr w:type="spellEnd"/>
      <w:r w:rsidRPr="00F14DD2">
        <w:rPr>
          <w:rFonts w:asciiTheme="majorHAnsi" w:hAnsiTheme="majorHAnsi" w:cstheme="majorHAnsi"/>
          <w:sz w:val="24"/>
          <w:szCs w:val="24"/>
        </w:rPr>
        <w:t xml:space="preserve">, K., </w:t>
      </w:r>
      <w:proofErr w:type="spellStart"/>
      <w:r w:rsidRPr="00F14DD2">
        <w:rPr>
          <w:rFonts w:asciiTheme="majorHAnsi" w:hAnsiTheme="majorHAnsi" w:cstheme="majorHAnsi"/>
          <w:sz w:val="24"/>
          <w:szCs w:val="24"/>
        </w:rPr>
        <w:t>Manoel</w:t>
      </w:r>
      <w:proofErr w:type="spellEnd"/>
      <w:r w:rsidRPr="00F14DD2">
        <w:rPr>
          <w:rFonts w:asciiTheme="majorHAnsi" w:hAnsiTheme="majorHAnsi" w:cstheme="majorHAnsi"/>
          <w:sz w:val="24"/>
          <w:szCs w:val="24"/>
        </w:rPr>
        <w:t xml:space="preserve">, J.C., </w:t>
      </w:r>
      <w:proofErr w:type="spellStart"/>
      <w:r w:rsidRPr="00F14DD2">
        <w:rPr>
          <w:rFonts w:asciiTheme="majorHAnsi" w:hAnsiTheme="majorHAnsi" w:cstheme="majorHAnsi"/>
          <w:sz w:val="24"/>
          <w:szCs w:val="24"/>
        </w:rPr>
        <w:t>Grivalský</w:t>
      </w:r>
      <w:proofErr w:type="spellEnd"/>
      <w:r w:rsidRPr="00F14DD2">
        <w:rPr>
          <w:rFonts w:asciiTheme="majorHAnsi" w:hAnsiTheme="majorHAnsi" w:cstheme="majorHAnsi"/>
          <w:sz w:val="24"/>
          <w:szCs w:val="24"/>
        </w:rPr>
        <w:t xml:space="preserve">, T., </w:t>
      </w:r>
      <w:proofErr w:type="spellStart"/>
      <w:r w:rsidRPr="00F14DD2">
        <w:rPr>
          <w:rFonts w:asciiTheme="majorHAnsi" w:hAnsiTheme="majorHAnsi" w:cstheme="majorHAnsi"/>
          <w:sz w:val="24"/>
          <w:szCs w:val="24"/>
        </w:rPr>
        <w:t>Kopecký</w:t>
      </w:r>
      <w:proofErr w:type="spellEnd"/>
      <w:r w:rsidRPr="00F14DD2">
        <w:rPr>
          <w:rFonts w:asciiTheme="majorHAnsi" w:hAnsiTheme="majorHAnsi" w:cstheme="majorHAnsi"/>
          <w:sz w:val="24"/>
          <w:szCs w:val="24"/>
        </w:rPr>
        <w:t xml:space="preserve">, J., </w:t>
      </w:r>
      <w:proofErr w:type="spellStart"/>
      <w:r w:rsidRPr="00F14DD2">
        <w:rPr>
          <w:rFonts w:asciiTheme="majorHAnsi" w:hAnsiTheme="majorHAnsi" w:cstheme="majorHAnsi"/>
          <w:sz w:val="24"/>
          <w:szCs w:val="24"/>
        </w:rPr>
        <w:t>Masojídek</w:t>
      </w:r>
      <w:proofErr w:type="spellEnd"/>
      <w:r w:rsidRPr="00F14DD2">
        <w:rPr>
          <w:rFonts w:asciiTheme="majorHAnsi" w:hAnsiTheme="majorHAnsi" w:cstheme="majorHAnsi"/>
          <w:sz w:val="24"/>
          <w:szCs w:val="24"/>
        </w:rPr>
        <w:t xml:space="preserve">, J. 2019. Bioethanol production from microalgae polysaccharides. Folia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64, 627-644.</w:t>
      </w:r>
    </w:p>
    <w:p w14:paraId="6DEF6105"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Lamers</w:t>
      </w:r>
      <w:proofErr w:type="spellEnd"/>
      <w:r w:rsidRPr="00F14DD2">
        <w:rPr>
          <w:rFonts w:asciiTheme="majorHAnsi" w:hAnsiTheme="majorHAnsi" w:cstheme="majorHAnsi"/>
          <w:sz w:val="24"/>
          <w:szCs w:val="24"/>
        </w:rPr>
        <w:t xml:space="preserve">, P., Searcy, E., Hess, J.R., </w:t>
      </w:r>
      <w:proofErr w:type="spellStart"/>
      <w:r w:rsidRPr="00F14DD2">
        <w:rPr>
          <w:rFonts w:asciiTheme="majorHAnsi" w:hAnsiTheme="majorHAnsi" w:cstheme="majorHAnsi"/>
          <w:sz w:val="24"/>
          <w:szCs w:val="24"/>
        </w:rPr>
        <w:t>Stichnothe</w:t>
      </w:r>
      <w:proofErr w:type="spellEnd"/>
      <w:r w:rsidRPr="00F14DD2">
        <w:rPr>
          <w:rFonts w:asciiTheme="majorHAnsi" w:hAnsiTheme="majorHAnsi" w:cstheme="majorHAnsi"/>
          <w:sz w:val="24"/>
          <w:szCs w:val="24"/>
        </w:rPr>
        <w:t xml:space="preserve">, H. 2016. Developing the global </w:t>
      </w:r>
      <w:proofErr w:type="spellStart"/>
      <w:r w:rsidRPr="00F14DD2">
        <w:rPr>
          <w:rFonts w:asciiTheme="majorHAnsi" w:hAnsiTheme="majorHAnsi" w:cstheme="majorHAnsi"/>
          <w:sz w:val="24"/>
          <w:szCs w:val="24"/>
        </w:rPr>
        <w:t>bioeconomy</w:t>
      </w:r>
      <w:proofErr w:type="spellEnd"/>
      <w:r w:rsidRPr="00F14DD2">
        <w:rPr>
          <w:rFonts w:asciiTheme="majorHAnsi" w:hAnsiTheme="majorHAnsi" w:cstheme="majorHAnsi"/>
          <w:sz w:val="24"/>
          <w:szCs w:val="24"/>
        </w:rPr>
        <w:t>: technical, market, and environmental lessons from bioenergy. Academic Press.</w:t>
      </w:r>
    </w:p>
    <w:p w14:paraId="1369EB6A"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Lamsal</w:t>
      </w:r>
      <w:proofErr w:type="spellEnd"/>
      <w:r w:rsidRPr="00F14DD2">
        <w:rPr>
          <w:rFonts w:asciiTheme="majorHAnsi" w:hAnsiTheme="majorHAnsi" w:cstheme="majorHAnsi"/>
          <w:sz w:val="24"/>
          <w:szCs w:val="24"/>
        </w:rPr>
        <w:t xml:space="preserve">, B.P., Wang, H., Johnson, L.A. 2011. Effect of corn preparation methods on dry-grind ethanol production by granular starch hydrolysis and partitioning of spent beer solids. </w:t>
      </w:r>
      <w:proofErr w:type="spellStart"/>
      <w:r w:rsidRPr="00F14DD2">
        <w:rPr>
          <w:rFonts w:asciiTheme="majorHAnsi" w:hAnsiTheme="majorHAnsi" w:cstheme="majorHAnsi"/>
          <w:sz w:val="24"/>
          <w:szCs w:val="24"/>
        </w:rPr>
        <w:t>Bioresour</w:t>
      </w:r>
      <w:proofErr w:type="spellEnd"/>
      <w:r w:rsidRPr="00F14DD2">
        <w:rPr>
          <w:rFonts w:asciiTheme="majorHAnsi" w:hAnsiTheme="majorHAnsi" w:cstheme="majorHAnsi"/>
          <w:sz w:val="24"/>
          <w:szCs w:val="24"/>
        </w:rPr>
        <w:t>. Technol. 102, 6680-6686.</w:t>
      </w:r>
    </w:p>
    <w:p w14:paraId="6178F8E1"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Lanza, A.M., Curran, K.A., Rey, L.G. </w:t>
      </w:r>
      <w:proofErr w:type="spellStart"/>
      <w:r w:rsidRPr="00F14DD2">
        <w:rPr>
          <w:rFonts w:asciiTheme="majorHAnsi" w:hAnsiTheme="majorHAnsi" w:cstheme="majorHAnsi"/>
          <w:sz w:val="24"/>
          <w:szCs w:val="24"/>
        </w:rPr>
        <w:t>Alper</w:t>
      </w:r>
      <w:proofErr w:type="spellEnd"/>
      <w:r w:rsidRPr="00F14DD2">
        <w:rPr>
          <w:rFonts w:asciiTheme="majorHAnsi" w:hAnsiTheme="majorHAnsi" w:cstheme="majorHAnsi"/>
          <w:sz w:val="24"/>
          <w:szCs w:val="24"/>
        </w:rPr>
        <w:t xml:space="preserve">, H.S. 2014. A condition-specific codon optimization approach for improved heterologous gene expression in </w:t>
      </w:r>
      <w:r w:rsidRPr="00F14DD2">
        <w:rPr>
          <w:rFonts w:asciiTheme="majorHAnsi" w:hAnsiTheme="majorHAnsi" w:cstheme="majorHAnsi"/>
          <w:i/>
          <w:iCs/>
          <w:sz w:val="24"/>
          <w:szCs w:val="24"/>
        </w:rPr>
        <w:t>Saccharomyces cerevisiae</w:t>
      </w:r>
      <w:r w:rsidRPr="00F14DD2">
        <w:rPr>
          <w:rFonts w:asciiTheme="majorHAnsi" w:hAnsiTheme="majorHAnsi" w:cstheme="majorHAnsi"/>
          <w:sz w:val="24"/>
          <w:szCs w:val="24"/>
        </w:rPr>
        <w:t>. BMC Syst. Biol. 8.33.</w:t>
      </w:r>
    </w:p>
    <w:p w14:paraId="78F0B27E"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Lee, S.Y., Kim, H.U. 2015. Systems strategies for developing industrial microbial strains. Nat.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33, 1061–1072.</w:t>
      </w:r>
    </w:p>
    <w:p w14:paraId="44FC750C"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Lo </w:t>
      </w:r>
      <w:proofErr w:type="spellStart"/>
      <w:r w:rsidRPr="00F14DD2">
        <w:rPr>
          <w:rFonts w:asciiTheme="majorHAnsi" w:hAnsiTheme="majorHAnsi" w:cstheme="majorHAnsi"/>
          <w:sz w:val="24"/>
          <w:szCs w:val="24"/>
        </w:rPr>
        <w:t>Leggio</w:t>
      </w:r>
      <w:proofErr w:type="spellEnd"/>
      <w:r w:rsidRPr="00F14DD2">
        <w:rPr>
          <w:rFonts w:asciiTheme="majorHAnsi" w:hAnsiTheme="majorHAnsi" w:cstheme="majorHAnsi"/>
          <w:sz w:val="24"/>
          <w:szCs w:val="24"/>
        </w:rPr>
        <w:t xml:space="preserve">, L., Simmons, T., </w:t>
      </w:r>
      <w:proofErr w:type="spellStart"/>
      <w:r w:rsidRPr="00F14DD2">
        <w:rPr>
          <w:rFonts w:asciiTheme="majorHAnsi" w:hAnsiTheme="majorHAnsi" w:cstheme="majorHAnsi"/>
          <w:sz w:val="24"/>
          <w:szCs w:val="24"/>
        </w:rPr>
        <w:t>Poulsen</w:t>
      </w:r>
      <w:proofErr w:type="spellEnd"/>
      <w:r w:rsidRPr="00F14DD2">
        <w:rPr>
          <w:rFonts w:asciiTheme="majorHAnsi" w:hAnsiTheme="majorHAnsi" w:cstheme="majorHAnsi"/>
          <w:sz w:val="24"/>
          <w:szCs w:val="24"/>
        </w:rPr>
        <w:t xml:space="preserve">, J., </w:t>
      </w:r>
      <w:proofErr w:type="spellStart"/>
      <w:r w:rsidRPr="00F14DD2">
        <w:rPr>
          <w:rFonts w:asciiTheme="majorHAnsi" w:hAnsiTheme="majorHAnsi" w:cstheme="majorHAnsi"/>
          <w:sz w:val="24"/>
          <w:szCs w:val="24"/>
        </w:rPr>
        <w:t>Frandsen</w:t>
      </w:r>
      <w:proofErr w:type="spellEnd"/>
      <w:r w:rsidRPr="00F14DD2">
        <w:rPr>
          <w:rFonts w:asciiTheme="majorHAnsi" w:hAnsiTheme="majorHAnsi" w:cstheme="majorHAnsi"/>
          <w:sz w:val="24"/>
          <w:szCs w:val="24"/>
        </w:rPr>
        <w:t xml:space="preserve">, K., </w:t>
      </w:r>
      <w:proofErr w:type="spellStart"/>
      <w:r w:rsidRPr="00F14DD2">
        <w:rPr>
          <w:rFonts w:asciiTheme="majorHAnsi" w:hAnsiTheme="majorHAnsi" w:cstheme="majorHAnsi"/>
          <w:sz w:val="24"/>
          <w:szCs w:val="24"/>
        </w:rPr>
        <w:t>Hemsworth</w:t>
      </w:r>
      <w:proofErr w:type="spellEnd"/>
      <w:r w:rsidRPr="00F14DD2">
        <w:rPr>
          <w:rFonts w:asciiTheme="majorHAnsi" w:hAnsiTheme="majorHAnsi" w:cstheme="majorHAnsi"/>
          <w:sz w:val="24"/>
          <w:szCs w:val="24"/>
        </w:rPr>
        <w:t xml:space="preserve">, G., Stringer, M., et al., 2015. Structure and boosting activity of a starch-degrading lytic polysaccharide monooxygenase. Nat. </w:t>
      </w:r>
      <w:proofErr w:type="spellStart"/>
      <w:r w:rsidRPr="00F14DD2">
        <w:rPr>
          <w:rFonts w:asciiTheme="majorHAnsi" w:hAnsiTheme="majorHAnsi" w:cstheme="majorHAnsi"/>
          <w:sz w:val="24"/>
          <w:szCs w:val="24"/>
        </w:rPr>
        <w:t>Commun</w:t>
      </w:r>
      <w:proofErr w:type="spellEnd"/>
      <w:r w:rsidRPr="00F14DD2">
        <w:rPr>
          <w:rFonts w:asciiTheme="majorHAnsi" w:hAnsiTheme="majorHAnsi" w:cstheme="majorHAnsi"/>
          <w:sz w:val="24"/>
          <w:szCs w:val="24"/>
        </w:rPr>
        <w:t xml:space="preserve">. 6, 5961. </w:t>
      </w:r>
    </w:p>
    <w:p w14:paraId="24232F25" w14:textId="0F5AFFBB"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Lennartsson</w:t>
      </w:r>
      <w:proofErr w:type="spellEnd"/>
      <w:r w:rsidRPr="00F14DD2">
        <w:rPr>
          <w:rFonts w:asciiTheme="majorHAnsi" w:hAnsiTheme="majorHAnsi" w:cstheme="majorHAnsi"/>
          <w:sz w:val="24"/>
          <w:szCs w:val="24"/>
        </w:rPr>
        <w:t xml:space="preserve">, P.R., </w:t>
      </w:r>
      <w:proofErr w:type="spellStart"/>
      <w:r w:rsidRPr="00F14DD2">
        <w:rPr>
          <w:rFonts w:asciiTheme="majorHAnsi" w:hAnsiTheme="majorHAnsi" w:cstheme="majorHAnsi"/>
          <w:sz w:val="24"/>
          <w:szCs w:val="24"/>
        </w:rPr>
        <w:t>Erlandsson</w:t>
      </w:r>
      <w:proofErr w:type="spellEnd"/>
      <w:r w:rsidRPr="00F14DD2">
        <w:rPr>
          <w:rFonts w:asciiTheme="majorHAnsi" w:hAnsiTheme="majorHAnsi" w:cstheme="majorHAnsi"/>
          <w:sz w:val="24"/>
          <w:szCs w:val="24"/>
        </w:rPr>
        <w:t xml:space="preserve">, P., </w:t>
      </w:r>
      <w:proofErr w:type="spellStart"/>
      <w:r w:rsidRPr="00F14DD2">
        <w:rPr>
          <w:rFonts w:asciiTheme="majorHAnsi" w:hAnsiTheme="majorHAnsi" w:cstheme="majorHAnsi"/>
          <w:sz w:val="24"/>
          <w:szCs w:val="24"/>
        </w:rPr>
        <w:t>Taherzadeh</w:t>
      </w:r>
      <w:proofErr w:type="spellEnd"/>
      <w:r w:rsidRPr="00F14DD2">
        <w:rPr>
          <w:rFonts w:asciiTheme="majorHAnsi" w:hAnsiTheme="majorHAnsi" w:cstheme="majorHAnsi"/>
          <w:sz w:val="24"/>
          <w:szCs w:val="24"/>
        </w:rPr>
        <w:t xml:space="preserve">, M.J. 2014. Integration of the first and second generation bioethanol processes and the importance of by-products. </w:t>
      </w:r>
      <w:proofErr w:type="spellStart"/>
      <w:r w:rsidRPr="00F14DD2">
        <w:rPr>
          <w:rFonts w:asciiTheme="majorHAnsi" w:hAnsiTheme="majorHAnsi" w:cstheme="majorHAnsi"/>
          <w:sz w:val="24"/>
          <w:szCs w:val="24"/>
        </w:rPr>
        <w:t>Bioresour</w:t>
      </w:r>
      <w:proofErr w:type="spellEnd"/>
      <w:r w:rsidRPr="00F14DD2">
        <w:rPr>
          <w:rFonts w:asciiTheme="majorHAnsi" w:hAnsiTheme="majorHAnsi" w:cstheme="majorHAnsi"/>
          <w:sz w:val="24"/>
          <w:szCs w:val="24"/>
        </w:rPr>
        <w:t xml:space="preserve">. Technol. 165, 3–8. </w:t>
      </w:r>
    </w:p>
    <w:p w14:paraId="74D4537D"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Lewis, S.M. Van </w:t>
      </w:r>
      <w:proofErr w:type="spellStart"/>
      <w:r w:rsidRPr="00F14DD2">
        <w:rPr>
          <w:rFonts w:asciiTheme="majorHAnsi" w:hAnsiTheme="majorHAnsi" w:cstheme="majorHAnsi"/>
          <w:sz w:val="24"/>
          <w:szCs w:val="24"/>
        </w:rPr>
        <w:t>Hulzen</w:t>
      </w:r>
      <w:proofErr w:type="spellEnd"/>
      <w:r w:rsidRPr="00F14DD2">
        <w:rPr>
          <w:rFonts w:asciiTheme="majorHAnsi" w:hAnsiTheme="majorHAnsi" w:cstheme="majorHAnsi"/>
          <w:sz w:val="24"/>
          <w:szCs w:val="24"/>
        </w:rPr>
        <w:t>, S.E. 2018. Methods and systems for producing ethanol using raw starch and fractionation. Patent (USA) US20130280776A1.</w:t>
      </w:r>
    </w:p>
    <w:p w14:paraId="1093D355"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Lian</w:t>
      </w:r>
      <w:proofErr w:type="spellEnd"/>
      <w:r w:rsidRPr="00F14DD2">
        <w:rPr>
          <w:rFonts w:asciiTheme="majorHAnsi" w:hAnsiTheme="majorHAnsi" w:cstheme="majorHAnsi"/>
          <w:sz w:val="24"/>
          <w:szCs w:val="24"/>
        </w:rPr>
        <w:t xml:space="preserve">, J., Mishra, S., Zhao, H. 2018. Recent advances in metabolic engineering of </w:t>
      </w:r>
      <w:r w:rsidRPr="00F14DD2">
        <w:rPr>
          <w:rFonts w:asciiTheme="majorHAnsi" w:hAnsiTheme="majorHAnsi" w:cstheme="majorHAnsi"/>
          <w:i/>
          <w:iCs/>
          <w:sz w:val="24"/>
          <w:szCs w:val="24"/>
        </w:rPr>
        <w:t>Saccharomyces cerevisiae</w:t>
      </w:r>
      <w:r w:rsidRPr="00F14DD2">
        <w:rPr>
          <w:rFonts w:asciiTheme="majorHAnsi" w:hAnsiTheme="majorHAnsi" w:cstheme="majorHAnsi"/>
          <w:sz w:val="24"/>
          <w:szCs w:val="24"/>
        </w:rPr>
        <w:t xml:space="preserve">: New tools and their applications. </w:t>
      </w:r>
      <w:proofErr w:type="spellStart"/>
      <w:r w:rsidRPr="00F14DD2">
        <w:rPr>
          <w:rFonts w:asciiTheme="majorHAnsi" w:hAnsiTheme="majorHAnsi" w:cstheme="majorHAnsi"/>
          <w:sz w:val="24"/>
          <w:szCs w:val="24"/>
        </w:rPr>
        <w:t>Metab</w:t>
      </w:r>
      <w:proofErr w:type="spellEnd"/>
      <w:r w:rsidRPr="00F14DD2">
        <w:rPr>
          <w:rFonts w:asciiTheme="majorHAnsi" w:hAnsiTheme="majorHAnsi" w:cstheme="majorHAnsi"/>
          <w:sz w:val="24"/>
          <w:szCs w:val="24"/>
        </w:rPr>
        <w:t xml:space="preserve">. Eng. 50, 85–108. </w:t>
      </w:r>
    </w:p>
    <w:p w14:paraId="121F0D2B"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lastRenderedPageBreak/>
        <w:t xml:space="preserve">Lim, J.K., Lee, H.S., Kim, Y.J., Bae, S.S., Jeon, J.H., Kang, S.G., et al., 2007. Critical factors to high </w:t>
      </w:r>
      <w:proofErr w:type="spellStart"/>
      <w:r w:rsidRPr="00F14DD2">
        <w:rPr>
          <w:rFonts w:asciiTheme="majorHAnsi" w:hAnsiTheme="majorHAnsi" w:cstheme="majorHAnsi"/>
          <w:sz w:val="24"/>
          <w:szCs w:val="24"/>
        </w:rPr>
        <w:t>thermostability</w:t>
      </w:r>
      <w:proofErr w:type="spellEnd"/>
      <w:r w:rsidRPr="00F14DD2">
        <w:rPr>
          <w:rFonts w:asciiTheme="majorHAnsi" w:hAnsiTheme="majorHAnsi" w:cstheme="majorHAnsi"/>
          <w:sz w:val="24"/>
          <w:szCs w:val="24"/>
        </w:rPr>
        <w:t xml:space="preserve"> of an α-amylase from </w:t>
      </w:r>
      <w:proofErr w:type="spellStart"/>
      <w:r w:rsidRPr="00F14DD2">
        <w:rPr>
          <w:rFonts w:asciiTheme="majorHAnsi" w:hAnsiTheme="majorHAnsi" w:cstheme="majorHAnsi"/>
          <w:sz w:val="24"/>
          <w:szCs w:val="24"/>
        </w:rPr>
        <w:t>hyperthermophilic</w:t>
      </w:r>
      <w:proofErr w:type="spellEnd"/>
      <w:r w:rsidRPr="00F14DD2">
        <w:rPr>
          <w:rFonts w:asciiTheme="majorHAnsi" w:hAnsiTheme="majorHAnsi" w:cstheme="majorHAnsi"/>
          <w:sz w:val="24"/>
          <w:szCs w:val="24"/>
        </w:rPr>
        <w:t xml:space="preserve"> archaeon </w:t>
      </w:r>
      <w:r w:rsidRPr="00F14DD2">
        <w:rPr>
          <w:rFonts w:asciiTheme="majorHAnsi" w:hAnsiTheme="majorHAnsi" w:cstheme="majorHAnsi"/>
          <w:i/>
          <w:iCs/>
          <w:sz w:val="24"/>
          <w:szCs w:val="24"/>
        </w:rPr>
        <w:t xml:space="preserve">Thermococcus </w:t>
      </w:r>
      <w:proofErr w:type="spellStart"/>
      <w:r w:rsidRPr="00F14DD2">
        <w:rPr>
          <w:rFonts w:asciiTheme="majorHAnsi" w:hAnsiTheme="majorHAnsi" w:cstheme="majorHAnsi"/>
          <w:i/>
          <w:iCs/>
          <w:sz w:val="24"/>
          <w:szCs w:val="24"/>
        </w:rPr>
        <w:t>onnurineus</w:t>
      </w:r>
      <w:proofErr w:type="spellEnd"/>
      <w:r w:rsidRPr="00F14DD2">
        <w:rPr>
          <w:rFonts w:asciiTheme="majorHAnsi" w:hAnsiTheme="majorHAnsi" w:cstheme="majorHAnsi"/>
          <w:sz w:val="24"/>
          <w:szCs w:val="24"/>
        </w:rPr>
        <w:t xml:space="preserve"> NA1. J.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17, 1242–1248.</w:t>
      </w:r>
    </w:p>
    <w:p w14:paraId="4C48E151"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Lin, J.L., Wagner, J.M., </w:t>
      </w:r>
      <w:proofErr w:type="spellStart"/>
      <w:r w:rsidRPr="00F14DD2">
        <w:rPr>
          <w:rFonts w:asciiTheme="majorHAnsi" w:hAnsiTheme="majorHAnsi" w:cstheme="majorHAnsi"/>
          <w:sz w:val="24"/>
          <w:szCs w:val="24"/>
        </w:rPr>
        <w:t>Alper</w:t>
      </w:r>
      <w:proofErr w:type="spellEnd"/>
      <w:r w:rsidRPr="00F14DD2">
        <w:rPr>
          <w:rFonts w:asciiTheme="majorHAnsi" w:hAnsiTheme="majorHAnsi" w:cstheme="majorHAnsi"/>
          <w:sz w:val="24"/>
          <w:szCs w:val="24"/>
        </w:rPr>
        <w:t xml:space="preserve">, H.S. 2017. Enabling tools for high-throughput detection of metabolites: Metabolic engineering and directed evolution applications.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Adv. 35, 950-970.</w:t>
      </w:r>
    </w:p>
    <w:p w14:paraId="22F8D132"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Liu, M., Bischoff, K.M., Gill, J.J., Mire-</w:t>
      </w:r>
      <w:proofErr w:type="spellStart"/>
      <w:r w:rsidRPr="00F14DD2">
        <w:rPr>
          <w:rFonts w:asciiTheme="majorHAnsi" w:hAnsiTheme="majorHAnsi" w:cstheme="majorHAnsi"/>
          <w:sz w:val="24"/>
          <w:szCs w:val="24"/>
        </w:rPr>
        <w:t>Criscione</w:t>
      </w:r>
      <w:proofErr w:type="spellEnd"/>
      <w:r w:rsidRPr="00F14DD2">
        <w:rPr>
          <w:rFonts w:asciiTheme="majorHAnsi" w:hAnsiTheme="majorHAnsi" w:cstheme="majorHAnsi"/>
          <w:sz w:val="24"/>
          <w:szCs w:val="24"/>
        </w:rPr>
        <w:t xml:space="preserve">, M.D., Berry, J.D., Young, R., et al., 2015. Bacteriophage application restores ethanol fermentation characteristics disrupted by Lactobacillus </w:t>
      </w:r>
      <w:proofErr w:type="spellStart"/>
      <w:r w:rsidRPr="00F14DD2">
        <w:rPr>
          <w:rFonts w:asciiTheme="majorHAnsi" w:hAnsiTheme="majorHAnsi" w:cstheme="majorHAnsi"/>
          <w:sz w:val="24"/>
          <w:szCs w:val="24"/>
        </w:rPr>
        <w:t>fermentum</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xml:space="preserve">. Biofuels. 8, 132. </w:t>
      </w:r>
    </w:p>
    <w:p w14:paraId="3E7E2CCD"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Lu, Z., Hu, X., Shen, P., Wang, Q., Zhou, Y., Zhang, G., Ma, Y. 2018. A pH-stable, detergent and chelator resistant type I </w:t>
      </w:r>
      <w:proofErr w:type="spellStart"/>
      <w:r w:rsidRPr="00F14DD2">
        <w:rPr>
          <w:rFonts w:asciiTheme="majorHAnsi" w:hAnsiTheme="majorHAnsi" w:cstheme="majorHAnsi"/>
          <w:sz w:val="24"/>
          <w:szCs w:val="24"/>
        </w:rPr>
        <w:t>pullulanase</w:t>
      </w:r>
      <w:proofErr w:type="spellEnd"/>
      <w:r w:rsidRPr="00F14DD2">
        <w:rPr>
          <w:rFonts w:asciiTheme="majorHAnsi" w:hAnsiTheme="majorHAnsi" w:cstheme="majorHAnsi"/>
          <w:sz w:val="24"/>
          <w:szCs w:val="24"/>
        </w:rPr>
        <w:t xml:space="preserve"> from </w:t>
      </w:r>
      <w:r w:rsidRPr="00F14DD2">
        <w:rPr>
          <w:rFonts w:asciiTheme="majorHAnsi" w:hAnsiTheme="majorHAnsi" w:cstheme="majorHAnsi"/>
          <w:i/>
          <w:iCs/>
          <w:sz w:val="24"/>
          <w:szCs w:val="24"/>
        </w:rPr>
        <w:t xml:space="preserve">Bacillus </w:t>
      </w:r>
      <w:proofErr w:type="spellStart"/>
      <w:r w:rsidRPr="00F14DD2">
        <w:rPr>
          <w:rFonts w:asciiTheme="majorHAnsi" w:hAnsiTheme="majorHAnsi" w:cstheme="majorHAnsi"/>
          <w:i/>
          <w:iCs/>
          <w:sz w:val="24"/>
          <w:szCs w:val="24"/>
        </w:rPr>
        <w:t>pseudofirmus</w:t>
      </w:r>
      <w:proofErr w:type="spellEnd"/>
      <w:r w:rsidRPr="00F14DD2">
        <w:rPr>
          <w:rFonts w:asciiTheme="majorHAnsi" w:hAnsiTheme="majorHAnsi" w:cstheme="majorHAnsi"/>
          <w:sz w:val="24"/>
          <w:szCs w:val="24"/>
        </w:rPr>
        <w:t xml:space="preserve"> 703 with high catalytic efficiency. Int. J. Biol. </w:t>
      </w:r>
      <w:proofErr w:type="spellStart"/>
      <w:r w:rsidRPr="00F14DD2">
        <w:rPr>
          <w:rFonts w:asciiTheme="majorHAnsi" w:hAnsiTheme="majorHAnsi" w:cstheme="majorHAnsi"/>
          <w:sz w:val="24"/>
          <w:szCs w:val="24"/>
        </w:rPr>
        <w:t>Macromol</w:t>
      </w:r>
      <w:proofErr w:type="spellEnd"/>
      <w:r w:rsidRPr="00F14DD2">
        <w:rPr>
          <w:rFonts w:asciiTheme="majorHAnsi" w:hAnsiTheme="majorHAnsi" w:cstheme="majorHAnsi"/>
          <w:sz w:val="24"/>
          <w:szCs w:val="24"/>
        </w:rPr>
        <w:t>. 109, 1302-1310.</w:t>
      </w:r>
    </w:p>
    <w:p w14:paraId="098992D0"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Machovič</w:t>
      </w:r>
      <w:proofErr w:type="spellEnd"/>
      <w:r w:rsidRPr="00F14DD2">
        <w:rPr>
          <w:rFonts w:asciiTheme="majorHAnsi" w:hAnsiTheme="majorHAnsi" w:cstheme="majorHAnsi"/>
          <w:sz w:val="24"/>
          <w:szCs w:val="24"/>
        </w:rPr>
        <w:t xml:space="preserve">, M., </w:t>
      </w:r>
      <w:proofErr w:type="spellStart"/>
      <w:r w:rsidRPr="00F14DD2">
        <w:rPr>
          <w:rFonts w:asciiTheme="majorHAnsi" w:hAnsiTheme="majorHAnsi" w:cstheme="majorHAnsi"/>
          <w:sz w:val="24"/>
          <w:szCs w:val="24"/>
        </w:rPr>
        <w:t>Janeček</w:t>
      </w:r>
      <w:proofErr w:type="spellEnd"/>
      <w:r w:rsidRPr="00F14DD2">
        <w:rPr>
          <w:rFonts w:asciiTheme="majorHAnsi" w:hAnsiTheme="majorHAnsi" w:cstheme="majorHAnsi"/>
          <w:sz w:val="24"/>
          <w:szCs w:val="24"/>
        </w:rPr>
        <w:t xml:space="preserve">, Š. 2006. The evolution of putative starch-binding domains. FEBS Letters, 580, 6349–6356. </w:t>
      </w:r>
    </w:p>
    <w:p w14:paraId="7DD1DCF9"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Macrelli</w:t>
      </w:r>
      <w:proofErr w:type="spellEnd"/>
      <w:r w:rsidRPr="00F14DD2">
        <w:rPr>
          <w:rFonts w:asciiTheme="majorHAnsi" w:hAnsiTheme="majorHAnsi" w:cstheme="majorHAnsi"/>
          <w:sz w:val="24"/>
          <w:szCs w:val="24"/>
        </w:rPr>
        <w:t xml:space="preserve">, S., </w:t>
      </w:r>
      <w:proofErr w:type="spellStart"/>
      <w:r w:rsidRPr="00F14DD2">
        <w:rPr>
          <w:rFonts w:asciiTheme="majorHAnsi" w:hAnsiTheme="majorHAnsi" w:cstheme="majorHAnsi"/>
          <w:sz w:val="24"/>
          <w:szCs w:val="24"/>
        </w:rPr>
        <w:t>Zacchi</w:t>
      </w:r>
      <w:proofErr w:type="spellEnd"/>
      <w:r w:rsidRPr="00F14DD2">
        <w:rPr>
          <w:rFonts w:asciiTheme="majorHAnsi" w:hAnsiTheme="majorHAnsi" w:cstheme="majorHAnsi"/>
          <w:sz w:val="24"/>
          <w:szCs w:val="24"/>
        </w:rPr>
        <w:t xml:space="preserve">, G., </w:t>
      </w:r>
      <w:proofErr w:type="spellStart"/>
      <w:r w:rsidRPr="00F14DD2">
        <w:rPr>
          <w:rFonts w:asciiTheme="majorHAnsi" w:hAnsiTheme="majorHAnsi" w:cstheme="majorHAnsi"/>
          <w:sz w:val="24"/>
          <w:szCs w:val="24"/>
        </w:rPr>
        <w:t>Mogensen</w:t>
      </w:r>
      <w:proofErr w:type="spellEnd"/>
      <w:r w:rsidRPr="00F14DD2">
        <w:rPr>
          <w:rFonts w:asciiTheme="majorHAnsi" w:hAnsiTheme="majorHAnsi" w:cstheme="majorHAnsi"/>
          <w:sz w:val="24"/>
          <w:szCs w:val="24"/>
        </w:rPr>
        <w:t xml:space="preserve">, J. 2012. Techno-economic evaluation of 2nd generation bioethanol production from sugar cane bagasse and leaves integrated with the sugar-based ethanol process.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xml:space="preserve">. Biofuels. 5, 152. </w:t>
      </w:r>
    </w:p>
    <w:p w14:paraId="77172B20" w14:textId="75EBB96A"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Macrelli</w:t>
      </w:r>
      <w:proofErr w:type="spellEnd"/>
      <w:r w:rsidRPr="00F14DD2">
        <w:rPr>
          <w:rFonts w:asciiTheme="majorHAnsi" w:hAnsiTheme="majorHAnsi" w:cstheme="majorHAnsi"/>
          <w:sz w:val="24"/>
          <w:szCs w:val="24"/>
        </w:rPr>
        <w:t xml:space="preserve">, S., </w:t>
      </w:r>
      <w:proofErr w:type="spellStart"/>
      <w:r w:rsidRPr="00F14DD2">
        <w:rPr>
          <w:rFonts w:asciiTheme="majorHAnsi" w:hAnsiTheme="majorHAnsi" w:cstheme="majorHAnsi"/>
          <w:sz w:val="24"/>
          <w:szCs w:val="24"/>
        </w:rPr>
        <w:t>Galbe</w:t>
      </w:r>
      <w:proofErr w:type="spellEnd"/>
      <w:r w:rsidRPr="00F14DD2">
        <w:rPr>
          <w:rFonts w:asciiTheme="majorHAnsi" w:hAnsiTheme="majorHAnsi" w:cstheme="majorHAnsi"/>
          <w:sz w:val="24"/>
          <w:szCs w:val="24"/>
        </w:rPr>
        <w:t xml:space="preserve">, M. </w:t>
      </w:r>
      <w:proofErr w:type="spellStart"/>
      <w:r w:rsidRPr="00F14DD2">
        <w:rPr>
          <w:rFonts w:asciiTheme="majorHAnsi" w:hAnsiTheme="majorHAnsi" w:cstheme="majorHAnsi"/>
          <w:sz w:val="24"/>
          <w:szCs w:val="24"/>
        </w:rPr>
        <w:t>Wallberg</w:t>
      </w:r>
      <w:proofErr w:type="spellEnd"/>
      <w:r w:rsidRPr="00F14DD2">
        <w:rPr>
          <w:rFonts w:asciiTheme="majorHAnsi" w:hAnsiTheme="majorHAnsi" w:cstheme="majorHAnsi"/>
          <w:sz w:val="24"/>
          <w:szCs w:val="24"/>
        </w:rPr>
        <w:t xml:space="preserve">, O. 2014. Effects of production and market factors on ethanol profitability for an integrated first and second generation ethanol plant using the whole sugarcane as feedstock.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Biofuels. 7, 26.</w:t>
      </w:r>
    </w:p>
    <w:p w14:paraId="4EDE4F67"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Mauro, V.P., Chappell, S.A. 2018. Considerations in the use of codon optimization for recombinant protein expression. in recombinant protein expression in mammalian cells (pp. 275-288). Humana Press, New York, NY.</w:t>
      </w:r>
    </w:p>
    <w:p w14:paraId="41990819"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Michel Jr, R.J.S., </w:t>
      </w:r>
      <w:proofErr w:type="spellStart"/>
      <w:r w:rsidRPr="00F14DD2">
        <w:rPr>
          <w:rFonts w:asciiTheme="majorHAnsi" w:hAnsiTheme="majorHAnsi" w:cstheme="majorHAnsi"/>
          <w:sz w:val="24"/>
          <w:szCs w:val="24"/>
        </w:rPr>
        <w:t>Canabarro</w:t>
      </w:r>
      <w:proofErr w:type="spellEnd"/>
      <w:r w:rsidRPr="00F14DD2">
        <w:rPr>
          <w:rFonts w:asciiTheme="majorHAnsi" w:hAnsiTheme="majorHAnsi" w:cstheme="majorHAnsi"/>
          <w:sz w:val="24"/>
          <w:szCs w:val="24"/>
        </w:rPr>
        <w:t xml:space="preserve">, N.I., </w:t>
      </w:r>
      <w:proofErr w:type="spellStart"/>
      <w:r w:rsidRPr="00F14DD2">
        <w:rPr>
          <w:rFonts w:asciiTheme="majorHAnsi" w:hAnsiTheme="majorHAnsi" w:cstheme="majorHAnsi"/>
          <w:sz w:val="24"/>
          <w:szCs w:val="24"/>
        </w:rPr>
        <w:t>Alesio</w:t>
      </w:r>
      <w:proofErr w:type="spellEnd"/>
      <w:r w:rsidRPr="00F14DD2">
        <w:rPr>
          <w:rFonts w:asciiTheme="majorHAnsi" w:hAnsiTheme="majorHAnsi" w:cstheme="majorHAnsi"/>
          <w:sz w:val="24"/>
          <w:szCs w:val="24"/>
        </w:rPr>
        <w:t xml:space="preserve">, C., </w:t>
      </w:r>
      <w:proofErr w:type="spellStart"/>
      <w:r w:rsidRPr="00F14DD2">
        <w:rPr>
          <w:rFonts w:asciiTheme="majorHAnsi" w:hAnsiTheme="majorHAnsi" w:cstheme="majorHAnsi"/>
          <w:sz w:val="24"/>
          <w:szCs w:val="24"/>
        </w:rPr>
        <w:t>Maleski</w:t>
      </w:r>
      <w:proofErr w:type="spellEnd"/>
      <w:r w:rsidRPr="00F14DD2">
        <w:rPr>
          <w:rFonts w:asciiTheme="majorHAnsi" w:hAnsiTheme="majorHAnsi" w:cstheme="majorHAnsi"/>
          <w:sz w:val="24"/>
          <w:szCs w:val="24"/>
        </w:rPr>
        <w:t xml:space="preserve">, T., </w:t>
      </w:r>
      <w:proofErr w:type="spellStart"/>
      <w:r w:rsidRPr="00F14DD2">
        <w:rPr>
          <w:rFonts w:asciiTheme="majorHAnsi" w:hAnsiTheme="majorHAnsi" w:cstheme="majorHAnsi"/>
          <w:sz w:val="24"/>
          <w:szCs w:val="24"/>
        </w:rPr>
        <w:t>Laber</w:t>
      </w:r>
      <w:proofErr w:type="spellEnd"/>
      <w:r w:rsidRPr="00F14DD2">
        <w:rPr>
          <w:rFonts w:asciiTheme="majorHAnsi" w:hAnsiTheme="majorHAnsi" w:cstheme="majorHAnsi"/>
          <w:sz w:val="24"/>
          <w:szCs w:val="24"/>
        </w:rPr>
        <w:t xml:space="preserve">, T., </w:t>
      </w:r>
      <w:proofErr w:type="spellStart"/>
      <w:r w:rsidRPr="00F14DD2">
        <w:rPr>
          <w:rFonts w:asciiTheme="majorHAnsi" w:hAnsiTheme="majorHAnsi" w:cstheme="majorHAnsi"/>
          <w:sz w:val="24"/>
          <w:szCs w:val="24"/>
        </w:rPr>
        <w:t>Sfalcin</w:t>
      </w:r>
      <w:proofErr w:type="spellEnd"/>
      <w:r w:rsidRPr="00F14DD2">
        <w:rPr>
          <w:rFonts w:asciiTheme="majorHAnsi" w:hAnsiTheme="majorHAnsi" w:cstheme="majorHAnsi"/>
          <w:sz w:val="24"/>
          <w:szCs w:val="24"/>
        </w:rPr>
        <w:t xml:space="preserve">, P., et al., 2016. Enzymatic </w:t>
      </w:r>
      <w:proofErr w:type="spellStart"/>
      <w:r w:rsidRPr="00F14DD2">
        <w:rPr>
          <w:rFonts w:asciiTheme="majorHAnsi" w:hAnsiTheme="majorHAnsi" w:cstheme="majorHAnsi"/>
          <w:sz w:val="24"/>
          <w:szCs w:val="24"/>
        </w:rPr>
        <w:t>saccharification</w:t>
      </w:r>
      <w:proofErr w:type="spellEnd"/>
      <w:r w:rsidRPr="00F14DD2">
        <w:rPr>
          <w:rFonts w:asciiTheme="majorHAnsi" w:hAnsiTheme="majorHAnsi" w:cstheme="majorHAnsi"/>
          <w:sz w:val="24"/>
          <w:szCs w:val="24"/>
        </w:rPr>
        <w:t xml:space="preserve"> and fermentation of rice processing residue for ethanol production at constant temperature. </w:t>
      </w:r>
      <w:proofErr w:type="spellStart"/>
      <w:r w:rsidRPr="00F14DD2">
        <w:rPr>
          <w:rFonts w:asciiTheme="majorHAnsi" w:hAnsiTheme="majorHAnsi" w:cstheme="majorHAnsi"/>
          <w:sz w:val="24"/>
          <w:szCs w:val="24"/>
        </w:rPr>
        <w:t>Biosyst</w:t>
      </w:r>
      <w:proofErr w:type="spellEnd"/>
      <w:r w:rsidRPr="00F14DD2">
        <w:rPr>
          <w:rFonts w:asciiTheme="majorHAnsi" w:hAnsiTheme="majorHAnsi" w:cstheme="majorHAnsi"/>
          <w:sz w:val="24"/>
          <w:szCs w:val="24"/>
        </w:rPr>
        <w:t>. Eng. 142, 110-116.</w:t>
      </w:r>
    </w:p>
    <w:p w14:paraId="26D86D37"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Milledge</w:t>
      </w:r>
      <w:proofErr w:type="spellEnd"/>
      <w:r w:rsidRPr="00F14DD2">
        <w:rPr>
          <w:rFonts w:asciiTheme="majorHAnsi" w:hAnsiTheme="majorHAnsi" w:cstheme="majorHAnsi"/>
          <w:sz w:val="24"/>
          <w:szCs w:val="24"/>
        </w:rPr>
        <w:t>, J.J. 2011. Commercial application of microalgae other than as biofuels: a brief review. Rev. Environ. Sci. Bio. 10, 31-41.</w:t>
      </w:r>
    </w:p>
    <w:p w14:paraId="57E2B16B"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Mithra, M.G., </w:t>
      </w:r>
      <w:proofErr w:type="spellStart"/>
      <w:r w:rsidRPr="00F14DD2">
        <w:rPr>
          <w:rFonts w:asciiTheme="majorHAnsi" w:hAnsiTheme="majorHAnsi" w:cstheme="majorHAnsi"/>
          <w:sz w:val="24"/>
          <w:szCs w:val="24"/>
        </w:rPr>
        <w:t>Padmaja</w:t>
      </w:r>
      <w:proofErr w:type="spellEnd"/>
      <w:r w:rsidRPr="00F14DD2">
        <w:rPr>
          <w:rFonts w:asciiTheme="majorHAnsi" w:hAnsiTheme="majorHAnsi" w:cstheme="majorHAnsi"/>
          <w:sz w:val="24"/>
          <w:szCs w:val="24"/>
        </w:rPr>
        <w:t xml:space="preserve">, G. 2017. Strategies for enzyme saving during </w:t>
      </w:r>
      <w:proofErr w:type="spellStart"/>
      <w:r w:rsidRPr="00F14DD2">
        <w:rPr>
          <w:rFonts w:asciiTheme="majorHAnsi" w:hAnsiTheme="majorHAnsi" w:cstheme="majorHAnsi"/>
          <w:sz w:val="24"/>
          <w:szCs w:val="24"/>
        </w:rPr>
        <w:t>saccharification</w:t>
      </w:r>
      <w:proofErr w:type="spellEnd"/>
      <w:r w:rsidRPr="00F14DD2">
        <w:rPr>
          <w:rFonts w:asciiTheme="majorHAnsi" w:hAnsiTheme="majorHAnsi" w:cstheme="majorHAnsi"/>
          <w:sz w:val="24"/>
          <w:szCs w:val="24"/>
        </w:rPr>
        <w:t xml:space="preserve"> of pretreated </w:t>
      </w:r>
      <w:proofErr w:type="spellStart"/>
      <w:r w:rsidRPr="00F14DD2">
        <w:rPr>
          <w:rFonts w:asciiTheme="majorHAnsi" w:hAnsiTheme="majorHAnsi" w:cstheme="majorHAnsi"/>
          <w:sz w:val="24"/>
          <w:szCs w:val="24"/>
        </w:rPr>
        <w:t>lignocellulo</w:t>
      </w:r>
      <w:proofErr w:type="spellEnd"/>
      <w:r w:rsidRPr="00F14DD2">
        <w:rPr>
          <w:rFonts w:asciiTheme="majorHAnsi" w:hAnsiTheme="majorHAnsi" w:cstheme="majorHAnsi"/>
          <w:sz w:val="24"/>
          <w:szCs w:val="24"/>
        </w:rPr>
        <w:t xml:space="preserve">-starch biomass: effect of enzyme dosage and detoxification chemicals. </w:t>
      </w:r>
      <w:proofErr w:type="spellStart"/>
      <w:r w:rsidRPr="00F14DD2">
        <w:rPr>
          <w:rFonts w:asciiTheme="majorHAnsi" w:hAnsiTheme="majorHAnsi" w:cstheme="majorHAnsi"/>
          <w:sz w:val="24"/>
          <w:szCs w:val="24"/>
        </w:rPr>
        <w:t>Heliyon</w:t>
      </w:r>
      <w:proofErr w:type="spellEnd"/>
      <w:r w:rsidRPr="00F14DD2">
        <w:rPr>
          <w:rFonts w:asciiTheme="majorHAnsi" w:hAnsiTheme="majorHAnsi" w:cstheme="majorHAnsi"/>
          <w:sz w:val="24"/>
          <w:szCs w:val="24"/>
        </w:rPr>
        <w:t xml:space="preserve">. 3, e00384. </w:t>
      </w:r>
    </w:p>
    <w:p w14:paraId="2EBD38ED"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lastRenderedPageBreak/>
        <w:t>Mohanram</w:t>
      </w:r>
      <w:proofErr w:type="spellEnd"/>
      <w:r w:rsidRPr="00F14DD2">
        <w:rPr>
          <w:rFonts w:asciiTheme="majorHAnsi" w:hAnsiTheme="majorHAnsi" w:cstheme="majorHAnsi"/>
          <w:sz w:val="24"/>
          <w:szCs w:val="24"/>
        </w:rPr>
        <w:t xml:space="preserve">, S., </w:t>
      </w:r>
      <w:proofErr w:type="spellStart"/>
      <w:r w:rsidRPr="00F14DD2">
        <w:rPr>
          <w:rFonts w:asciiTheme="majorHAnsi" w:hAnsiTheme="majorHAnsi" w:cstheme="majorHAnsi"/>
          <w:sz w:val="24"/>
          <w:szCs w:val="24"/>
        </w:rPr>
        <w:t>Amat</w:t>
      </w:r>
      <w:proofErr w:type="spellEnd"/>
      <w:r w:rsidRPr="00F14DD2">
        <w:rPr>
          <w:rFonts w:asciiTheme="majorHAnsi" w:hAnsiTheme="majorHAnsi" w:cstheme="majorHAnsi"/>
          <w:sz w:val="24"/>
          <w:szCs w:val="24"/>
        </w:rPr>
        <w:t xml:space="preserve">, D., </w:t>
      </w:r>
      <w:proofErr w:type="spellStart"/>
      <w:r w:rsidRPr="00F14DD2">
        <w:rPr>
          <w:rFonts w:asciiTheme="majorHAnsi" w:hAnsiTheme="majorHAnsi" w:cstheme="majorHAnsi"/>
          <w:sz w:val="24"/>
          <w:szCs w:val="24"/>
        </w:rPr>
        <w:t>Choudhary</w:t>
      </w:r>
      <w:proofErr w:type="spellEnd"/>
      <w:r w:rsidRPr="00F14DD2">
        <w:rPr>
          <w:rFonts w:asciiTheme="majorHAnsi" w:hAnsiTheme="majorHAnsi" w:cstheme="majorHAnsi"/>
          <w:sz w:val="24"/>
          <w:szCs w:val="24"/>
        </w:rPr>
        <w:t xml:space="preserve">, J., Arora, A., Nain, L. 2013. Novel perspectives for evolving enzyme cocktails for lignocellulose hydrolysis in </w:t>
      </w:r>
      <w:proofErr w:type="spellStart"/>
      <w:r w:rsidRPr="00F14DD2">
        <w:rPr>
          <w:rFonts w:asciiTheme="majorHAnsi" w:hAnsiTheme="majorHAnsi" w:cstheme="majorHAnsi"/>
          <w:sz w:val="24"/>
          <w:szCs w:val="24"/>
        </w:rPr>
        <w:t>biorefineries</w:t>
      </w:r>
      <w:proofErr w:type="spellEnd"/>
      <w:r w:rsidRPr="00F14DD2">
        <w:rPr>
          <w:rFonts w:asciiTheme="majorHAnsi" w:hAnsiTheme="majorHAnsi" w:cstheme="majorHAnsi"/>
          <w:sz w:val="24"/>
          <w:szCs w:val="24"/>
        </w:rPr>
        <w:t xml:space="preserve">. Sustain. Chem. Process. 1, 15. </w:t>
      </w:r>
    </w:p>
    <w:p w14:paraId="2C3DBAE2" w14:textId="1D11F3B1"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Mohr, A., Raman, S. 2013. Lessons from first generation biofuels and implications for the sustainability appraisal of second generation biofuels. Energy Policy. 63, 114–122. </w:t>
      </w:r>
    </w:p>
    <w:p w14:paraId="57374153"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Muscat, A., de </w:t>
      </w:r>
      <w:proofErr w:type="spellStart"/>
      <w:r w:rsidRPr="00F14DD2">
        <w:rPr>
          <w:rFonts w:asciiTheme="majorHAnsi" w:hAnsiTheme="majorHAnsi" w:cstheme="majorHAnsi"/>
          <w:sz w:val="24"/>
          <w:szCs w:val="24"/>
        </w:rPr>
        <w:t>Olde</w:t>
      </w:r>
      <w:proofErr w:type="spellEnd"/>
      <w:r w:rsidRPr="00F14DD2">
        <w:rPr>
          <w:rFonts w:asciiTheme="majorHAnsi" w:hAnsiTheme="majorHAnsi" w:cstheme="majorHAnsi"/>
          <w:sz w:val="24"/>
          <w:szCs w:val="24"/>
        </w:rPr>
        <w:t xml:space="preserve">, E.M., De Boer, I.J.M., Ripoll-Bosch, R. 2019. The battle for biomass: A systematic review of food-feed-fuel competition. Global Food Security. </w:t>
      </w:r>
      <w:r w:rsidRPr="00F14DD2">
        <w:rPr>
          <w:rFonts w:asciiTheme="majorHAnsi" w:hAnsiTheme="majorHAnsi" w:cstheme="majorHAnsi"/>
          <w:color w:val="0033CC"/>
          <w:sz w:val="24"/>
          <w:szCs w:val="24"/>
        </w:rPr>
        <w:t>https://doi.org/10.1016/j.gfs.2019.100330</w:t>
      </w:r>
    </w:p>
    <w:p w14:paraId="7DD1E317"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Muthaiyan</w:t>
      </w:r>
      <w:proofErr w:type="spellEnd"/>
      <w:r w:rsidRPr="00F14DD2">
        <w:rPr>
          <w:rFonts w:asciiTheme="majorHAnsi" w:hAnsiTheme="majorHAnsi" w:cstheme="majorHAnsi"/>
          <w:sz w:val="24"/>
          <w:szCs w:val="24"/>
        </w:rPr>
        <w:t xml:space="preserve">, A., </w:t>
      </w:r>
      <w:proofErr w:type="spellStart"/>
      <w:r w:rsidRPr="00F14DD2">
        <w:rPr>
          <w:rFonts w:asciiTheme="majorHAnsi" w:hAnsiTheme="majorHAnsi" w:cstheme="majorHAnsi"/>
          <w:sz w:val="24"/>
          <w:szCs w:val="24"/>
        </w:rPr>
        <w:t>Limayem</w:t>
      </w:r>
      <w:proofErr w:type="spellEnd"/>
      <w:r w:rsidRPr="00F14DD2">
        <w:rPr>
          <w:rFonts w:asciiTheme="majorHAnsi" w:hAnsiTheme="majorHAnsi" w:cstheme="majorHAnsi"/>
          <w:sz w:val="24"/>
          <w:szCs w:val="24"/>
        </w:rPr>
        <w:t xml:space="preserve">, A., </w:t>
      </w:r>
      <w:proofErr w:type="spellStart"/>
      <w:r w:rsidRPr="00F14DD2">
        <w:rPr>
          <w:rFonts w:asciiTheme="majorHAnsi" w:hAnsiTheme="majorHAnsi" w:cstheme="majorHAnsi"/>
          <w:sz w:val="24"/>
          <w:szCs w:val="24"/>
        </w:rPr>
        <w:t>Ricke</w:t>
      </w:r>
      <w:proofErr w:type="spellEnd"/>
      <w:r w:rsidRPr="00F14DD2">
        <w:rPr>
          <w:rFonts w:asciiTheme="majorHAnsi" w:hAnsiTheme="majorHAnsi" w:cstheme="majorHAnsi"/>
          <w:sz w:val="24"/>
          <w:szCs w:val="24"/>
        </w:rPr>
        <w:t xml:space="preserve">, S.C. 2011. Antimicrobial strategies for limiting bacterial contaminants in fuel bioethanol fermentations. </w:t>
      </w:r>
      <w:proofErr w:type="spellStart"/>
      <w:r w:rsidRPr="00F14DD2">
        <w:rPr>
          <w:rFonts w:asciiTheme="majorHAnsi" w:hAnsiTheme="majorHAnsi" w:cstheme="majorHAnsi"/>
          <w:sz w:val="24"/>
          <w:szCs w:val="24"/>
        </w:rPr>
        <w:t>Prog</w:t>
      </w:r>
      <w:proofErr w:type="spellEnd"/>
      <w:r w:rsidRPr="00F14DD2">
        <w:rPr>
          <w:rFonts w:asciiTheme="majorHAnsi" w:hAnsiTheme="majorHAnsi" w:cstheme="majorHAnsi"/>
          <w:sz w:val="24"/>
          <w:szCs w:val="24"/>
        </w:rPr>
        <w:t xml:space="preserve">. Energy Combust. Sci. 37, 351–370. </w:t>
      </w:r>
    </w:p>
    <w:p w14:paraId="7801F6AB" w14:textId="77777777" w:rsidR="00110D53" w:rsidRPr="00F14DD2" w:rsidRDefault="00110D53" w:rsidP="00110D53">
      <w:pPr>
        <w:spacing w:after="0" w:line="360" w:lineRule="auto"/>
        <w:ind w:left="426" w:hanging="426"/>
        <w:jc w:val="both"/>
        <w:rPr>
          <w:rFonts w:asciiTheme="majorHAnsi" w:hAnsiTheme="majorHAnsi" w:cstheme="majorHAnsi"/>
          <w:bCs/>
          <w:sz w:val="24"/>
          <w:szCs w:val="24"/>
        </w:rPr>
      </w:pPr>
      <w:proofErr w:type="spellStart"/>
      <w:r w:rsidRPr="00F14DD2">
        <w:rPr>
          <w:rFonts w:asciiTheme="majorHAnsi" w:hAnsiTheme="majorHAnsi" w:cstheme="majorHAnsi"/>
          <w:bCs/>
          <w:sz w:val="24"/>
          <w:szCs w:val="24"/>
        </w:rPr>
        <w:t>Myburgh</w:t>
      </w:r>
      <w:proofErr w:type="spellEnd"/>
      <w:r w:rsidRPr="00F14DD2">
        <w:rPr>
          <w:rFonts w:asciiTheme="majorHAnsi" w:hAnsiTheme="majorHAnsi" w:cstheme="majorHAnsi"/>
          <w:bCs/>
          <w:sz w:val="24"/>
          <w:szCs w:val="24"/>
        </w:rPr>
        <w:t xml:space="preserve">, W., Cripwell, R.A., Favaro, L., van </w:t>
      </w:r>
      <w:proofErr w:type="spellStart"/>
      <w:r w:rsidRPr="00F14DD2">
        <w:rPr>
          <w:rFonts w:asciiTheme="majorHAnsi" w:hAnsiTheme="majorHAnsi" w:cstheme="majorHAnsi"/>
          <w:bCs/>
          <w:sz w:val="24"/>
          <w:szCs w:val="24"/>
        </w:rPr>
        <w:t>Zyl</w:t>
      </w:r>
      <w:proofErr w:type="spellEnd"/>
      <w:r w:rsidRPr="00F14DD2">
        <w:rPr>
          <w:rFonts w:asciiTheme="majorHAnsi" w:hAnsiTheme="majorHAnsi" w:cstheme="majorHAnsi"/>
          <w:bCs/>
          <w:sz w:val="24"/>
          <w:szCs w:val="24"/>
        </w:rPr>
        <w:t xml:space="preserve">, W.H. 2019. Application of industrial </w:t>
      </w:r>
      <w:proofErr w:type="spellStart"/>
      <w:r w:rsidRPr="00F14DD2">
        <w:rPr>
          <w:rFonts w:asciiTheme="majorHAnsi" w:hAnsiTheme="majorHAnsi" w:cstheme="majorHAnsi"/>
          <w:bCs/>
          <w:sz w:val="24"/>
          <w:szCs w:val="24"/>
        </w:rPr>
        <w:t>amylolytic</w:t>
      </w:r>
      <w:proofErr w:type="spellEnd"/>
      <w:r w:rsidRPr="00F14DD2">
        <w:rPr>
          <w:rFonts w:asciiTheme="majorHAnsi" w:hAnsiTheme="majorHAnsi" w:cstheme="majorHAnsi"/>
          <w:bCs/>
          <w:sz w:val="24"/>
          <w:szCs w:val="24"/>
        </w:rPr>
        <w:t xml:space="preserve"> yeast strains for the production of bioethanol from broken rice. </w:t>
      </w:r>
      <w:proofErr w:type="spellStart"/>
      <w:r w:rsidRPr="00F14DD2">
        <w:rPr>
          <w:rFonts w:asciiTheme="majorHAnsi" w:hAnsiTheme="majorHAnsi" w:cstheme="majorHAnsi"/>
          <w:sz w:val="24"/>
          <w:szCs w:val="24"/>
        </w:rPr>
        <w:t>Bioresour</w:t>
      </w:r>
      <w:proofErr w:type="spellEnd"/>
      <w:r w:rsidRPr="00F14DD2">
        <w:rPr>
          <w:rFonts w:asciiTheme="majorHAnsi" w:hAnsiTheme="majorHAnsi" w:cstheme="majorHAnsi"/>
          <w:sz w:val="24"/>
          <w:szCs w:val="24"/>
        </w:rPr>
        <w:t>. Technol. 294,</w:t>
      </w:r>
      <w:r w:rsidRPr="00F14DD2">
        <w:rPr>
          <w:rFonts w:asciiTheme="majorHAnsi" w:hAnsiTheme="majorHAnsi" w:cstheme="majorHAnsi"/>
          <w:bCs/>
          <w:sz w:val="24"/>
          <w:szCs w:val="24"/>
        </w:rPr>
        <w:t xml:space="preserve"> </w:t>
      </w:r>
      <w:r w:rsidRPr="00F14DD2">
        <w:rPr>
          <w:rFonts w:asciiTheme="majorHAnsi" w:hAnsiTheme="majorHAnsi" w:cstheme="majorHAnsi"/>
          <w:sz w:val="24"/>
          <w:szCs w:val="24"/>
        </w:rPr>
        <w:t>122222.</w:t>
      </w:r>
    </w:p>
    <w:p w14:paraId="7E60EE23" w14:textId="77777777" w:rsidR="00110D53" w:rsidRPr="00F14DD2" w:rsidRDefault="00110D53" w:rsidP="00110D53">
      <w:pPr>
        <w:shd w:val="clear" w:color="auto" w:fill="FFFFFF"/>
        <w:spacing w:after="0" w:line="360" w:lineRule="auto"/>
        <w:ind w:left="426" w:hanging="426"/>
        <w:jc w:val="both"/>
        <w:textAlignment w:val="baseline"/>
        <w:rPr>
          <w:rFonts w:asciiTheme="majorHAnsi" w:eastAsia="Times New Roman" w:hAnsiTheme="majorHAnsi" w:cstheme="majorHAnsi"/>
          <w:color w:val="000000"/>
          <w:sz w:val="24"/>
          <w:szCs w:val="24"/>
          <w:bdr w:val="none" w:sz="0" w:space="0" w:color="auto" w:frame="1"/>
        </w:rPr>
      </w:pPr>
      <w:proofErr w:type="spellStart"/>
      <w:r w:rsidRPr="00F14DD2">
        <w:rPr>
          <w:rFonts w:asciiTheme="majorHAnsi" w:eastAsia="Times New Roman" w:hAnsiTheme="majorHAnsi" w:cstheme="majorHAnsi"/>
          <w:color w:val="000000"/>
          <w:sz w:val="24"/>
          <w:szCs w:val="24"/>
          <w:bdr w:val="none" w:sz="0" w:space="0" w:color="auto" w:frame="1"/>
        </w:rPr>
        <w:t>Narendranath</w:t>
      </w:r>
      <w:proofErr w:type="spellEnd"/>
      <w:r w:rsidRPr="00F14DD2">
        <w:rPr>
          <w:rFonts w:asciiTheme="majorHAnsi" w:eastAsia="Times New Roman" w:hAnsiTheme="majorHAnsi" w:cstheme="majorHAnsi"/>
          <w:color w:val="000000"/>
          <w:sz w:val="24"/>
          <w:szCs w:val="24"/>
          <w:bdr w:val="none" w:sz="0" w:space="0" w:color="auto" w:frame="1"/>
        </w:rPr>
        <w:t xml:space="preserve">, N.V., Power, R. 2005. Relationship between pH and medium dissolved solids in terms of growth and metabolism of lactobacilli and </w:t>
      </w:r>
      <w:r w:rsidRPr="00F14DD2">
        <w:rPr>
          <w:rFonts w:asciiTheme="majorHAnsi" w:eastAsia="Times New Roman" w:hAnsiTheme="majorHAnsi" w:cstheme="majorHAnsi"/>
          <w:i/>
          <w:iCs/>
          <w:color w:val="000000"/>
          <w:sz w:val="24"/>
          <w:szCs w:val="24"/>
          <w:bdr w:val="none" w:sz="0" w:space="0" w:color="auto" w:frame="1"/>
        </w:rPr>
        <w:t>Saccharomyces cerevisiae</w:t>
      </w:r>
      <w:r w:rsidRPr="00F14DD2">
        <w:rPr>
          <w:rFonts w:asciiTheme="majorHAnsi" w:eastAsia="Times New Roman" w:hAnsiTheme="majorHAnsi" w:cstheme="majorHAnsi"/>
          <w:color w:val="000000"/>
          <w:sz w:val="24"/>
          <w:szCs w:val="24"/>
          <w:bdr w:val="none" w:sz="0" w:space="0" w:color="auto" w:frame="1"/>
        </w:rPr>
        <w:t xml:space="preserve"> during ethanol production. </w:t>
      </w:r>
      <w:proofErr w:type="spellStart"/>
      <w:r w:rsidRPr="00F14DD2">
        <w:rPr>
          <w:rFonts w:asciiTheme="majorHAnsi" w:eastAsia="Times New Roman" w:hAnsiTheme="majorHAnsi" w:cstheme="majorHAnsi"/>
          <w:color w:val="000000"/>
          <w:sz w:val="24"/>
          <w:szCs w:val="24"/>
          <w:bdr w:val="none" w:sz="0" w:space="0" w:color="auto" w:frame="1"/>
        </w:rPr>
        <w:t>Appl</w:t>
      </w:r>
      <w:proofErr w:type="spellEnd"/>
      <w:r w:rsidRPr="00F14DD2">
        <w:rPr>
          <w:rFonts w:asciiTheme="majorHAnsi" w:eastAsia="Times New Roman" w:hAnsiTheme="majorHAnsi" w:cstheme="majorHAnsi"/>
          <w:color w:val="000000"/>
          <w:sz w:val="24"/>
          <w:szCs w:val="24"/>
          <w:bdr w:val="none" w:sz="0" w:space="0" w:color="auto" w:frame="1"/>
        </w:rPr>
        <w:t xml:space="preserve"> Environ </w:t>
      </w:r>
      <w:proofErr w:type="spellStart"/>
      <w:r w:rsidRPr="00F14DD2">
        <w:rPr>
          <w:rFonts w:asciiTheme="majorHAnsi" w:eastAsia="Times New Roman" w:hAnsiTheme="majorHAnsi" w:cstheme="majorHAnsi"/>
          <w:color w:val="000000"/>
          <w:sz w:val="24"/>
          <w:szCs w:val="24"/>
          <w:bdr w:val="none" w:sz="0" w:space="0" w:color="auto" w:frame="1"/>
        </w:rPr>
        <w:t>Microbiol</w:t>
      </w:r>
      <w:proofErr w:type="spellEnd"/>
      <w:r w:rsidRPr="00F14DD2">
        <w:rPr>
          <w:rFonts w:asciiTheme="majorHAnsi" w:eastAsia="Times New Roman" w:hAnsiTheme="majorHAnsi" w:cstheme="majorHAnsi"/>
          <w:color w:val="000000"/>
          <w:sz w:val="24"/>
          <w:szCs w:val="24"/>
          <w:bdr w:val="none" w:sz="0" w:space="0" w:color="auto" w:frame="1"/>
        </w:rPr>
        <w:t xml:space="preserve">. 71, 2239–2243. </w:t>
      </w:r>
    </w:p>
    <w:p w14:paraId="7F460A9A" w14:textId="76EA7AD6"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National Research Council (US), 2020. Committee on </w:t>
      </w:r>
      <w:proofErr w:type="spellStart"/>
      <w:r w:rsidRPr="00F14DD2">
        <w:rPr>
          <w:rFonts w:asciiTheme="majorHAnsi" w:hAnsiTheme="majorHAnsi" w:cstheme="majorHAnsi"/>
          <w:sz w:val="24"/>
          <w:szCs w:val="24"/>
        </w:rPr>
        <w:t>Biobased</w:t>
      </w:r>
      <w:proofErr w:type="spellEnd"/>
      <w:r w:rsidRPr="00F14DD2">
        <w:rPr>
          <w:rFonts w:asciiTheme="majorHAnsi" w:hAnsiTheme="majorHAnsi" w:cstheme="majorHAnsi"/>
          <w:sz w:val="24"/>
          <w:szCs w:val="24"/>
        </w:rPr>
        <w:t xml:space="preserve"> Industrial Products. </w:t>
      </w:r>
      <w:proofErr w:type="spellStart"/>
      <w:r w:rsidRPr="00F14DD2">
        <w:rPr>
          <w:rFonts w:asciiTheme="majorHAnsi" w:hAnsiTheme="majorHAnsi" w:cstheme="majorHAnsi"/>
          <w:sz w:val="24"/>
          <w:szCs w:val="24"/>
        </w:rPr>
        <w:t>Biobased</w:t>
      </w:r>
      <w:proofErr w:type="spellEnd"/>
      <w:r w:rsidRPr="00F14DD2">
        <w:rPr>
          <w:rFonts w:asciiTheme="majorHAnsi" w:hAnsiTheme="majorHAnsi" w:cstheme="majorHAnsi"/>
          <w:sz w:val="24"/>
          <w:szCs w:val="24"/>
        </w:rPr>
        <w:t xml:space="preserve"> Industrial Products: Priorities for Research and Commercialization. Washington (DC): National Academies Press (US). Available from: </w:t>
      </w:r>
      <w:r w:rsidRPr="00F14DD2">
        <w:rPr>
          <w:rFonts w:asciiTheme="majorHAnsi" w:hAnsiTheme="majorHAnsi" w:cstheme="majorHAnsi"/>
          <w:color w:val="0033CC"/>
          <w:sz w:val="24"/>
          <w:szCs w:val="24"/>
        </w:rPr>
        <w:t xml:space="preserve">https://www.ncbi.nlm.nih.gov/books/NBK232956/ </w:t>
      </w:r>
      <w:proofErr w:type="spellStart"/>
      <w:r w:rsidRPr="00F14DD2">
        <w:rPr>
          <w:rFonts w:asciiTheme="majorHAnsi" w:hAnsiTheme="majorHAnsi" w:cstheme="majorHAnsi"/>
          <w:color w:val="0033CC"/>
          <w:sz w:val="24"/>
          <w:szCs w:val="24"/>
        </w:rPr>
        <w:t>doi</w:t>
      </w:r>
      <w:proofErr w:type="spellEnd"/>
      <w:r w:rsidRPr="00F14DD2">
        <w:rPr>
          <w:rFonts w:asciiTheme="majorHAnsi" w:hAnsiTheme="majorHAnsi" w:cstheme="majorHAnsi"/>
          <w:color w:val="0033CC"/>
          <w:sz w:val="24"/>
          <w:szCs w:val="24"/>
        </w:rPr>
        <w:t>: 10.17226/5295</w:t>
      </w:r>
      <w:r w:rsidR="009107A7" w:rsidRPr="00F14DD2">
        <w:rPr>
          <w:rFonts w:asciiTheme="majorHAnsi" w:hAnsiTheme="majorHAnsi" w:cstheme="majorHAnsi"/>
          <w:color w:val="0033CC"/>
          <w:sz w:val="24"/>
          <w:szCs w:val="24"/>
        </w:rPr>
        <w:t>.</w:t>
      </w:r>
    </w:p>
    <w:p w14:paraId="3D11A92F"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Navarrete, C., Nielsen, J., </w:t>
      </w:r>
      <w:proofErr w:type="spellStart"/>
      <w:r w:rsidRPr="00F14DD2">
        <w:rPr>
          <w:rFonts w:asciiTheme="majorHAnsi" w:hAnsiTheme="majorHAnsi" w:cstheme="majorHAnsi"/>
          <w:sz w:val="24"/>
          <w:szCs w:val="24"/>
        </w:rPr>
        <w:t>Siewers</w:t>
      </w:r>
      <w:proofErr w:type="spellEnd"/>
      <w:r w:rsidRPr="00F14DD2">
        <w:rPr>
          <w:rFonts w:asciiTheme="majorHAnsi" w:hAnsiTheme="majorHAnsi" w:cstheme="majorHAnsi"/>
          <w:sz w:val="24"/>
          <w:szCs w:val="24"/>
        </w:rPr>
        <w:t xml:space="preserve">, V. 2014. Enhanced ethanol production and reduced glycerol formation in fps1∆ mutants of </w:t>
      </w:r>
      <w:r w:rsidRPr="00F14DD2">
        <w:rPr>
          <w:rFonts w:asciiTheme="majorHAnsi" w:hAnsiTheme="majorHAnsi" w:cstheme="majorHAnsi"/>
          <w:i/>
          <w:iCs/>
          <w:sz w:val="24"/>
          <w:szCs w:val="24"/>
        </w:rPr>
        <w:t>Saccharomyces cerevisiae</w:t>
      </w:r>
      <w:r w:rsidRPr="00F14DD2">
        <w:rPr>
          <w:rFonts w:asciiTheme="majorHAnsi" w:hAnsiTheme="majorHAnsi" w:cstheme="majorHAnsi"/>
          <w:sz w:val="24"/>
          <w:szCs w:val="24"/>
        </w:rPr>
        <w:t xml:space="preserve"> engineered for improved redox balancing. AMB Express. 4, 86. </w:t>
      </w:r>
    </w:p>
    <w:p w14:paraId="699457FF"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Neves, M.A, Shimizu, N., </w:t>
      </w:r>
      <w:proofErr w:type="spellStart"/>
      <w:r w:rsidRPr="00F14DD2">
        <w:rPr>
          <w:rFonts w:asciiTheme="majorHAnsi" w:hAnsiTheme="majorHAnsi" w:cstheme="majorHAnsi"/>
          <w:sz w:val="24"/>
          <w:szCs w:val="24"/>
        </w:rPr>
        <w:t>Kimuri</w:t>
      </w:r>
      <w:proofErr w:type="spellEnd"/>
      <w:r w:rsidRPr="00F14DD2">
        <w:rPr>
          <w:rFonts w:asciiTheme="majorHAnsi" w:hAnsiTheme="majorHAnsi" w:cstheme="majorHAnsi"/>
          <w:sz w:val="24"/>
          <w:szCs w:val="24"/>
        </w:rPr>
        <w:t xml:space="preserve">, T., </w:t>
      </w:r>
      <w:proofErr w:type="spellStart"/>
      <w:r w:rsidRPr="00F14DD2">
        <w:rPr>
          <w:rFonts w:asciiTheme="majorHAnsi" w:hAnsiTheme="majorHAnsi" w:cstheme="majorHAnsi"/>
          <w:sz w:val="24"/>
          <w:szCs w:val="24"/>
        </w:rPr>
        <w:t>Shiiba</w:t>
      </w:r>
      <w:proofErr w:type="spellEnd"/>
      <w:r w:rsidRPr="00F14DD2">
        <w:rPr>
          <w:rFonts w:asciiTheme="majorHAnsi" w:hAnsiTheme="majorHAnsi" w:cstheme="majorHAnsi"/>
          <w:sz w:val="24"/>
          <w:szCs w:val="24"/>
        </w:rPr>
        <w:t xml:space="preserve">, K. 2006. Wheat milling by-products fermentation: potential substrate for bioethanol production. Life </w:t>
      </w:r>
      <w:proofErr w:type="spellStart"/>
      <w:r w:rsidRPr="00F14DD2">
        <w:rPr>
          <w:rFonts w:asciiTheme="majorHAnsi" w:hAnsiTheme="majorHAnsi" w:cstheme="majorHAnsi"/>
          <w:sz w:val="24"/>
          <w:szCs w:val="24"/>
        </w:rPr>
        <w:t>Sci</w:t>
      </w:r>
      <w:proofErr w:type="spellEnd"/>
      <w:r w:rsidRPr="00F14DD2">
        <w:rPr>
          <w:rFonts w:asciiTheme="majorHAnsi" w:hAnsiTheme="majorHAnsi" w:cstheme="majorHAnsi"/>
          <w:sz w:val="24"/>
          <w:szCs w:val="24"/>
        </w:rPr>
        <w:t xml:space="preserve"> J. 3, 83–7.</w:t>
      </w:r>
    </w:p>
    <w:p w14:paraId="7B00CF5D"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Nevoigt</w:t>
      </w:r>
      <w:proofErr w:type="spellEnd"/>
      <w:r w:rsidRPr="00F14DD2">
        <w:rPr>
          <w:rFonts w:asciiTheme="majorHAnsi" w:hAnsiTheme="majorHAnsi" w:cstheme="majorHAnsi"/>
          <w:sz w:val="24"/>
          <w:szCs w:val="24"/>
        </w:rPr>
        <w:t xml:space="preserve">, E. 2008. Progress in metabolic engineering of </w:t>
      </w:r>
      <w:r w:rsidRPr="00F14DD2">
        <w:rPr>
          <w:rFonts w:asciiTheme="majorHAnsi" w:hAnsiTheme="majorHAnsi" w:cstheme="majorHAnsi"/>
          <w:i/>
          <w:iCs/>
          <w:sz w:val="24"/>
          <w:szCs w:val="24"/>
        </w:rPr>
        <w:t>Saccharomyces cerevisiae</w:t>
      </w:r>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Mol</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Biol</w:t>
      </w:r>
      <w:proofErr w:type="spellEnd"/>
      <w:r w:rsidRPr="00F14DD2">
        <w:rPr>
          <w:rFonts w:asciiTheme="majorHAnsi" w:hAnsiTheme="majorHAnsi" w:cstheme="majorHAnsi"/>
          <w:sz w:val="24"/>
          <w:szCs w:val="24"/>
        </w:rPr>
        <w:t xml:space="preserve"> R. 72, 379–412. </w:t>
      </w:r>
    </w:p>
    <w:p w14:paraId="69201B0B"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Nghiem, N., Hicks, K., Johnston, D. </w:t>
      </w:r>
      <w:proofErr w:type="spellStart"/>
      <w:r w:rsidRPr="00F14DD2">
        <w:rPr>
          <w:rFonts w:asciiTheme="majorHAnsi" w:hAnsiTheme="majorHAnsi" w:cstheme="majorHAnsi"/>
          <w:sz w:val="24"/>
          <w:szCs w:val="24"/>
        </w:rPr>
        <w:t>Senske</w:t>
      </w:r>
      <w:proofErr w:type="spellEnd"/>
      <w:r w:rsidRPr="00F14DD2">
        <w:rPr>
          <w:rFonts w:asciiTheme="majorHAnsi" w:hAnsiTheme="majorHAnsi" w:cstheme="majorHAnsi"/>
          <w:sz w:val="24"/>
          <w:szCs w:val="24"/>
        </w:rPr>
        <w:t xml:space="preserve">, G., </w:t>
      </w:r>
      <w:proofErr w:type="spellStart"/>
      <w:r w:rsidRPr="00F14DD2">
        <w:rPr>
          <w:rFonts w:asciiTheme="majorHAnsi" w:hAnsiTheme="majorHAnsi" w:cstheme="majorHAnsi"/>
          <w:sz w:val="24"/>
          <w:szCs w:val="24"/>
        </w:rPr>
        <w:t>Kurantz</w:t>
      </w:r>
      <w:proofErr w:type="spellEnd"/>
      <w:r w:rsidRPr="00F14DD2">
        <w:rPr>
          <w:rFonts w:asciiTheme="majorHAnsi" w:hAnsiTheme="majorHAnsi" w:cstheme="majorHAnsi"/>
          <w:sz w:val="24"/>
          <w:szCs w:val="24"/>
        </w:rPr>
        <w:t xml:space="preserve">, M., Li, M., et al., 2010. Production of ethanol from winter barley by the EDGE (enhanced dry grind enzymatic) process.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xml:space="preserve">. Biofuels. 3, 8. </w:t>
      </w:r>
    </w:p>
    <w:p w14:paraId="0FBA635E" w14:textId="6601A531" w:rsidR="00110D53"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Olmstead, J. 2012. Bugs in the system - How the FDA fails to regulate antibiotics in ethanol production. </w:t>
      </w:r>
      <w:r w:rsidR="009107A7" w:rsidRPr="00F14DD2">
        <w:rPr>
          <w:rFonts w:asciiTheme="majorHAnsi" w:hAnsiTheme="majorHAnsi" w:cstheme="majorHAnsi"/>
          <w:color w:val="0033CC"/>
          <w:sz w:val="24"/>
          <w:szCs w:val="24"/>
        </w:rPr>
        <w:lastRenderedPageBreak/>
        <w:t>https://www.iatp.org/sites/default/files/2012_05_02_AntibioticsInEthanol_JO_0.pdf</w:t>
      </w:r>
      <w:r w:rsidR="009107A7" w:rsidRPr="00F14DD2">
        <w:rPr>
          <w:rFonts w:asciiTheme="majorHAnsi" w:hAnsiTheme="majorHAnsi" w:cstheme="majorHAnsi"/>
          <w:sz w:val="24"/>
          <w:szCs w:val="24"/>
        </w:rPr>
        <w:t xml:space="preserve"> </w:t>
      </w:r>
      <w:r w:rsidRPr="00F14DD2">
        <w:rPr>
          <w:rFonts w:asciiTheme="majorHAnsi" w:hAnsiTheme="majorHAnsi" w:cstheme="majorHAnsi"/>
          <w:sz w:val="24"/>
          <w:szCs w:val="24"/>
        </w:rPr>
        <w:t>[Accessed 20 March 2020]</w:t>
      </w:r>
    </w:p>
    <w:p w14:paraId="682B445B" w14:textId="5528C9E3" w:rsidR="00210DCF" w:rsidRPr="008479B0" w:rsidRDefault="00210DCF" w:rsidP="00110D53">
      <w:pPr>
        <w:spacing w:after="0" w:line="360" w:lineRule="auto"/>
        <w:ind w:left="426" w:hanging="426"/>
        <w:jc w:val="both"/>
        <w:rPr>
          <w:rFonts w:asciiTheme="majorHAnsi" w:hAnsiTheme="majorHAnsi" w:cstheme="majorHAnsi"/>
          <w:sz w:val="24"/>
          <w:szCs w:val="24"/>
          <w:lang w:val="it-IT"/>
        </w:rPr>
      </w:pPr>
      <w:proofErr w:type="spellStart"/>
      <w:r w:rsidRPr="008479B0">
        <w:rPr>
          <w:color w:val="FF0000"/>
          <w:sz w:val="24"/>
          <w:szCs w:val="24"/>
          <w:lang w:val="it-IT"/>
        </w:rPr>
        <w:t>Pagliardini</w:t>
      </w:r>
      <w:proofErr w:type="spellEnd"/>
      <w:r w:rsidRPr="008479B0">
        <w:rPr>
          <w:color w:val="FF0000"/>
          <w:sz w:val="24"/>
          <w:szCs w:val="24"/>
          <w:lang w:val="it-IT"/>
        </w:rPr>
        <w:t xml:space="preserve">, J., </w:t>
      </w:r>
      <w:proofErr w:type="spellStart"/>
      <w:r w:rsidRPr="008479B0">
        <w:rPr>
          <w:color w:val="FF0000"/>
          <w:sz w:val="24"/>
          <w:szCs w:val="24"/>
          <w:lang w:val="it-IT"/>
        </w:rPr>
        <w:t>Hubmann</w:t>
      </w:r>
      <w:proofErr w:type="spellEnd"/>
      <w:r w:rsidRPr="008479B0">
        <w:rPr>
          <w:color w:val="FF0000"/>
          <w:sz w:val="24"/>
          <w:szCs w:val="24"/>
          <w:lang w:val="it-IT"/>
        </w:rPr>
        <w:t xml:space="preserve">, G., </w:t>
      </w:r>
      <w:proofErr w:type="spellStart"/>
      <w:r w:rsidRPr="008479B0">
        <w:rPr>
          <w:color w:val="FF0000"/>
          <w:sz w:val="24"/>
          <w:szCs w:val="24"/>
          <w:lang w:val="it-IT"/>
        </w:rPr>
        <w:t>Alfenore</w:t>
      </w:r>
      <w:proofErr w:type="spellEnd"/>
      <w:r w:rsidRPr="008479B0">
        <w:rPr>
          <w:color w:val="FF0000"/>
          <w:sz w:val="24"/>
          <w:szCs w:val="24"/>
          <w:lang w:val="it-IT"/>
        </w:rPr>
        <w:t xml:space="preserve">, S., </w:t>
      </w:r>
      <w:proofErr w:type="spellStart"/>
      <w:r w:rsidRPr="008479B0">
        <w:rPr>
          <w:color w:val="FF0000"/>
          <w:sz w:val="24"/>
          <w:szCs w:val="24"/>
          <w:lang w:val="it-IT"/>
        </w:rPr>
        <w:t>Nevoigt</w:t>
      </w:r>
      <w:proofErr w:type="spellEnd"/>
      <w:r w:rsidRPr="008479B0">
        <w:rPr>
          <w:color w:val="FF0000"/>
          <w:sz w:val="24"/>
          <w:szCs w:val="24"/>
          <w:lang w:val="it-IT"/>
        </w:rPr>
        <w:t xml:space="preserve">, E., </w:t>
      </w:r>
      <w:proofErr w:type="spellStart"/>
      <w:r w:rsidRPr="008479B0">
        <w:rPr>
          <w:color w:val="FF0000"/>
          <w:sz w:val="24"/>
          <w:szCs w:val="24"/>
          <w:lang w:val="it-IT"/>
        </w:rPr>
        <w:t>Bideaux</w:t>
      </w:r>
      <w:proofErr w:type="spellEnd"/>
      <w:r w:rsidRPr="008479B0">
        <w:rPr>
          <w:color w:val="FF0000"/>
          <w:sz w:val="24"/>
          <w:szCs w:val="24"/>
          <w:lang w:val="it-IT"/>
        </w:rPr>
        <w:t xml:space="preserve">, C., </w:t>
      </w:r>
      <w:proofErr w:type="spellStart"/>
      <w:r w:rsidRPr="008479B0">
        <w:rPr>
          <w:color w:val="FF0000"/>
          <w:sz w:val="24"/>
          <w:szCs w:val="24"/>
          <w:lang w:val="it-IT"/>
        </w:rPr>
        <w:t>Guillouet</w:t>
      </w:r>
      <w:proofErr w:type="spellEnd"/>
      <w:r w:rsidRPr="008479B0">
        <w:rPr>
          <w:color w:val="FF0000"/>
          <w:sz w:val="24"/>
          <w:szCs w:val="24"/>
          <w:lang w:val="it-IT"/>
        </w:rPr>
        <w:t xml:space="preserve">, S.E. 2013. </w:t>
      </w:r>
      <w:r w:rsidRPr="00210DCF">
        <w:rPr>
          <w:color w:val="FF0000"/>
          <w:sz w:val="24"/>
          <w:szCs w:val="24"/>
        </w:rPr>
        <w:t xml:space="preserve">The metabolic costs of improving ethanol yield by reducing glycerol formation capacity under anaerobic conditions in </w:t>
      </w:r>
      <w:r w:rsidRPr="00210DCF">
        <w:rPr>
          <w:i/>
          <w:iCs/>
          <w:color w:val="FF0000"/>
          <w:sz w:val="24"/>
          <w:szCs w:val="24"/>
        </w:rPr>
        <w:t>Saccharomyces cerevisiae</w:t>
      </w:r>
      <w:r w:rsidRPr="00210DCF">
        <w:rPr>
          <w:color w:val="FF0000"/>
          <w:sz w:val="24"/>
          <w:szCs w:val="24"/>
        </w:rPr>
        <w:t xml:space="preserve">. </w:t>
      </w:r>
      <w:proofErr w:type="spellStart"/>
      <w:r w:rsidRPr="008479B0">
        <w:rPr>
          <w:color w:val="FF0000"/>
          <w:sz w:val="24"/>
          <w:szCs w:val="24"/>
          <w:lang w:val="it-IT"/>
        </w:rPr>
        <w:t>Microb</w:t>
      </w:r>
      <w:proofErr w:type="spellEnd"/>
      <w:r w:rsidRPr="008479B0">
        <w:rPr>
          <w:color w:val="FF0000"/>
          <w:sz w:val="24"/>
          <w:szCs w:val="24"/>
          <w:lang w:val="it-IT"/>
        </w:rPr>
        <w:t xml:space="preserve"> Cell </w:t>
      </w:r>
      <w:proofErr w:type="spellStart"/>
      <w:r w:rsidRPr="008479B0">
        <w:rPr>
          <w:color w:val="FF0000"/>
          <w:sz w:val="24"/>
          <w:szCs w:val="24"/>
          <w:lang w:val="it-IT"/>
        </w:rPr>
        <w:t>Fact</w:t>
      </w:r>
      <w:proofErr w:type="spellEnd"/>
      <w:r w:rsidRPr="008479B0">
        <w:rPr>
          <w:color w:val="FF0000"/>
          <w:sz w:val="24"/>
          <w:szCs w:val="24"/>
          <w:lang w:val="it-IT"/>
        </w:rPr>
        <w:t>. 12, 29.</w:t>
      </w:r>
    </w:p>
    <w:p w14:paraId="7C82D5FA"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8479B0">
        <w:rPr>
          <w:rFonts w:asciiTheme="majorHAnsi" w:hAnsiTheme="majorHAnsi" w:cstheme="majorHAnsi"/>
          <w:sz w:val="24"/>
          <w:szCs w:val="24"/>
          <w:lang w:val="it-IT"/>
        </w:rPr>
        <w:t>Palmarola-</w:t>
      </w:r>
      <w:proofErr w:type="spellStart"/>
      <w:r w:rsidRPr="008479B0">
        <w:rPr>
          <w:rFonts w:asciiTheme="majorHAnsi" w:hAnsiTheme="majorHAnsi" w:cstheme="majorHAnsi"/>
          <w:sz w:val="24"/>
          <w:szCs w:val="24"/>
          <w:lang w:val="it-IT"/>
        </w:rPr>
        <w:t>Adrados</w:t>
      </w:r>
      <w:proofErr w:type="spellEnd"/>
      <w:r w:rsidRPr="008479B0">
        <w:rPr>
          <w:rFonts w:asciiTheme="majorHAnsi" w:hAnsiTheme="majorHAnsi" w:cstheme="majorHAnsi"/>
          <w:sz w:val="24"/>
          <w:szCs w:val="24"/>
          <w:lang w:val="it-IT"/>
        </w:rPr>
        <w:t xml:space="preserve">, B., </w:t>
      </w:r>
      <w:proofErr w:type="spellStart"/>
      <w:r w:rsidRPr="008479B0">
        <w:rPr>
          <w:rFonts w:asciiTheme="majorHAnsi" w:hAnsiTheme="majorHAnsi" w:cstheme="majorHAnsi"/>
          <w:sz w:val="24"/>
          <w:szCs w:val="24"/>
          <w:lang w:val="it-IT"/>
        </w:rPr>
        <w:t>Chotěborská</w:t>
      </w:r>
      <w:proofErr w:type="spellEnd"/>
      <w:r w:rsidRPr="008479B0">
        <w:rPr>
          <w:rFonts w:asciiTheme="majorHAnsi" w:hAnsiTheme="majorHAnsi" w:cstheme="majorHAnsi"/>
          <w:sz w:val="24"/>
          <w:szCs w:val="24"/>
          <w:lang w:val="it-IT"/>
        </w:rPr>
        <w:t xml:space="preserve">, P., </w:t>
      </w:r>
      <w:proofErr w:type="spellStart"/>
      <w:r w:rsidRPr="008479B0">
        <w:rPr>
          <w:rFonts w:asciiTheme="majorHAnsi" w:hAnsiTheme="majorHAnsi" w:cstheme="majorHAnsi"/>
          <w:sz w:val="24"/>
          <w:szCs w:val="24"/>
          <w:lang w:val="it-IT"/>
        </w:rPr>
        <w:t>Galbe</w:t>
      </w:r>
      <w:proofErr w:type="spellEnd"/>
      <w:r w:rsidRPr="008479B0">
        <w:rPr>
          <w:rFonts w:asciiTheme="majorHAnsi" w:hAnsiTheme="majorHAnsi" w:cstheme="majorHAnsi"/>
          <w:sz w:val="24"/>
          <w:szCs w:val="24"/>
          <w:lang w:val="it-IT"/>
        </w:rPr>
        <w:t xml:space="preserve">, M., Zacchi, G. 2005. </w:t>
      </w:r>
      <w:r w:rsidRPr="00F14DD2">
        <w:rPr>
          <w:rFonts w:asciiTheme="majorHAnsi" w:hAnsiTheme="majorHAnsi" w:cstheme="majorHAnsi"/>
          <w:sz w:val="24"/>
          <w:szCs w:val="24"/>
        </w:rPr>
        <w:t xml:space="preserve">Ethanol production from non-starch carbohydrates of wheat bran. </w:t>
      </w:r>
      <w:proofErr w:type="spellStart"/>
      <w:r w:rsidRPr="00F14DD2">
        <w:rPr>
          <w:rFonts w:asciiTheme="majorHAnsi" w:hAnsiTheme="majorHAnsi" w:cstheme="majorHAnsi"/>
          <w:sz w:val="24"/>
          <w:szCs w:val="24"/>
        </w:rPr>
        <w:t>Bioresour</w:t>
      </w:r>
      <w:proofErr w:type="spellEnd"/>
      <w:r w:rsidRPr="00F14DD2">
        <w:rPr>
          <w:rFonts w:asciiTheme="majorHAnsi" w:hAnsiTheme="majorHAnsi" w:cstheme="majorHAnsi"/>
          <w:sz w:val="24"/>
          <w:szCs w:val="24"/>
        </w:rPr>
        <w:t>. Technol. 96, 843-850.</w:t>
      </w:r>
    </w:p>
    <w:p w14:paraId="4257C6F0"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Parashar</w:t>
      </w:r>
      <w:proofErr w:type="spellEnd"/>
      <w:r w:rsidRPr="00F14DD2">
        <w:rPr>
          <w:rFonts w:asciiTheme="majorHAnsi" w:hAnsiTheme="majorHAnsi" w:cstheme="majorHAnsi"/>
          <w:sz w:val="24"/>
          <w:szCs w:val="24"/>
        </w:rPr>
        <w:t xml:space="preserve">, D., </w:t>
      </w:r>
      <w:proofErr w:type="spellStart"/>
      <w:r w:rsidRPr="00F14DD2">
        <w:rPr>
          <w:rFonts w:asciiTheme="majorHAnsi" w:hAnsiTheme="majorHAnsi" w:cstheme="majorHAnsi"/>
          <w:sz w:val="24"/>
          <w:szCs w:val="24"/>
        </w:rPr>
        <w:t>Satyanarayana</w:t>
      </w:r>
      <w:proofErr w:type="spellEnd"/>
      <w:r w:rsidRPr="00F14DD2">
        <w:rPr>
          <w:rFonts w:asciiTheme="majorHAnsi" w:hAnsiTheme="majorHAnsi" w:cstheme="majorHAnsi"/>
          <w:sz w:val="24"/>
          <w:szCs w:val="24"/>
        </w:rPr>
        <w:t xml:space="preserve">. 2016. A chimeric α-amylase engineered from </w:t>
      </w:r>
      <w:r w:rsidRPr="00F14DD2">
        <w:rPr>
          <w:rFonts w:asciiTheme="majorHAnsi" w:hAnsiTheme="majorHAnsi" w:cstheme="majorHAnsi"/>
          <w:i/>
          <w:iCs/>
          <w:sz w:val="24"/>
          <w:szCs w:val="24"/>
        </w:rPr>
        <w:t xml:space="preserve">Bacillus </w:t>
      </w:r>
      <w:proofErr w:type="spellStart"/>
      <w:r w:rsidRPr="00F14DD2">
        <w:rPr>
          <w:rFonts w:asciiTheme="majorHAnsi" w:hAnsiTheme="majorHAnsi" w:cstheme="majorHAnsi"/>
          <w:i/>
          <w:iCs/>
          <w:sz w:val="24"/>
          <w:szCs w:val="24"/>
        </w:rPr>
        <w:t>acidicola</w:t>
      </w:r>
      <w:proofErr w:type="spellEnd"/>
      <w:r w:rsidRPr="00F14DD2">
        <w:rPr>
          <w:rFonts w:asciiTheme="majorHAnsi" w:hAnsiTheme="majorHAnsi" w:cstheme="majorHAnsi"/>
          <w:sz w:val="24"/>
          <w:szCs w:val="24"/>
        </w:rPr>
        <w:t xml:space="preserve"> and </w:t>
      </w:r>
      <w:proofErr w:type="spellStart"/>
      <w:r w:rsidRPr="00F14DD2">
        <w:rPr>
          <w:rFonts w:asciiTheme="majorHAnsi" w:hAnsiTheme="majorHAnsi" w:cstheme="majorHAnsi"/>
          <w:i/>
          <w:iCs/>
          <w:sz w:val="24"/>
          <w:szCs w:val="24"/>
        </w:rPr>
        <w:t>Geobacillus</w:t>
      </w:r>
      <w:proofErr w:type="spellEnd"/>
      <w:r w:rsidRPr="00F14DD2">
        <w:rPr>
          <w:rFonts w:asciiTheme="majorHAnsi" w:hAnsiTheme="majorHAnsi" w:cstheme="majorHAnsi"/>
          <w:i/>
          <w:iCs/>
          <w:sz w:val="24"/>
          <w:szCs w:val="24"/>
        </w:rPr>
        <w:t xml:space="preserve"> </w:t>
      </w:r>
      <w:proofErr w:type="spellStart"/>
      <w:r w:rsidRPr="00F14DD2">
        <w:rPr>
          <w:rFonts w:asciiTheme="majorHAnsi" w:hAnsiTheme="majorHAnsi" w:cstheme="majorHAnsi"/>
          <w:i/>
          <w:iCs/>
          <w:sz w:val="24"/>
          <w:szCs w:val="24"/>
        </w:rPr>
        <w:t>thermoleovorans</w:t>
      </w:r>
      <w:proofErr w:type="spellEnd"/>
      <w:r w:rsidRPr="00F14DD2">
        <w:rPr>
          <w:rFonts w:asciiTheme="majorHAnsi" w:hAnsiTheme="majorHAnsi" w:cstheme="majorHAnsi"/>
          <w:sz w:val="24"/>
          <w:szCs w:val="24"/>
        </w:rPr>
        <w:t xml:space="preserve"> with improved </w:t>
      </w:r>
      <w:proofErr w:type="spellStart"/>
      <w:r w:rsidRPr="00F14DD2">
        <w:rPr>
          <w:rFonts w:asciiTheme="majorHAnsi" w:hAnsiTheme="majorHAnsi" w:cstheme="majorHAnsi"/>
          <w:sz w:val="24"/>
          <w:szCs w:val="24"/>
        </w:rPr>
        <w:t>thermostability</w:t>
      </w:r>
      <w:proofErr w:type="spellEnd"/>
      <w:r w:rsidRPr="00F14DD2">
        <w:rPr>
          <w:rFonts w:asciiTheme="majorHAnsi" w:hAnsiTheme="majorHAnsi" w:cstheme="majorHAnsi"/>
          <w:sz w:val="24"/>
          <w:szCs w:val="24"/>
        </w:rPr>
        <w:t xml:space="preserve"> and catalytic efficiency. J. Ind.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43, 473–484.</w:t>
      </w:r>
    </w:p>
    <w:p w14:paraId="3C77CD6A"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Perez-Carrillo, E. Serna-Saldivar, S.O., Chuck-Hernandez, C., Cortes-</w:t>
      </w:r>
      <w:proofErr w:type="spellStart"/>
      <w:r w:rsidRPr="00F14DD2">
        <w:rPr>
          <w:rFonts w:asciiTheme="majorHAnsi" w:hAnsiTheme="majorHAnsi" w:cstheme="majorHAnsi"/>
          <w:sz w:val="24"/>
          <w:szCs w:val="24"/>
        </w:rPr>
        <w:t>Callejas</w:t>
      </w:r>
      <w:proofErr w:type="spellEnd"/>
      <w:r w:rsidRPr="00F14DD2">
        <w:rPr>
          <w:rFonts w:asciiTheme="majorHAnsi" w:hAnsiTheme="majorHAnsi" w:cstheme="majorHAnsi"/>
          <w:sz w:val="24"/>
          <w:szCs w:val="24"/>
        </w:rPr>
        <w:t xml:space="preserve">, M.L. 2012. Addition of protease during starch liquefaction affects free amino nitrogen, fusel alcohols and ethanol production of fermented maize and whole and decorticated sorghum mashes. </w:t>
      </w:r>
      <w:proofErr w:type="spellStart"/>
      <w:r w:rsidRPr="00F14DD2">
        <w:rPr>
          <w:rFonts w:asciiTheme="majorHAnsi" w:hAnsiTheme="majorHAnsi" w:cstheme="majorHAnsi"/>
          <w:sz w:val="24"/>
          <w:szCs w:val="24"/>
        </w:rPr>
        <w:t>Biochem</w:t>
      </w:r>
      <w:proofErr w:type="spellEnd"/>
      <w:r w:rsidRPr="00F14DD2">
        <w:rPr>
          <w:rFonts w:asciiTheme="majorHAnsi" w:hAnsiTheme="majorHAnsi" w:cstheme="majorHAnsi"/>
          <w:sz w:val="24"/>
          <w:szCs w:val="24"/>
        </w:rPr>
        <w:t xml:space="preserve">. Eng. J. 67, 1–9. </w:t>
      </w:r>
    </w:p>
    <w:p w14:paraId="5B102862"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Pérez-</w:t>
      </w:r>
      <w:proofErr w:type="spellStart"/>
      <w:r w:rsidRPr="00F14DD2">
        <w:rPr>
          <w:rFonts w:asciiTheme="majorHAnsi" w:hAnsiTheme="majorHAnsi" w:cstheme="majorHAnsi"/>
          <w:sz w:val="24"/>
          <w:szCs w:val="24"/>
        </w:rPr>
        <w:t>Rivero</w:t>
      </w:r>
      <w:proofErr w:type="spellEnd"/>
      <w:r w:rsidRPr="00F14DD2">
        <w:rPr>
          <w:rFonts w:asciiTheme="majorHAnsi" w:hAnsiTheme="majorHAnsi" w:cstheme="majorHAnsi"/>
          <w:sz w:val="24"/>
          <w:szCs w:val="24"/>
        </w:rPr>
        <w:t xml:space="preserve">, C., </w:t>
      </w:r>
      <w:proofErr w:type="spellStart"/>
      <w:r w:rsidRPr="00F14DD2">
        <w:rPr>
          <w:rFonts w:asciiTheme="majorHAnsi" w:hAnsiTheme="majorHAnsi" w:cstheme="majorHAnsi"/>
          <w:sz w:val="24"/>
          <w:szCs w:val="24"/>
        </w:rPr>
        <w:t>López</w:t>
      </w:r>
      <w:proofErr w:type="spellEnd"/>
      <w:r w:rsidRPr="00F14DD2">
        <w:rPr>
          <w:rFonts w:asciiTheme="majorHAnsi" w:hAnsiTheme="majorHAnsi" w:cstheme="majorHAnsi"/>
          <w:sz w:val="24"/>
          <w:szCs w:val="24"/>
        </w:rPr>
        <w:t xml:space="preserve">-Gómez, J. P., Roy, I. 2019. A sustainable approach for the downstream processing of bacterial </w:t>
      </w:r>
      <w:proofErr w:type="spellStart"/>
      <w:r w:rsidRPr="00F14DD2">
        <w:rPr>
          <w:rFonts w:asciiTheme="majorHAnsi" w:hAnsiTheme="majorHAnsi" w:cstheme="majorHAnsi"/>
          <w:sz w:val="24"/>
          <w:szCs w:val="24"/>
        </w:rPr>
        <w:t>polyhydroxyalkanoates</w:t>
      </w:r>
      <w:proofErr w:type="spellEnd"/>
      <w:r w:rsidRPr="00F14DD2">
        <w:rPr>
          <w:rFonts w:asciiTheme="majorHAnsi" w:hAnsiTheme="majorHAnsi" w:cstheme="majorHAnsi"/>
          <w:sz w:val="24"/>
          <w:szCs w:val="24"/>
        </w:rPr>
        <w:t xml:space="preserve">: state-of-the-art and latest developments. </w:t>
      </w:r>
      <w:proofErr w:type="spellStart"/>
      <w:r w:rsidRPr="00F14DD2">
        <w:rPr>
          <w:rFonts w:asciiTheme="majorHAnsi" w:hAnsiTheme="majorHAnsi" w:cstheme="majorHAnsi"/>
          <w:sz w:val="24"/>
          <w:szCs w:val="24"/>
        </w:rPr>
        <w:t>Biochem</w:t>
      </w:r>
      <w:proofErr w:type="spellEnd"/>
      <w:r w:rsidRPr="00F14DD2">
        <w:rPr>
          <w:rFonts w:asciiTheme="majorHAnsi" w:hAnsiTheme="majorHAnsi" w:cstheme="majorHAnsi"/>
          <w:sz w:val="24"/>
          <w:szCs w:val="24"/>
        </w:rPr>
        <w:t>. Eng. J. 150, 107283.</w:t>
      </w:r>
    </w:p>
    <w:p w14:paraId="15EA1F61"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Petersen, S.H., van </w:t>
      </w:r>
      <w:proofErr w:type="spellStart"/>
      <w:r w:rsidRPr="00F14DD2">
        <w:rPr>
          <w:rFonts w:asciiTheme="majorHAnsi" w:hAnsiTheme="majorHAnsi" w:cstheme="majorHAnsi"/>
          <w:sz w:val="24"/>
          <w:szCs w:val="24"/>
        </w:rPr>
        <w:t>Zyl</w:t>
      </w:r>
      <w:proofErr w:type="spellEnd"/>
      <w:r w:rsidRPr="00F14DD2">
        <w:rPr>
          <w:rFonts w:asciiTheme="majorHAnsi" w:hAnsiTheme="majorHAnsi" w:cstheme="majorHAnsi"/>
          <w:sz w:val="24"/>
          <w:szCs w:val="24"/>
        </w:rPr>
        <w:t xml:space="preserve">, W.H., Pretorius, I.S. 1998. Development of a </w:t>
      </w:r>
      <w:proofErr w:type="spellStart"/>
      <w:r w:rsidRPr="00F14DD2">
        <w:rPr>
          <w:rFonts w:asciiTheme="majorHAnsi" w:hAnsiTheme="majorHAnsi" w:cstheme="majorHAnsi"/>
          <w:sz w:val="24"/>
          <w:szCs w:val="24"/>
        </w:rPr>
        <w:t>polysacharide</w:t>
      </w:r>
      <w:proofErr w:type="spellEnd"/>
      <w:r w:rsidRPr="00F14DD2">
        <w:rPr>
          <w:rFonts w:asciiTheme="majorHAnsi" w:hAnsiTheme="majorHAnsi" w:cstheme="majorHAnsi"/>
          <w:sz w:val="24"/>
          <w:szCs w:val="24"/>
        </w:rPr>
        <w:t xml:space="preserve"> degrading strain of </w:t>
      </w:r>
      <w:r w:rsidRPr="00F14DD2">
        <w:rPr>
          <w:rFonts w:asciiTheme="majorHAnsi" w:hAnsiTheme="majorHAnsi" w:cstheme="majorHAnsi"/>
          <w:i/>
          <w:iCs/>
          <w:sz w:val="24"/>
          <w:szCs w:val="24"/>
        </w:rPr>
        <w:t>Saccharomyces cerevisiae</w:t>
      </w:r>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Tech. 12, 615-619.</w:t>
      </w:r>
    </w:p>
    <w:p w14:paraId="51C295AB" w14:textId="77777777" w:rsidR="00110D53" w:rsidRPr="00F14DD2" w:rsidRDefault="00110D53" w:rsidP="00110D53">
      <w:pPr>
        <w:widowControl w:val="0"/>
        <w:autoSpaceDE w:val="0"/>
        <w:autoSpaceDN w:val="0"/>
        <w:adjustRightInd w:val="0"/>
        <w:spacing w:after="0" w:line="360" w:lineRule="auto"/>
        <w:ind w:left="426" w:hanging="426"/>
        <w:jc w:val="both"/>
        <w:rPr>
          <w:rFonts w:asciiTheme="majorHAnsi" w:hAnsiTheme="majorHAnsi" w:cstheme="majorHAnsi"/>
          <w:sz w:val="24"/>
          <w:szCs w:val="24"/>
        </w:rPr>
      </w:pPr>
      <w:bookmarkStart w:id="14" w:name="_Hlk35505947"/>
      <w:proofErr w:type="spellStart"/>
      <w:r w:rsidRPr="00F14DD2">
        <w:rPr>
          <w:rFonts w:asciiTheme="majorHAnsi" w:hAnsiTheme="majorHAnsi" w:cstheme="majorHAnsi"/>
          <w:sz w:val="24"/>
          <w:szCs w:val="24"/>
        </w:rPr>
        <w:t>Presečki</w:t>
      </w:r>
      <w:bookmarkEnd w:id="14"/>
      <w:proofErr w:type="spellEnd"/>
      <w:r w:rsidRPr="00F14DD2">
        <w:rPr>
          <w:rFonts w:asciiTheme="majorHAnsi" w:hAnsiTheme="majorHAnsi" w:cstheme="majorHAnsi"/>
          <w:sz w:val="24"/>
          <w:szCs w:val="24"/>
        </w:rPr>
        <w:t xml:space="preserve">, A.V., </w:t>
      </w:r>
      <w:proofErr w:type="spellStart"/>
      <w:r w:rsidRPr="00F14DD2">
        <w:rPr>
          <w:rFonts w:asciiTheme="majorHAnsi" w:hAnsiTheme="majorHAnsi" w:cstheme="majorHAnsi"/>
          <w:sz w:val="24"/>
          <w:szCs w:val="24"/>
        </w:rPr>
        <w:t>Blažević</w:t>
      </w:r>
      <w:proofErr w:type="spellEnd"/>
      <w:r w:rsidRPr="00F14DD2">
        <w:rPr>
          <w:rFonts w:asciiTheme="majorHAnsi" w:hAnsiTheme="majorHAnsi" w:cstheme="majorHAnsi"/>
          <w:sz w:val="24"/>
          <w:szCs w:val="24"/>
        </w:rPr>
        <w:t xml:space="preserve">, Z.F., </w:t>
      </w:r>
      <w:proofErr w:type="spellStart"/>
      <w:r w:rsidRPr="00F14DD2">
        <w:rPr>
          <w:rFonts w:asciiTheme="majorHAnsi" w:hAnsiTheme="majorHAnsi" w:cstheme="majorHAnsi"/>
          <w:sz w:val="24"/>
          <w:szCs w:val="24"/>
        </w:rPr>
        <w:t>Vasić-Rački</w:t>
      </w:r>
      <w:proofErr w:type="spellEnd"/>
      <w:r w:rsidRPr="00F14DD2">
        <w:rPr>
          <w:rFonts w:asciiTheme="majorHAnsi" w:hAnsiTheme="majorHAnsi" w:cstheme="majorHAnsi"/>
          <w:sz w:val="24"/>
          <w:szCs w:val="24"/>
        </w:rPr>
        <w:t xml:space="preserve">, D. 2013. Complete starch hydrolysis by the synergistic action of amylase and </w:t>
      </w:r>
      <w:proofErr w:type="spellStart"/>
      <w:r w:rsidRPr="00F14DD2">
        <w:rPr>
          <w:rFonts w:asciiTheme="majorHAnsi" w:hAnsiTheme="majorHAnsi" w:cstheme="majorHAnsi"/>
          <w:sz w:val="24"/>
          <w:szCs w:val="24"/>
        </w:rPr>
        <w:t>glucoamylase</w:t>
      </w:r>
      <w:proofErr w:type="spellEnd"/>
      <w:r w:rsidRPr="00F14DD2">
        <w:rPr>
          <w:rFonts w:asciiTheme="majorHAnsi" w:hAnsiTheme="majorHAnsi" w:cstheme="majorHAnsi"/>
          <w:sz w:val="24"/>
          <w:szCs w:val="24"/>
        </w:rPr>
        <w:t xml:space="preserve">: impact of calcium ions. </w:t>
      </w:r>
      <w:proofErr w:type="spellStart"/>
      <w:r w:rsidRPr="00F14DD2">
        <w:rPr>
          <w:rFonts w:asciiTheme="majorHAnsi" w:hAnsiTheme="majorHAnsi" w:cstheme="majorHAnsi"/>
          <w:sz w:val="24"/>
          <w:szCs w:val="24"/>
        </w:rPr>
        <w:t>Bioproc</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Biosyst</w:t>
      </w:r>
      <w:proofErr w:type="spellEnd"/>
      <w:r w:rsidRPr="00F14DD2">
        <w:rPr>
          <w:rFonts w:asciiTheme="majorHAnsi" w:hAnsiTheme="majorHAnsi" w:cstheme="majorHAnsi"/>
          <w:sz w:val="24"/>
          <w:szCs w:val="24"/>
        </w:rPr>
        <w:t xml:space="preserve">. Eng. 36, 1555–1562. </w:t>
      </w:r>
    </w:p>
    <w:p w14:paraId="30F49B43"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Rajaei</w:t>
      </w:r>
      <w:proofErr w:type="spellEnd"/>
      <w:r w:rsidRPr="00F14DD2">
        <w:rPr>
          <w:rFonts w:asciiTheme="majorHAnsi" w:hAnsiTheme="majorHAnsi" w:cstheme="majorHAnsi"/>
          <w:sz w:val="24"/>
          <w:szCs w:val="24"/>
        </w:rPr>
        <w:t xml:space="preserve">, S., </w:t>
      </w:r>
      <w:proofErr w:type="spellStart"/>
      <w:r w:rsidRPr="00F14DD2">
        <w:rPr>
          <w:rFonts w:asciiTheme="majorHAnsi" w:hAnsiTheme="majorHAnsi" w:cstheme="majorHAnsi"/>
          <w:sz w:val="24"/>
          <w:szCs w:val="24"/>
        </w:rPr>
        <w:t>Noghabi</w:t>
      </w:r>
      <w:proofErr w:type="spellEnd"/>
      <w:r w:rsidRPr="00F14DD2">
        <w:rPr>
          <w:rFonts w:asciiTheme="majorHAnsi" w:hAnsiTheme="majorHAnsi" w:cstheme="majorHAnsi"/>
          <w:sz w:val="24"/>
          <w:szCs w:val="24"/>
        </w:rPr>
        <w:t xml:space="preserve">, K.A., </w:t>
      </w:r>
      <w:proofErr w:type="spellStart"/>
      <w:r w:rsidRPr="00F14DD2">
        <w:rPr>
          <w:rFonts w:asciiTheme="majorHAnsi" w:hAnsiTheme="majorHAnsi" w:cstheme="majorHAnsi"/>
          <w:sz w:val="24"/>
          <w:szCs w:val="24"/>
        </w:rPr>
        <w:t>Sadeghizadeh</w:t>
      </w:r>
      <w:proofErr w:type="spellEnd"/>
      <w:r w:rsidRPr="00F14DD2">
        <w:rPr>
          <w:rFonts w:asciiTheme="majorHAnsi" w:hAnsiTheme="majorHAnsi" w:cstheme="majorHAnsi"/>
          <w:sz w:val="24"/>
          <w:szCs w:val="24"/>
        </w:rPr>
        <w:t xml:space="preserve">, M., </w:t>
      </w:r>
      <w:proofErr w:type="spellStart"/>
      <w:r w:rsidRPr="00F14DD2">
        <w:rPr>
          <w:rFonts w:asciiTheme="majorHAnsi" w:hAnsiTheme="majorHAnsi" w:cstheme="majorHAnsi"/>
          <w:sz w:val="24"/>
          <w:szCs w:val="24"/>
        </w:rPr>
        <w:t>Zahiri</w:t>
      </w:r>
      <w:proofErr w:type="spellEnd"/>
      <w:r w:rsidRPr="00F14DD2">
        <w:rPr>
          <w:rFonts w:asciiTheme="majorHAnsi" w:hAnsiTheme="majorHAnsi" w:cstheme="majorHAnsi"/>
          <w:sz w:val="24"/>
          <w:szCs w:val="24"/>
        </w:rPr>
        <w:t xml:space="preserve">, H.S. 2015. Characterization of a pH and detergent-tolerant, cold-adapted type I </w:t>
      </w:r>
      <w:proofErr w:type="spellStart"/>
      <w:r w:rsidRPr="00F14DD2">
        <w:rPr>
          <w:rFonts w:asciiTheme="majorHAnsi" w:hAnsiTheme="majorHAnsi" w:cstheme="majorHAnsi"/>
          <w:sz w:val="24"/>
          <w:szCs w:val="24"/>
        </w:rPr>
        <w:t>pullulanase</w:t>
      </w:r>
      <w:proofErr w:type="spellEnd"/>
      <w:r w:rsidRPr="00F14DD2">
        <w:rPr>
          <w:rFonts w:asciiTheme="majorHAnsi" w:hAnsiTheme="majorHAnsi" w:cstheme="majorHAnsi"/>
          <w:sz w:val="24"/>
          <w:szCs w:val="24"/>
        </w:rPr>
        <w:t xml:space="preserve"> from </w:t>
      </w:r>
      <w:proofErr w:type="spellStart"/>
      <w:r w:rsidRPr="00F14DD2">
        <w:rPr>
          <w:rFonts w:asciiTheme="majorHAnsi" w:hAnsiTheme="majorHAnsi" w:cstheme="majorHAnsi"/>
          <w:i/>
          <w:iCs/>
          <w:sz w:val="24"/>
          <w:szCs w:val="24"/>
        </w:rPr>
        <w:t>Exiguobacterium</w:t>
      </w:r>
      <w:proofErr w:type="spellEnd"/>
      <w:r w:rsidRPr="00F14DD2">
        <w:rPr>
          <w:rFonts w:asciiTheme="majorHAnsi" w:hAnsiTheme="majorHAnsi" w:cstheme="majorHAnsi"/>
          <w:sz w:val="24"/>
          <w:szCs w:val="24"/>
        </w:rPr>
        <w:t xml:space="preserve"> sp. SH3. Extremophiles. 19, 1145-1155.</w:t>
      </w:r>
    </w:p>
    <w:p w14:paraId="32F52086" w14:textId="77777777" w:rsidR="00110D53" w:rsidRPr="008479B0" w:rsidRDefault="00110D53" w:rsidP="00110D53">
      <w:pPr>
        <w:spacing w:after="0" w:line="360" w:lineRule="auto"/>
        <w:ind w:left="426" w:hanging="426"/>
        <w:jc w:val="both"/>
        <w:rPr>
          <w:rFonts w:asciiTheme="majorHAnsi" w:hAnsiTheme="majorHAnsi" w:cstheme="majorHAnsi"/>
          <w:sz w:val="24"/>
          <w:szCs w:val="24"/>
          <w:lang w:val="it-IT"/>
        </w:rPr>
      </w:pPr>
      <w:proofErr w:type="spellStart"/>
      <w:r w:rsidRPr="00F14DD2">
        <w:rPr>
          <w:rFonts w:asciiTheme="majorHAnsi" w:hAnsiTheme="majorHAnsi" w:cstheme="majorHAnsi"/>
          <w:sz w:val="24"/>
          <w:szCs w:val="24"/>
        </w:rPr>
        <w:t>Ramírez</w:t>
      </w:r>
      <w:proofErr w:type="spellEnd"/>
      <w:r w:rsidRPr="00F14DD2">
        <w:rPr>
          <w:rFonts w:asciiTheme="majorHAnsi" w:hAnsiTheme="majorHAnsi" w:cstheme="majorHAnsi"/>
          <w:sz w:val="24"/>
          <w:szCs w:val="24"/>
        </w:rPr>
        <w:t xml:space="preserve">, M.B., Ferrari, M.D., </w:t>
      </w:r>
      <w:proofErr w:type="spellStart"/>
      <w:r w:rsidRPr="00F14DD2">
        <w:rPr>
          <w:rFonts w:asciiTheme="majorHAnsi" w:hAnsiTheme="majorHAnsi" w:cstheme="majorHAnsi"/>
          <w:sz w:val="24"/>
          <w:szCs w:val="24"/>
        </w:rPr>
        <w:t>Lareo</w:t>
      </w:r>
      <w:proofErr w:type="spellEnd"/>
      <w:r w:rsidRPr="00F14DD2">
        <w:rPr>
          <w:rFonts w:asciiTheme="majorHAnsi" w:hAnsiTheme="majorHAnsi" w:cstheme="majorHAnsi"/>
          <w:sz w:val="24"/>
          <w:szCs w:val="24"/>
        </w:rPr>
        <w:t xml:space="preserve">, C. 2016. Fuel ethanol production from commercial grain sorghum cultivars with different tannin content. </w:t>
      </w:r>
      <w:r w:rsidRPr="008479B0">
        <w:rPr>
          <w:rFonts w:asciiTheme="majorHAnsi" w:hAnsiTheme="majorHAnsi" w:cstheme="majorHAnsi"/>
          <w:sz w:val="24"/>
          <w:szCs w:val="24"/>
          <w:lang w:val="it-IT"/>
        </w:rPr>
        <w:t xml:space="preserve">J. </w:t>
      </w:r>
      <w:proofErr w:type="spellStart"/>
      <w:r w:rsidRPr="008479B0">
        <w:rPr>
          <w:rFonts w:asciiTheme="majorHAnsi" w:hAnsiTheme="majorHAnsi" w:cstheme="majorHAnsi"/>
          <w:sz w:val="24"/>
          <w:szCs w:val="24"/>
          <w:lang w:val="it-IT"/>
        </w:rPr>
        <w:t>Cereal</w:t>
      </w:r>
      <w:proofErr w:type="spellEnd"/>
      <w:r w:rsidRPr="008479B0">
        <w:rPr>
          <w:rFonts w:asciiTheme="majorHAnsi" w:hAnsiTheme="majorHAnsi" w:cstheme="majorHAnsi"/>
          <w:sz w:val="24"/>
          <w:szCs w:val="24"/>
          <w:lang w:val="it-IT"/>
        </w:rPr>
        <w:t xml:space="preserve"> Sci. 69, 125-131.</w:t>
      </w:r>
    </w:p>
    <w:p w14:paraId="00ED7D97"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8479B0">
        <w:rPr>
          <w:rFonts w:asciiTheme="majorHAnsi" w:hAnsiTheme="majorHAnsi" w:cstheme="majorHAnsi"/>
          <w:sz w:val="24"/>
          <w:szCs w:val="24"/>
          <w:lang w:val="it-IT"/>
        </w:rPr>
        <w:t>Rasmussen</w:t>
      </w:r>
      <w:proofErr w:type="spellEnd"/>
      <w:r w:rsidRPr="008479B0">
        <w:rPr>
          <w:rFonts w:asciiTheme="majorHAnsi" w:hAnsiTheme="majorHAnsi" w:cstheme="majorHAnsi"/>
          <w:sz w:val="24"/>
          <w:szCs w:val="24"/>
          <w:lang w:val="it-IT"/>
        </w:rPr>
        <w:t xml:space="preserve">, M.L., </w:t>
      </w:r>
      <w:proofErr w:type="spellStart"/>
      <w:r w:rsidRPr="008479B0">
        <w:rPr>
          <w:rFonts w:asciiTheme="majorHAnsi" w:hAnsiTheme="majorHAnsi" w:cstheme="majorHAnsi"/>
          <w:sz w:val="24"/>
          <w:szCs w:val="24"/>
          <w:lang w:val="it-IT"/>
        </w:rPr>
        <w:t>Koziel</w:t>
      </w:r>
      <w:proofErr w:type="spellEnd"/>
      <w:r w:rsidRPr="008479B0">
        <w:rPr>
          <w:rFonts w:asciiTheme="majorHAnsi" w:hAnsiTheme="majorHAnsi" w:cstheme="majorHAnsi"/>
          <w:sz w:val="24"/>
          <w:szCs w:val="24"/>
          <w:lang w:val="it-IT"/>
        </w:rPr>
        <w:t xml:space="preserve">, J.A., Jane, J.L., Pometto, A.L. 2015. </w:t>
      </w:r>
      <w:r w:rsidRPr="00F14DD2">
        <w:rPr>
          <w:rFonts w:asciiTheme="majorHAnsi" w:hAnsiTheme="majorHAnsi" w:cstheme="majorHAnsi"/>
          <w:sz w:val="24"/>
          <w:szCs w:val="24"/>
        </w:rPr>
        <w:t xml:space="preserve">Reducing bacterial contamination in fuel ethanol fermentations by ozone treatment of uncooked corn mash. J. </w:t>
      </w:r>
      <w:proofErr w:type="spellStart"/>
      <w:r w:rsidRPr="00F14DD2">
        <w:rPr>
          <w:rFonts w:asciiTheme="majorHAnsi" w:hAnsiTheme="majorHAnsi" w:cstheme="majorHAnsi"/>
          <w:sz w:val="24"/>
          <w:szCs w:val="24"/>
        </w:rPr>
        <w:t>Agr</w:t>
      </w:r>
      <w:proofErr w:type="spellEnd"/>
      <w:r w:rsidRPr="00F14DD2">
        <w:rPr>
          <w:rFonts w:asciiTheme="majorHAnsi" w:hAnsiTheme="majorHAnsi" w:cstheme="majorHAnsi"/>
          <w:sz w:val="24"/>
          <w:szCs w:val="24"/>
        </w:rPr>
        <w:t xml:space="preserve">. Food. Chem. 63, 5239–5248. </w:t>
      </w:r>
    </w:p>
    <w:p w14:paraId="0A299B2E" w14:textId="04DC183D" w:rsidR="00397590" w:rsidRPr="00F14DD2" w:rsidRDefault="00397590" w:rsidP="00397590">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lastRenderedPageBreak/>
        <w:t xml:space="preserve">Renewable Fuels Association (RFA). 2020. Focus forward: 2020 pocket guide to ethanol. </w:t>
      </w:r>
      <w:r w:rsidR="009107A7" w:rsidRPr="00F14DD2">
        <w:rPr>
          <w:rFonts w:asciiTheme="majorHAnsi" w:hAnsiTheme="majorHAnsi" w:cstheme="majorHAnsi"/>
          <w:color w:val="0033CC"/>
          <w:sz w:val="24"/>
          <w:szCs w:val="24"/>
        </w:rPr>
        <w:t xml:space="preserve">https://ethanolrfa.org/wp-content/uploads/2020/02/2020-Outlook-Pocket-Guide-for-Web.pdf </w:t>
      </w:r>
      <w:r w:rsidRPr="00F14DD2">
        <w:rPr>
          <w:rFonts w:asciiTheme="majorHAnsi" w:hAnsiTheme="majorHAnsi" w:cstheme="majorHAnsi"/>
          <w:sz w:val="24"/>
          <w:szCs w:val="24"/>
        </w:rPr>
        <w:t>[Accessed 20 March 2020]</w:t>
      </w:r>
    </w:p>
    <w:p w14:paraId="3C6929E0" w14:textId="3EACD52D"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Rich, J.O., Bischoff, K.M., Leathers, T.D., Anderson, A.M., Liu, S., </w:t>
      </w:r>
      <w:proofErr w:type="spellStart"/>
      <w:r w:rsidRPr="00F14DD2">
        <w:rPr>
          <w:rFonts w:asciiTheme="majorHAnsi" w:hAnsiTheme="majorHAnsi" w:cstheme="majorHAnsi"/>
          <w:sz w:val="24"/>
          <w:szCs w:val="24"/>
        </w:rPr>
        <w:t>Skory</w:t>
      </w:r>
      <w:proofErr w:type="spellEnd"/>
      <w:r w:rsidRPr="00F14DD2">
        <w:rPr>
          <w:rFonts w:asciiTheme="majorHAnsi" w:hAnsiTheme="majorHAnsi" w:cstheme="majorHAnsi"/>
          <w:sz w:val="24"/>
          <w:szCs w:val="24"/>
        </w:rPr>
        <w:t xml:space="preserve">, C.D. 2018. Resolving bacterial contamination of fuel ethanol fermentations with beneficial bacteria – An alternative to antibiotic treatment. </w:t>
      </w:r>
      <w:proofErr w:type="spellStart"/>
      <w:r w:rsidRPr="00F14DD2">
        <w:rPr>
          <w:rFonts w:asciiTheme="majorHAnsi" w:hAnsiTheme="majorHAnsi" w:cstheme="majorHAnsi"/>
          <w:sz w:val="24"/>
          <w:szCs w:val="24"/>
        </w:rPr>
        <w:t>Bioresour</w:t>
      </w:r>
      <w:proofErr w:type="spellEnd"/>
      <w:r w:rsidRPr="00F14DD2">
        <w:rPr>
          <w:rFonts w:asciiTheme="majorHAnsi" w:hAnsiTheme="majorHAnsi" w:cstheme="majorHAnsi"/>
          <w:sz w:val="24"/>
          <w:szCs w:val="24"/>
        </w:rPr>
        <w:t xml:space="preserve">. Technol. 247, 357–362. </w:t>
      </w:r>
    </w:p>
    <w:p w14:paraId="29784709"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Robertson, G., Wong, D., Lee, C., </w:t>
      </w:r>
      <w:proofErr w:type="spellStart"/>
      <w:r w:rsidRPr="00F14DD2">
        <w:rPr>
          <w:rFonts w:asciiTheme="majorHAnsi" w:hAnsiTheme="majorHAnsi" w:cstheme="majorHAnsi"/>
          <w:sz w:val="24"/>
          <w:szCs w:val="24"/>
        </w:rPr>
        <w:t>Wagschal</w:t>
      </w:r>
      <w:proofErr w:type="spellEnd"/>
      <w:r w:rsidRPr="00F14DD2">
        <w:rPr>
          <w:rFonts w:asciiTheme="majorHAnsi" w:hAnsiTheme="majorHAnsi" w:cstheme="majorHAnsi"/>
          <w:sz w:val="24"/>
          <w:szCs w:val="24"/>
        </w:rPr>
        <w:t xml:space="preserve">, K., Smith, M., Orts, W. 2006. Native or raw starch digestion: A key step in energy efficient </w:t>
      </w:r>
      <w:proofErr w:type="spellStart"/>
      <w:r w:rsidRPr="00F14DD2">
        <w:rPr>
          <w:rFonts w:asciiTheme="majorHAnsi" w:hAnsiTheme="majorHAnsi" w:cstheme="majorHAnsi"/>
          <w:sz w:val="24"/>
          <w:szCs w:val="24"/>
        </w:rPr>
        <w:t>biorefining</w:t>
      </w:r>
      <w:proofErr w:type="spellEnd"/>
      <w:r w:rsidRPr="00F14DD2">
        <w:rPr>
          <w:rFonts w:asciiTheme="majorHAnsi" w:hAnsiTheme="majorHAnsi" w:cstheme="majorHAnsi"/>
          <w:sz w:val="24"/>
          <w:szCs w:val="24"/>
        </w:rPr>
        <w:t xml:space="preserve"> of grain. J. </w:t>
      </w:r>
      <w:proofErr w:type="spellStart"/>
      <w:r w:rsidRPr="00F14DD2">
        <w:rPr>
          <w:rFonts w:asciiTheme="majorHAnsi" w:hAnsiTheme="majorHAnsi" w:cstheme="majorHAnsi"/>
          <w:sz w:val="24"/>
          <w:szCs w:val="24"/>
        </w:rPr>
        <w:t>Agr</w:t>
      </w:r>
      <w:proofErr w:type="spellEnd"/>
      <w:r w:rsidRPr="00F14DD2">
        <w:rPr>
          <w:rFonts w:asciiTheme="majorHAnsi" w:hAnsiTheme="majorHAnsi" w:cstheme="majorHAnsi"/>
          <w:sz w:val="24"/>
          <w:szCs w:val="24"/>
        </w:rPr>
        <w:t xml:space="preserve">. Food. Chem. 542, 353–365. </w:t>
      </w:r>
    </w:p>
    <w:p w14:paraId="0649FF89"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Rückle</w:t>
      </w:r>
      <w:proofErr w:type="spellEnd"/>
      <w:r w:rsidRPr="00F14DD2">
        <w:rPr>
          <w:rFonts w:asciiTheme="majorHAnsi" w:hAnsiTheme="majorHAnsi" w:cstheme="majorHAnsi"/>
          <w:sz w:val="24"/>
          <w:szCs w:val="24"/>
        </w:rPr>
        <w:t xml:space="preserve">, L., </w:t>
      </w:r>
      <w:proofErr w:type="spellStart"/>
      <w:r w:rsidRPr="00F14DD2">
        <w:rPr>
          <w:rFonts w:asciiTheme="majorHAnsi" w:hAnsiTheme="majorHAnsi" w:cstheme="majorHAnsi"/>
          <w:sz w:val="24"/>
          <w:szCs w:val="24"/>
        </w:rPr>
        <w:t>Senn</w:t>
      </w:r>
      <w:proofErr w:type="spellEnd"/>
      <w:r w:rsidRPr="00F14DD2">
        <w:rPr>
          <w:rFonts w:asciiTheme="majorHAnsi" w:hAnsiTheme="majorHAnsi" w:cstheme="majorHAnsi"/>
          <w:sz w:val="24"/>
          <w:szCs w:val="24"/>
        </w:rPr>
        <w:t>, T. 2006. Hop acids can efficiently replace antibiotics in ethanol production. Int. Sugar J. 108, 139–147.</w:t>
      </w:r>
    </w:p>
    <w:p w14:paraId="5FDCE763"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Sakwa</w:t>
      </w:r>
      <w:proofErr w:type="spellEnd"/>
      <w:r w:rsidRPr="00F14DD2">
        <w:rPr>
          <w:rFonts w:asciiTheme="majorHAnsi" w:hAnsiTheme="majorHAnsi" w:cstheme="majorHAnsi"/>
          <w:sz w:val="24"/>
          <w:szCs w:val="24"/>
        </w:rPr>
        <w:t xml:space="preserve">, L., Cripwell, R., Rose, S.H., </w:t>
      </w:r>
      <w:proofErr w:type="spellStart"/>
      <w:r w:rsidRPr="00F14DD2">
        <w:rPr>
          <w:rFonts w:asciiTheme="majorHAnsi" w:hAnsiTheme="majorHAnsi" w:cstheme="majorHAnsi"/>
          <w:sz w:val="24"/>
          <w:szCs w:val="24"/>
        </w:rPr>
        <w:t>Viljoen</w:t>
      </w:r>
      <w:proofErr w:type="spellEnd"/>
      <w:r w:rsidRPr="00F14DD2">
        <w:rPr>
          <w:rFonts w:asciiTheme="majorHAnsi" w:hAnsiTheme="majorHAnsi" w:cstheme="majorHAnsi"/>
          <w:sz w:val="24"/>
          <w:szCs w:val="24"/>
        </w:rPr>
        <w:t xml:space="preserve">-Bloom, M. 2018. Consolidated bioprocessing of raw starch with </w:t>
      </w:r>
      <w:r w:rsidRPr="00F14DD2">
        <w:rPr>
          <w:rFonts w:asciiTheme="majorHAnsi" w:hAnsiTheme="majorHAnsi" w:cstheme="majorHAnsi"/>
          <w:i/>
          <w:iCs/>
          <w:sz w:val="24"/>
          <w:szCs w:val="24"/>
        </w:rPr>
        <w:t>Saccharomyces cerevisiae</w:t>
      </w:r>
      <w:r w:rsidRPr="00F14DD2">
        <w:rPr>
          <w:rFonts w:asciiTheme="majorHAnsi" w:hAnsiTheme="majorHAnsi" w:cstheme="majorHAnsi"/>
          <w:sz w:val="24"/>
          <w:szCs w:val="24"/>
        </w:rPr>
        <w:t xml:space="preserve"> strains expressing fungal alpha-amylase and </w:t>
      </w:r>
      <w:proofErr w:type="spellStart"/>
      <w:r w:rsidRPr="00F14DD2">
        <w:rPr>
          <w:rFonts w:asciiTheme="majorHAnsi" w:hAnsiTheme="majorHAnsi" w:cstheme="majorHAnsi"/>
          <w:sz w:val="24"/>
          <w:szCs w:val="24"/>
        </w:rPr>
        <w:t>glucoamylase</w:t>
      </w:r>
      <w:proofErr w:type="spellEnd"/>
      <w:r w:rsidRPr="00F14DD2">
        <w:rPr>
          <w:rFonts w:asciiTheme="majorHAnsi" w:hAnsiTheme="majorHAnsi" w:cstheme="majorHAnsi"/>
          <w:sz w:val="24"/>
          <w:szCs w:val="24"/>
        </w:rPr>
        <w:t xml:space="preserve"> combinations. FEMS Yeast Res. </w:t>
      </w:r>
      <w:r w:rsidRPr="00F14DD2">
        <w:rPr>
          <w:rFonts w:asciiTheme="majorHAnsi" w:hAnsiTheme="majorHAnsi" w:cstheme="majorHAnsi"/>
          <w:bCs/>
          <w:sz w:val="24"/>
          <w:szCs w:val="24"/>
        </w:rPr>
        <w:t>18</w:t>
      </w:r>
      <w:r w:rsidRPr="00F14DD2">
        <w:rPr>
          <w:rFonts w:asciiTheme="majorHAnsi" w:hAnsiTheme="majorHAnsi" w:cstheme="majorHAnsi"/>
          <w:sz w:val="24"/>
          <w:szCs w:val="24"/>
        </w:rPr>
        <w:t>, foy085.</w:t>
      </w:r>
    </w:p>
    <w:p w14:paraId="38A598C8"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Salehi</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Jouzani</w:t>
      </w:r>
      <w:proofErr w:type="spellEnd"/>
      <w:r w:rsidRPr="00F14DD2">
        <w:rPr>
          <w:rFonts w:asciiTheme="majorHAnsi" w:hAnsiTheme="majorHAnsi" w:cstheme="majorHAnsi"/>
          <w:sz w:val="24"/>
          <w:szCs w:val="24"/>
        </w:rPr>
        <w:t xml:space="preserve">, G., </w:t>
      </w:r>
      <w:proofErr w:type="spellStart"/>
      <w:r w:rsidRPr="00F14DD2">
        <w:rPr>
          <w:rFonts w:asciiTheme="majorHAnsi" w:hAnsiTheme="majorHAnsi" w:cstheme="majorHAnsi"/>
          <w:sz w:val="24"/>
          <w:szCs w:val="24"/>
        </w:rPr>
        <w:t>Taherzadeh</w:t>
      </w:r>
      <w:proofErr w:type="spellEnd"/>
      <w:r w:rsidRPr="00F14DD2">
        <w:rPr>
          <w:rFonts w:asciiTheme="majorHAnsi" w:hAnsiTheme="majorHAnsi" w:cstheme="majorHAnsi"/>
          <w:sz w:val="24"/>
          <w:szCs w:val="24"/>
        </w:rPr>
        <w:t xml:space="preserve">, M.J. 2015. Advances in consolidated bioprocessing systems for bioethanol and butanol production from biomass: a comprehensive review. Biofuel Res. J. 5, 152–195. </w:t>
      </w:r>
    </w:p>
    <w:p w14:paraId="43E30600" w14:textId="24D824AC" w:rsidR="00110D53"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Sekoai</w:t>
      </w:r>
      <w:proofErr w:type="spellEnd"/>
      <w:r w:rsidRPr="00F14DD2">
        <w:rPr>
          <w:rFonts w:asciiTheme="majorHAnsi" w:hAnsiTheme="majorHAnsi" w:cstheme="majorHAnsi"/>
          <w:sz w:val="24"/>
          <w:szCs w:val="24"/>
        </w:rPr>
        <w:t xml:space="preserve">, P.T., </w:t>
      </w:r>
      <w:proofErr w:type="spellStart"/>
      <w:r w:rsidRPr="00F14DD2">
        <w:rPr>
          <w:rFonts w:asciiTheme="majorHAnsi" w:hAnsiTheme="majorHAnsi" w:cstheme="majorHAnsi"/>
          <w:sz w:val="24"/>
          <w:szCs w:val="24"/>
        </w:rPr>
        <w:t>Mhlongo</w:t>
      </w:r>
      <w:proofErr w:type="spellEnd"/>
      <w:r w:rsidRPr="00F14DD2">
        <w:rPr>
          <w:rFonts w:asciiTheme="majorHAnsi" w:hAnsiTheme="majorHAnsi" w:cstheme="majorHAnsi"/>
          <w:sz w:val="24"/>
          <w:szCs w:val="24"/>
        </w:rPr>
        <w:t xml:space="preserve">, S. I., </w:t>
      </w:r>
      <w:proofErr w:type="spellStart"/>
      <w:r w:rsidRPr="00F14DD2">
        <w:rPr>
          <w:rFonts w:asciiTheme="majorHAnsi" w:hAnsiTheme="majorHAnsi" w:cstheme="majorHAnsi"/>
          <w:sz w:val="24"/>
          <w:szCs w:val="24"/>
        </w:rPr>
        <w:t>Ezeokoli</w:t>
      </w:r>
      <w:proofErr w:type="spellEnd"/>
      <w:r w:rsidRPr="00F14DD2">
        <w:rPr>
          <w:rFonts w:asciiTheme="majorHAnsi" w:hAnsiTheme="majorHAnsi" w:cstheme="majorHAnsi"/>
          <w:sz w:val="24"/>
          <w:szCs w:val="24"/>
        </w:rPr>
        <w:t xml:space="preserve">, O.T. 2019. Progress in the development of methods used for the abatement of microbial contaminants in ethanol fermentations: a review. Rev. Environ. </w:t>
      </w:r>
      <w:proofErr w:type="spellStart"/>
      <w:r w:rsidRPr="00F14DD2">
        <w:rPr>
          <w:rFonts w:asciiTheme="majorHAnsi" w:hAnsiTheme="majorHAnsi" w:cstheme="majorHAnsi"/>
          <w:sz w:val="24"/>
          <w:szCs w:val="24"/>
        </w:rPr>
        <w:t>Sci</w:t>
      </w:r>
      <w:proofErr w:type="spellEnd"/>
      <w:r w:rsidRPr="00F14DD2">
        <w:rPr>
          <w:rFonts w:asciiTheme="majorHAnsi" w:hAnsiTheme="majorHAnsi" w:cstheme="majorHAnsi"/>
          <w:sz w:val="24"/>
          <w:szCs w:val="24"/>
        </w:rPr>
        <w:t xml:space="preserve"> Bio. 18, 795–821</w:t>
      </w:r>
      <w:r w:rsidR="00210DCF">
        <w:rPr>
          <w:rFonts w:asciiTheme="majorHAnsi" w:hAnsiTheme="majorHAnsi" w:cstheme="majorHAnsi"/>
          <w:sz w:val="24"/>
          <w:szCs w:val="24"/>
        </w:rPr>
        <w:t>.</w:t>
      </w:r>
    </w:p>
    <w:p w14:paraId="1303A664" w14:textId="7318A867" w:rsidR="00210DCF" w:rsidRPr="00210DCF" w:rsidRDefault="00210DCF" w:rsidP="00110D53">
      <w:pPr>
        <w:spacing w:after="0" w:line="360" w:lineRule="auto"/>
        <w:ind w:left="426" w:hanging="426"/>
        <w:jc w:val="both"/>
        <w:rPr>
          <w:rFonts w:asciiTheme="majorHAnsi" w:hAnsiTheme="majorHAnsi" w:cstheme="majorHAnsi"/>
          <w:sz w:val="24"/>
          <w:szCs w:val="24"/>
        </w:rPr>
      </w:pPr>
      <w:proofErr w:type="spellStart"/>
      <w:r w:rsidRPr="00210DCF">
        <w:rPr>
          <w:color w:val="FF0000"/>
          <w:sz w:val="24"/>
          <w:szCs w:val="24"/>
        </w:rPr>
        <w:t>Seo</w:t>
      </w:r>
      <w:proofErr w:type="spellEnd"/>
      <w:r w:rsidRPr="00210DCF">
        <w:rPr>
          <w:color w:val="FF0000"/>
          <w:sz w:val="24"/>
          <w:szCs w:val="24"/>
        </w:rPr>
        <w:t xml:space="preserve">, S.O., Park, S.K., Jung, S.C., </w:t>
      </w:r>
      <w:proofErr w:type="spellStart"/>
      <w:r w:rsidRPr="00210DCF">
        <w:rPr>
          <w:color w:val="FF0000"/>
          <w:sz w:val="24"/>
          <w:szCs w:val="24"/>
        </w:rPr>
        <w:t>Ryu</w:t>
      </w:r>
      <w:proofErr w:type="spellEnd"/>
      <w:r w:rsidRPr="00210DCF">
        <w:rPr>
          <w:color w:val="FF0000"/>
          <w:sz w:val="24"/>
          <w:szCs w:val="24"/>
        </w:rPr>
        <w:t>, C.M., Kim, J.S. 2020. Anti-contamination strategies for yeast fermentations. Microorganisms. 8: 1–13.</w:t>
      </w:r>
    </w:p>
    <w:p w14:paraId="776A0391" w14:textId="77777777" w:rsidR="00110D53" w:rsidRPr="00F14DD2" w:rsidRDefault="00110D53" w:rsidP="00110D53">
      <w:pPr>
        <w:widowControl w:val="0"/>
        <w:autoSpaceDE w:val="0"/>
        <w:autoSpaceDN w:val="0"/>
        <w:adjustRightInd w:val="0"/>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Seong</w:t>
      </w:r>
      <w:proofErr w:type="spellEnd"/>
      <w:r w:rsidRPr="00F14DD2">
        <w:rPr>
          <w:rFonts w:asciiTheme="majorHAnsi" w:hAnsiTheme="majorHAnsi" w:cstheme="majorHAnsi"/>
          <w:sz w:val="24"/>
          <w:szCs w:val="24"/>
        </w:rPr>
        <w:t xml:space="preserve">, K.T., Katakura, Y., </w:t>
      </w:r>
      <w:proofErr w:type="spellStart"/>
      <w:r w:rsidRPr="00F14DD2">
        <w:rPr>
          <w:rFonts w:asciiTheme="majorHAnsi" w:hAnsiTheme="majorHAnsi" w:cstheme="majorHAnsi"/>
          <w:sz w:val="24"/>
          <w:szCs w:val="24"/>
        </w:rPr>
        <w:t>Ninomiya</w:t>
      </w:r>
      <w:proofErr w:type="spellEnd"/>
      <w:r w:rsidRPr="00F14DD2">
        <w:rPr>
          <w:rFonts w:asciiTheme="majorHAnsi" w:hAnsiTheme="majorHAnsi" w:cstheme="majorHAnsi"/>
          <w:sz w:val="24"/>
          <w:szCs w:val="24"/>
        </w:rPr>
        <w:t xml:space="preserve">, K., </w:t>
      </w:r>
      <w:proofErr w:type="spellStart"/>
      <w:r w:rsidRPr="00F14DD2">
        <w:rPr>
          <w:rFonts w:asciiTheme="majorHAnsi" w:hAnsiTheme="majorHAnsi" w:cstheme="majorHAnsi"/>
          <w:sz w:val="24"/>
          <w:szCs w:val="24"/>
        </w:rPr>
        <w:t>Bito</w:t>
      </w:r>
      <w:proofErr w:type="spellEnd"/>
      <w:r w:rsidRPr="00F14DD2">
        <w:rPr>
          <w:rFonts w:asciiTheme="majorHAnsi" w:hAnsiTheme="majorHAnsi" w:cstheme="majorHAnsi"/>
          <w:sz w:val="24"/>
          <w:szCs w:val="24"/>
        </w:rPr>
        <w:t xml:space="preserve">, Y., </w:t>
      </w:r>
      <w:proofErr w:type="spellStart"/>
      <w:r w:rsidRPr="00F14DD2">
        <w:rPr>
          <w:rFonts w:asciiTheme="majorHAnsi" w:hAnsiTheme="majorHAnsi" w:cstheme="majorHAnsi"/>
          <w:sz w:val="24"/>
          <w:szCs w:val="24"/>
        </w:rPr>
        <w:t>Katahira</w:t>
      </w:r>
      <w:proofErr w:type="spellEnd"/>
      <w:r w:rsidRPr="00F14DD2">
        <w:rPr>
          <w:rFonts w:asciiTheme="majorHAnsi" w:hAnsiTheme="majorHAnsi" w:cstheme="majorHAnsi"/>
          <w:sz w:val="24"/>
          <w:szCs w:val="24"/>
        </w:rPr>
        <w:t xml:space="preserve">, S., Kondo, A., et al., 2006. Effect of flocculation on performance of arming yeast in direct ethanol fermentation. Appl.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xml:space="preserve">. 73, 60–66. </w:t>
      </w:r>
    </w:p>
    <w:p w14:paraId="3917BC26" w14:textId="3AD7BDE3"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Sims, R.E. </w:t>
      </w:r>
      <w:proofErr w:type="spellStart"/>
      <w:r w:rsidRPr="00F14DD2">
        <w:rPr>
          <w:rFonts w:asciiTheme="majorHAnsi" w:hAnsiTheme="majorHAnsi" w:cstheme="majorHAnsi"/>
          <w:sz w:val="24"/>
          <w:szCs w:val="24"/>
        </w:rPr>
        <w:t>Mabee</w:t>
      </w:r>
      <w:proofErr w:type="spellEnd"/>
      <w:r w:rsidRPr="00F14DD2">
        <w:rPr>
          <w:rFonts w:asciiTheme="majorHAnsi" w:hAnsiTheme="majorHAnsi" w:cstheme="majorHAnsi"/>
          <w:sz w:val="24"/>
          <w:szCs w:val="24"/>
        </w:rPr>
        <w:t xml:space="preserve">, W., Saddler, J.N., Taylor, M. 2010. An overview of </w:t>
      </w:r>
      <w:r w:rsidR="009643D6" w:rsidRPr="00F14DD2">
        <w:rPr>
          <w:rFonts w:asciiTheme="majorHAnsi" w:hAnsiTheme="majorHAnsi" w:cstheme="majorHAnsi"/>
          <w:sz w:val="24"/>
          <w:szCs w:val="24"/>
        </w:rPr>
        <w:t>second-generation</w:t>
      </w:r>
      <w:r w:rsidRPr="00F14DD2">
        <w:rPr>
          <w:rFonts w:asciiTheme="majorHAnsi" w:hAnsiTheme="majorHAnsi" w:cstheme="majorHAnsi"/>
          <w:sz w:val="24"/>
          <w:szCs w:val="24"/>
        </w:rPr>
        <w:t xml:space="preserve"> biofuel technologies. </w:t>
      </w:r>
      <w:proofErr w:type="spellStart"/>
      <w:r w:rsidRPr="00F14DD2">
        <w:rPr>
          <w:rFonts w:asciiTheme="majorHAnsi" w:hAnsiTheme="majorHAnsi" w:cstheme="majorHAnsi"/>
          <w:sz w:val="24"/>
          <w:szCs w:val="24"/>
        </w:rPr>
        <w:t>Bioresour</w:t>
      </w:r>
      <w:proofErr w:type="spellEnd"/>
      <w:r w:rsidRPr="00F14DD2">
        <w:rPr>
          <w:rFonts w:asciiTheme="majorHAnsi" w:hAnsiTheme="majorHAnsi" w:cstheme="majorHAnsi"/>
          <w:sz w:val="24"/>
          <w:szCs w:val="24"/>
        </w:rPr>
        <w:t xml:space="preserve">. Technol. 101, 1570–1580.  </w:t>
      </w:r>
    </w:p>
    <w:p w14:paraId="5E99DBFD"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Singh, R.K., </w:t>
      </w:r>
      <w:proofErr w:type="spellStart"/>
      <w:r w:rsidRPr="00F14DD2">
        <w:rPr>
          <w:rFonts w:asciiTheme="majorHAnsi" w:hAnsiTheme="majorHAnsi" w:cstheme="majorHAnsi"/>
          <w:sz w:val="24"/>
          <w:szCs w:val="24"/>
        </w:rPr>
        <w:t>Oort</w:t>
      </w:r>
      <w:proofErr w:type="spellEnd"/>
      <w:r w:rsidRPr="00F14DD2">
        <w:rPr>
          <w:rFonts w:asciiTheme="majorHAnsi" w:hAnsiTheme="majorHAnsi" w:cstheme="majorHAnsi"/>
          <w:sz w:val="24"/>
          <w:szCs w:val="24"/>
        </w:rPr>
        <w:t xml:space="preserve">, B., </w:t>
      </w:r>
      <w:proofErr w:type="spellStart"/>
      <w:r w:rsidRPr="00F14DD2">
        <w:rPr>
          <w:rFonts w:asciiTheme="majorHAnsi" w:hAnsiTheme="majorHAnsi" w:cstheme="majorHAnsi"/>
          <w:sz w:val="24"/>
          <w:szCs w:val="24"/>
        </w:rPr>
        <w:t>Möllers</w:t>
      </w:r>
      <w:proofErr w:type="spellEnd"/>
      <w:r w:rsidRPr="00F14DD2">
        <w:rPr>
          <w:rFonts w:asciiTheme="majorHAnsi" w:hAnsiTheme="majorHAnsi" w:cstheme="majorHAnsi"/>
          <w:sz w:val="24"/>
          <w:szCs w:val="24"/>
        </w:rPr>
        <w:t xml:space="preserve">, B., Russo, D.A., Singh, R., </w:t>
      </w:r>
      <w:proofErr w:type="spellStart"/>
      <w:r w:rsidRPr="00F14DD2">
        <w:rPr>
          <w:rFonts w:asciiTheme="majorHAnsi" w:hAnsiTheme="majorHAnsi" w:cstheme="majorHAnsi"/>
          <w:sz w:val="24"/>
          <w:szCs w:val="24"/>
        </w:rPr>
        <w:t>Weihe</w:t>
      </w:r>
      <w:proofErr w:type="spellEnd"/>
      <w:r w:rsidRPr="00F14DD2">
        <w:rPr>
          <w:rFonts w:asciiTheme="majorHAnsi" w:hAnsiTheme="majorHAnsi" w:cstheme="majorHAnsi"/>
          <w:sz w:val="24"/>
          <w:szCs w:val="24"/>
        </w:rPr>
        <w:t>, H., et al., 2019. Detection and characterization of a novel copper-dependent intermediate in a lytic polysaccharide monooxygenase. Chem. Eur. J. 26, 454 –463.</w:t>
      </w:r>
    </w:p>
    <w:p w14:paraId="4F995F1D" w14:textId="077AFD50"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lastRenderedPageBreak/>
        <w:t>Sivamani</w:t>
      </w:r>
      <w:proofErr w:type="spellEnd"/>
      <w:r w:rsidRPr="00F14DD2">
        <w:rPr>
          <w:rFonts w:asciiTheme="majorHAnsi" w:hAnsiTheme="majorHAnsi" w:cstheme="majorHAnsi"/>
          <w:sz w:val="24"/>
          <w:szCs w:val="24"/>
        </w:rPr>
        <w:t xml:space="preserve">, S., </w:t>
      </w:r>
      <w:proofErr w:type="spellStart"/>
      <w:r w:rsidRPr="00F14DD2">
        <w:rPr>
          <w:rFonts w:asciiTheme="majorHAnsi" w:hAnsiTheme="majorHAnsi" w:cstheme="majorHAnsi"/>
          <w:sz w:val="24"/>
          <w:szCs w:val="24"/>
        </w:rPr>
        <w:t>Chandrasekaran</w:t>
      </w:r>
      <w:proofErr w:type="spellEnd"/>
      <w:r w:rsidRPr="00F14DD2">
        <w:rPr>
          <w:rFonts w:asciiTheme="majorHAnsi" w:hAnsiTheme="majorHAnsi" w:cstheme="majorHAnsi"/>
          <w:sz w:val="24"/>
          <w:szCs w:val="24"/>
        </w:rPr>
        <w:t xml:space="preserve">, A.P., </w:t>
      </w:r>
      <w:proofErr w:type="spellStart"/>
      <w:r w:rsidRPr="00F14DD2">
        <w:rPr>
          <w:rFonts w:asciiTheme="majorHAnsi" w:hAnsiTheme="majorHAnsi" w:cstheme="majorHAnsi"/>
          <w:sz w:val="24"/>
          <w:szCs w:val="24"/>
        </w:rPr>
        <w:t>Balajii</w:t>
      </w:r>
      <w:proofErr w:type="spellEnd"/>
      <w:r w:rsidRPr="00F14DD2">
        <w:rPr>
          <w:rFonts w:asciiTheme="majorHAnsi" w:hAnsiTheme="majorHAnsi" w:cstheme="majorHAnsi"/>
          <w:sz w:val="24"/>
          <w:szCs w:val="24"/>
        </w:rPr>
        <w:t xml:space="preserve">, M., </w:t>
      </w:r>
      <w:proofErr w:type="spellStart"/>
      <w:r w:rsidRPr="00F14DD2">
        <w:rPr>
          <w:rFonts w:asciiTheme="majorHAnsi" w:hAnsiTheme="majorHAnsi" w:cstheme="majorHAnsi"/>
          <w:sz w:val="24"/>
          <w:szCs w:val="24"/>
        </w:rPr>
        <w:t>Shanmugaprakash</w:t>
      </w:r>
      <w:proofErr w:type="spellEnd"/>
      <w:r w:rsidRPr="00F14DD2">
        <w:rPr>
          <w:rFonts w:asciiTheme="majorHAnsi" w:hAnsiTheme="majorHAnsi" w:cstheme="majorHAnsi"/>
          <w:sz w:val="24"/>
          <w:szCs w:val="24"/>
        </w:rPr>
        <w:t>, M., Hosseini-</w:t>
      </w:r>
      <w:proofErr w:type="spellStart"/>
      <w:r w:rsidRPr="00F14DD2">
        <w:rPr>
          <w:rFonts w:asciiTheme="majorHAnsi" w:hAnsiTheme="majorHAnsi" w:cstheme="majorHAnsi"/>
          <w:sz w:val="24"/>
          <w:szCs w:val="24"/>
        </w:rPr>
        <w:t>Bandegharaei</w:t>
      </w:r>
      <w:proofErr w:type="spellEnd"/>
      <w:r w:rsidRPr="00F14DD2">
        <w:rPr>
          <w:rFonts w:asciiTheme="majorHAnsi" w:hAnsiTheme="majorHAnsi" w:cstheme="majorHAnsi"/>
          <w:sz w:val="24"/>
          <w:szCs w:val="24"/>
        </w:rPr>
        <w:t xml:space="preserve">, A., </w:t>
      </w:r>
      <w:proofErr w:type="spellStart"/>
      <w:r w:rsidRPr="00F14DD2">
        <w:rPr>
          <w:rFonts w:asciiTheme="majorHAnsi" w:hAnsiTheme="majorHAnsi" w:cstheme="majorHAnsi"/>
          <w:sz w:val="24"/>
          <w:szCs w:val="24"/>
        </w:rPr>
        <w:t>Baskar</w:t>
      </w:r>
      <w:proofErr w:type="spellEnd"/>
      <w:r w:rsidRPr="00F14DD2">
        <w:rPr>
          <w:rFonts w:asciiTheme="majorHAnsi" w:hAnsiTheme="majorHAnsi" w:cstheme="majorHAnsi"/>
          <w:sz w:val="24"/>
          <w:szCs w:val="24"/>
        </w:rPr>
        <w:t xml:space="preserve">, R. 2018. Evaluation of the potential of cassava-based residues for biofuels production. Rev Environ </w:t>
      </w:r>
      <w:proofErr w:type="spellStart"/>
      <w:r w:rsidRPr="00F14DD2">
        <w:rPr>
          <w:rFonts w:asciiTheme="majorHAnsi" w:hAnsiTheme="majorHAnsi" w:cstheme="majorHAnsi"/>
          <w:sz w:val="24"/>
          <w:szCs w:val="24"/>
        </w:rPr>
        <w:t>Sci</w:t>
      </w:r>
      <w:proofErr w:type="spellEnd"/>
      <w:r w:rsidRPr="00F14DD2">
        <w:rPr>
          <w:rFonts w:asciiTheme="majorHAnsi" w:hAnsiTheme="majorHAnsi" w:cstheme="majorHAnsi"/>
          <w:sz w:val="24"/>
          <w:szCs w:val="24"/>
        </w:rPr>
        <w:t xml:space="preserve"> Bio. 17, 553-570.</w:t>
      </w:r>
    </w:p>
    <w:p w14:paraId="49E2AC15" w14:textId="14549100"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Sjostrom</w:t>
      </w:r>
      <w:proofErr w:type="spellEnd"/>
      <w:r w:rsidRPr="00F14DD2">
        <w:rPr>
          <w:rFonts w:asciiTheme="majorHAnsi" w:hAnsiTheme="majorHAnsi" w:cstheme="majorHAnsi"/>
          <w:sz w:val="24"/>
          <w:szCs w:val="24"/>
        </w:rPr>
        <w:t xml:space="preserve">, S.L., Bai, Y., Huang, M., Liu, Z., Nielsen, J., </w:t>
      </w:r>
      <w:proofErr w:type="spellStart"/>
      <w:r w:rsidRPr="00F14DD2">
        <w:rPr>
          <w:rFonts w:asciiTheme="majorHAnsi" w:hAnsiTheme="majorHAnsi" w:cstheme="majorHAnsi"/>
          <w:sz w:val="24"/>
          <w:szCs w:val="24"/>
        </w:rPr>
        <w:t>Joensson</w:t>
      </w:r>
      <w:proofErr w:type="spellEnd"/>
      <w:r w:rsidRPr="00F14DD2">
        <w:rPr>
          <w:rFonts w:asciiTheme="majorHAnsi" w:hAnsiTheme="majorHAnsi" w:cstheme="majorHAnsi"/>
          <w:sz w:val="24"/>
          <w:szCs w:val="24"/>
        </w:rPr>
        <w:t>, H.N., et al., 2014. High-throughput screening for industrial enzyme production hosts by droplet microfluidics. Lab Chip</w:t>
      </w:r>
      <w:r w:rsidR="00344806" w:rsidRPr="00F14DD2">
        <w:rPr>
          <w:rFonts w:asciiTheme="majorHAnsi" w:hAnsiTheme="majorHAnsi" w:cstheme="majorHAnsi"/>
          <w:sz w:val="24"/>
          <w:szCs w:val="24"/>
        </w:rPr>
        <w:t>.</w:t>
      </w:r>
      <w:r w:rsidRPr="00F14DD2">
        <w:rPr>
          <w:rFonts w:asciiTheme="majorHAnsi" w:hAnsiTheme="majorHAnsi" w:cstheme="majorHAnsi"/>
          <w:sz w:val="24"/>
          <w:szCs w:val="24"/>
        </w:rPr>
        <w:t xml:space="preserve"> 14, 806–813. </w:t>
      </w:r>
    </w:p>
    <w:p w14:paraId="18DB9B59" w14:textId="7A411104" w:rsidR="00C41FB0" w:rsidRPr="00F14DD2" w:rsidRDefault="00C41FB0" w:rsidP="00110D53">
      <w:pPr>
        <w:spacing w:after="0" w:line="360" w:lineRule="auto"/>
        <w:ind w:left="426" w:hanging="426"/>
        <w:jc w:val="both"/>
        <w:rPr>
          <w:rFonts w:asciiTheme="majorHAnsi" w:hAnsiTheme="majorHAnsi" w:cstheme="majorHAnsi"/>
          <w:bCs/>
          <w:color w:val="333333"/>
          <w:sz w:val="24"/>
          <w:szCs w:val="24"/>
        </w:rPr>
      </w:pPr>
      <w:r w:rsidRPr="00F14DD2">
        <w:rPr>
          <w:rFonts w:asciiTheme="majorHAnsi" w:hAnsiTheme="majorHAnsi" w:cstheme="majorHAnsi"/>
          <w:sz w:val="24"/>
          <w:szCs w:val="24"/>
        </w:rPr>
        <w:t>Skinner, K.A.,</w:t>
      </w:r>
      <w:r w:rsidR="00344806" w:rsidRPr="00F14DD2">
        <w:rPr>
          <w:rFonts w:asciiTheme="majorHAnsi" w:hAnsiTheme="majorHAnsi" w:cstheme="majorHAnsi"/>
          <w:sz w:val="24"/>
          <w:szCs w:val="24"/>
        </w:rPr>
        <w:t xml:space="preserve"> </w:t>
      </w:r>
      <w:r w:rsidRPr="00F14DD2">
        <w:rPr>
          <w:rFonts w:asciiTheme="majorHAnsi" w:hAnsiTheme="majorHAnsi" w:cstheme="majorHAnsi"/>
          <w:sz w:val="24"/>
          <w:szCs w:val="24"/>
        </w:rPr>
        <w:t xml:space="preserve">Leathers, T.D. 2004. </w:t>
      </w:r>
      <w:r w:rsidRPr="00F14DD2">
        <w:rPr>
          <w:rFonts w:asciiTheme="majorHAnsi" w:hAnsiTheme="majorHAnsi" w:cstheme="majorHAnsi"/>
          <w:bCs/>
          <w:color w:val="333333"/>
          <w:sz w:val="24"/>
          <w:szCs w:val="24"/>
        </w:rPr>
        <w:t xml:space="preserve">Bacterial contaminants of fuel ethanol production. J. Ind. </w:t>
      </w:r>
      <w:proofErr w:type="spellStart"/>
      <w:r w:rsidRPr="00F14DD2">
        <w:rPr>
          <w:rFonts w:asciiTheme="majorHAnsi" w:hAnsiTheme="majorHAnsi" w:cstheme="majorHAnsi"/>
          <w:bCs/>
          <w:color w:val="333333"/>
          <w:sz w:val="24"/>
          <w:szCs w:val="24"/>
        </w:rPr>
        <w:t>Microbiol</w:t>
      </w:r>
      <w:proofErr w:type="spellEnd"/>
      <w:r w:rsidRPr="00F14DD2">
        <w:rPr>
          <w:rFonts w:asciiTheme="majorHAnsi" w:hAnsiTheme="majorHAnsi" w:cstheme="majorHAnsi"/>
          <w:bCs/>
          <w:color w:val="333333"/>
          <w:sz w:val="24"/>
          <w:szCs w:val="24"/>
        </w:rPr>
        <w:t xml:space="preserve">. </w:t>
      </w:r>
      <w:proofErr w:type="spellStart"/>
      <w:r w:rsidRPr="00F14DD2">
        <w:rPr>
          <w:rFonts w:asciiTheme="majorHAnsi" w:hAnsiTheme="majorHAnsi" w:cstheme="majorHAnsi"/>
          <w:bCs/>
          <w:color w:val="333333"/>
          <w:sz w:val="24"/>
          <w:szCs w:val="24"/>
        </w:rPr>
        <w:t>Biotechnol</w:t>
      </w:r>
      <w:proofErr w:type="spellEnd"/>
      <w:r w:rsidRPr="00F14DD2">
        <w:rPr>
          <w:rFonts w:asciiTheme="majorHAnsi" w:hAnsiTheme="majorHAnsi" w:cstheme="majorHAnsi"/>
          <w:bCs/>
          <w:color w:val="333333"/>
          <w:sz w:val="24"/>
          <w:szCs w:val="24"/>
        </w:rPr>
        <w:t>. 31, 401-408.</w:t>
      </w:r>
    </w:p>
    <w:p w14:paraId="17F08596" w14:textId="377183D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Slupska</w:t>
      </w:r>
      <w:proofErr w:type="spellEnd"/>
      <w:r w:rsidRPr="00F14DD2">
        <w:rPr>
          <w:rFonts w:asciiTheme="majorHAnsi" w:hAnsiTheme="majorHAnsi" w:cstheme="majorHAnsi"/>
          <w:sz w:val="24"/>
          <w:szCs w:val="24"/>
        </w:rPr>
        <w:t xml:space="preserve">, M. </w:t>
      </w:r>
      <w:proofErr w:type="spellStart"/>
      <w:r w:rsidRPr="00F14DD2">
        <w:rPr>
          <w:rFonts w:asciiTheme="majorHAnsi" w:hAnsiTheme="majorHAnsi" w:cstheme="majorHAnsi"/>
          <w:sz w:val="24"/>
          <w:szCs w:val="24"/>
        </w:rPr>
        <w:t>Bushong</w:t>
      </w:r>
      <w:proofErr w:type="spellEnd"/>
      <w:r w:rsidRPr="00F14DD2">
        <w:rPr>
          <w:rFonts w:asciiTheme="majorHAnsi" w:hAnsiTheme="majorHAnsi" w:cstheme="majorHAnsi"/>
          <w:sz w:val="24"/>
          <w:szCs w:val="24"/>
        </w:rPr>
        <w:t xml:space="preserve">, D. 2019. Lessons from commercialization of cellulosic ethanol - A POET perspective. Biofuel </w:t>
      </w:r>
      <w:proofErr w:type="spellStart"/>
      <w:r w:rsidRPr="00F14DD2">
        <w:rPr>
          <w:rFonts w:asciiTheme="majorHAnsi" w:hAnsiTheme="majorHAnsi" w:cstheme="majorHAnsi"/>
          <w:sz w:val="24"/>
          <w:szCs w:val="24"/>
        </w:rPr>
        <w:t>Bioprod</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Bior</w:t>
      </w:r>
      <w:proofErr w:type="spellEnd"/>
      <w:r w:rsidRPr="00F14DD2">
        <w:rPr>
          <w:rFonts w:asciiTheme="majorHAnsi" w:hAnsiTheme="majorHAnsi" w:cstheme="majorHAnsi"/>
          <w:sz w:val="24"/>
          <w:szCs w:val="24"/>
        </w:rPr>
        <w:t>. 13, 857–859.</w:t>
      </w:r>
    </w:p>
    <w:p w14:paraId="01418AD0"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Snoek, T., </w:t>
      </w:r>
      <w:proofErr w:type="spellStart"/>
      <w:r w:rsidRPr="00F14DD2">
        <w:rPr>
          <w:rFonts w:asciiTheme="majorHAnsi" w:hAnsiTheme="majorHAnsi" w:cstheme="majorHAnsi"/>
          <w:sz w:val="24"/>
          <w:szCs w:val="24"/>
        </w:rPr>
        <w:t>Verstrepen</w:t>
      </w:r>
      <w:proofErr w:type="spellEnd"/>
      <w:r w:rsidRPr="00F14DD2">
        <w:rPr>
          <w:rFonts w:asciiTheme="majorHAnsi" w:hAnsiTheme="majorHAnsi" w:cstheme="majorHAnsi"/>
          <w:sz w:val="24"/>
          <w:szCs w:val="24"/>
        </w:rPr>
        <w:t xml:space="preserve">, K. J., </w:t>
      </w:r>
      <w:proofErr w:type="spellStart"/>
      <w:r w:rsidRPr="00F14DD2">
        <w:rPr>
          <w:rFonts w:asciiTheme="majorHAnsi" w:hAnsiTheme="majorHAnsi" w:cstheme="majorHAnsi"/>
          <w:sz w:val="24"/>
          <w:szCs w:val="24"/>
        </w:rPr>
        <w:t>Voordeckers</w:t>
      </w:r>
      <w:proofErr w:type="spellEnd"/>
      <w:r w:rsidRPr="00F14DD2">
        <w:rPr>
          <w:rFonts w:asciiTheme="majorHAnsi" w:hAnsiTheme="majorHAnsi" w:cstheme="majorHAnsi"/>
          <w:sz w:val="24"/>
          <w:szCs w:val="24"/>
        </w:rPr>
        <w:t xml:space="preserve">, K. 2016. How do yeast cells become tolerant to high ethanol concentrations? </w:t>
      </w:r>
      <w:proofErr w:type="spellStart"/>
      <w:r w:rsidRPr="00F14DD2">
        <w:rPr>
          <w:rFonts w:asciiTheme="majorHAnsi" w:hAnsiTheme="majorHAnsi" w:cstheme="majorHAnsi"/>
          <w:sz w:val="24"/>
          <w:szCs w:val="24"/>
        </w:rPr>
        <w:t>Curr</w:t>
      </w:r>
      <w:proofErr w:type="spellEnd"/>
      <w:r w:rsidRPr="00F14DD2">
        <w:rPr>
          <w:rFonts w:asciiTheme="majorHAnsi" w:hAnsiTheme="majorHAnsi" w:cstheme="majorHAnsi"/>
          <w:sz w:val="24"/>
          <w:szCs w:val="24"/>
        </w:rPr>
        <w:t>. Genet. 62, 475-480.</w:t>
      </w:r>
    </w:p>
    <w:p w14:paraId="4A76ED55"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Spekreijse</w:t>
      </w:r>
      <w:proofErr w:type="spellEnd"/>
      <w:r w:rsidRPr="00F14DD2">
        <w:rPr>
          <w:rFonts w:asciiTheme="majorHAnsi" w:hAnsiTheme="majorHAnsi" w:cstheme="majorHAnsi"/>
          <w:sz w:val="24"/>
          <w:szCs w:val="24"/>
        </w:rPr>
        <w:t xml:space="preserve">, J., </w:t>
      </w:r>
      <w:proofErr w:type="spellStart"/>
      <w:r w:rsidRPr="00F14DD2">
        <w:rPr>
          <w:rFonts w:asciiTheme="majorHAnsi" w:hAnsiTheme="majorHAnsi" w:cstheme="majorHAnsi"/>
          <w:sz w:val="24"/>
          <w:szCs w:val="24"/>
        </w:rPr>
        <w:t>Lammens</w:t>
      </w:r>
      <w:proofErr w:type="spellEnd"/>
      <w:r w:rsidRPr="00F14DD2">
        <w:rPr>
          <w:rFonts w:asciiTheme="majorHAnsi" w:hAnsiTheme="majorHAnsi" w:cstheme="majorHAnsi"/>
          <w:sz w:val="24"/>
          <w:szCs w:val="24"/>
        </w:rPr>
        <w:t xml:space="preserve">, T., </w:t>
      </w:r>
      <w:proofErr w:type="spellStart"/>
      <w:r w:rsidRPr="00F14DD2">
        <w:rPr>
          <w:rFonts w:asciiTheme="majorHAnsi" w:hAnsiTheme="majorHAnsi" w:cstheme="majorHAnsi"/>
          <w:sz w:val="24"/>
          <w:szCs w:val="24"/>
        </w:rPr>
        <w:t>Parisi</w:t>
      </w:r>
      <w:proofErr w:type="spellEnd"/>
      <w:r w:rsidRPr="00F14DD2">
        <w:rPr>
          <w:rFonts w:asciiTheme="majorHAnsi" w:hAnsiTheme="majorHAnsi" w:cstheme="majorHAnsi"/>
          <w:sz w:val="24"/>
          <w:szCs w:val="24"/>
        </w:rPr>
        <w:t xml:space="preserve">, C., </w:t>
      </w:r>
      <w:proofErr w:type="spellStart"/>
      <w:r w:rsidRPr="00F14DD2">
        <w:rPr>
          <w:rFonts w:asciiTheme="majorHAnsi" w:hAnsiTheme="majorHAnsi" w:cstheme="majorHAnsi"/>
          <w:sz w:val="24"/>
          <w:szCs w:val="24"/>
        </w:rPr>
        <w:t>Ronzon</w:t>
      </w:r>
      <w:proofErr w:type="spellEnd"/>
      <w:r w:rsidRPr="00F14DD2">
        <w:rPr>
          <w:rFonts w:asciiTheme="majorHAnsi" w:hAnsiTheme="majorHAnsi" w:cstheme="majorHAnsi"/>
          <w:sz w:val="24"/>
          <w:szCs w:val="24"/>
        </w:rPr>
        <w:t>, T., Vis, M. 2019.  Insights into the European market for bio-based chemicals. Analysis based on ten key product categories, EUR 29581 EN, Publications Office of the European Union, Luxembourg, ISBN 978-92-79-98420-4.</w:t>
      </w:r>
    </w:p>
    <w:p w14:paraId="4F7BB051"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Stephen, J.D., </w:t>
      </w:r>
      <w:proofErr w:type="spellStart"/>
      <w:r w:rsidRPr="00F14DD2">
        <w:rPr>
          <w:rFonts w:asciiTheme="majorHAnsi" w:hAnsiTheme="majorHAnsi" w:cstheme="majorHAnsi"/>
          <w:sz w:val="24"/>
          <w:szCs w:val="24"/>
        </w:rPr>
        <w:t>Mabee</w:t>
      </w:r>
      <w:proofErr w:type="spellEnd"/>
      <w:r w:rsidRPr="00F14DD2">
        <w:rPr>
          <w:rFonts w:asciiTheme="majorHAnsi" w:hAnsiTheme="majorHAnsi" w:cstheme="majorHAnsi"/>
          <w:sz w:val="24"/>
          <w:szCs w:val="24"/>
        </w:rPr>
        <w:t xml:space="preserve">, W.E. and Saddler, J.N. 2012. Will second-generation ethanol be able to compete with first-generation ethanol? Opportunities for cost reduction. Biofuels, </w:t>
      </w:r>
      <w:proofErr w:type="spellStart"/>
      <w:r w:rsidRPr="00F14DD2">
        <w:rPr>
          <w:rFonts w:asciiTheme="majorHAnsi" w:hAnsiTheme="majorHAnsi" w:cstheme="majorHAnsi"/>
          <w:sz w:val="24"/>
          <w:szCs w:val="24"/>
        </w:rPr>
        <w:t>Bioprod</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Bioref</w:t>
      </w:r>
      <w:proofErr w:type="spellEnd"/>
      <w:r w:rsidRPr="00F14DD2">
        <w:rPr>
          <w:rFonts w:asciiTheme="majorHAnsi" w:hAnsiTheme="majorHAnsi" w:cstheme="majorHAnsi"/>
          <w:sz w:val="24"/>
          <w:szCs w:val="24"/>
        </w:rPr>
        <w:t xml:space="preserve">. 6, 159–176. </w:t>
      </w:r>
    </w:p>
    <w:p w14:paraId="572801F2"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Sun, H., Zhao, P., Ge, X., Xia, Y., </w:t>
      </w:r>
      <w:proofErr w:type="spellStart"/>
      <w:r w:rsidRPr="00F14DD2">
        <w:rPr>
          <w:rFonts w:asciiTheme="majorHAnsi" w:hAnsiTheme="majorHAnsi" w:cstheme="majorHAnsi"/>
          <w:sz w:val="24"/>
          <w:szCs w:val="24"/>
        </w:rPr>
        <w:t>Hao</w:t>
      </w:r>
      <w:proofErr w:type="spellEnd"/>
      <w:r w:rsidRPr="00F14DD2">
        <w:rPr>
          <w:rFonts w:asciiTheme="majorHAnsi" w:hAnsiTheme="majorHAnsi" w:cstheme="majorHAnsi"/>
          <w:sz w:val="24"/>
          <w:szCs w:val="24"/>
        </w:rPr>
        <w:t xml:space="preserve">, Z., Liu, J., et al., 2010. Recent advances in microbial raw starch degrading enzymes. Appl. </w:t>
      </w:r>
      <w:proofErr w:type="spellStart"/>
      <w:r w:rsidRPr="00F14DD2">
        <w:rPr>
          <w:rFonts w:asciiTheme="majorHAnsi" w:hAnsiTheme="majorHAnsi" w:cstheme="majorHAnsi"/>
          <w:sz w:val="24"/>
          <w:szCs w:val="24"/>
        </w:rPr>
        <w:t>Biochem</w:t>
      </w:r>
      <w:proofErr w:type="spellEnd"/>
      <w:r w:rsidRPr="00F14DD2">
        <w:rPr>
          <w:rFonts w:asciiTheme="majorHAnsi" w:hAnsiTheme="majorHAnsi" w:cstheme="majorHAnsi"/>
          <w:sz w:val="24"/>
          <w:szCs w:val="24"/>
        </w:rPr>
        <w:t xml:space="preserve">. Biotech. 160, 988–1003. </w:t>
      </w:r>
    </w:p>
    <w:p w14:paraId="34DF77AF" w14:textId="77777777" w:rsidR="00110D53" w:rsidRPr="00F14DD2" w:rsidRDefault="00110D53" w:rsidP="00110D53">
      <w:pPr>
        <w:widowControl w:val="0"/>
        <w:autoSpaceDE w:val="0"/>
        <w:autoSpaceDN w:val="0"/>
        <w:adjustRightInd w:val="0"/>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Tabañag</w:t>
      </w:r>
      <w:proofErr w:type="spellEnd"/>
      <w:r w:rsidRPr="00F14DD2">
        <w:rPr>
          <w:rFonts w:asciiTheme="majorHAnsi" w:hAnsiTheme="majorHAnsi" w:cstheme="majorHAnsi"/>
          <w:sz w:val="24"/>
          <w:szCs w:val="24"/>
        </w:rPr>
        <w:t xml:space="preserve">, I.D.F., Chu, I.M., Wei, Y.H., Tsai, S.L. 2018. The role of yeast-surface-display techniques in creating biocatalysts for consolidated bioprocessing. Catalysts. 8, 1–36. </w:t>
      </w:r>
    </w:p>
    <w:p w14:paraId="7BFF3516"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Tanaka, T., Kondo, A. 2015. Cell-surface display of enzymes by the yeast </w:t>
      </w:r>
      <w:r w:rsidRPr="00F14DD2">
        <w:rPr>
          <w:rFonts w:asciiTheme="majorHAnsi" w:hAnsiTheme="majorHAnsi" w:cstheme="majorHAnsi"/>
          <w:i/>
          <w:iCs/>
          <w:sz w:val="24"/>
          <w:szCs w:val="24"/>
        </w:rPr>
        <w:t xml:space="preserve">Saccharomyces cerevisiae </w:t>
      </w:r>
      <w:r w:rsidRPr="00F14DD2">
        <w:rPr>
          <w:rFonts w:asciiTheme="majorHAnsi" w:hAnsiTheme="majorHAnsi" w:cstheme="majorHAnsi"/>
          <w:sz w:val="24"/>
          <w:szCs w:val="24"/>
        </w:rPr>
        <w:t xml:space="preserve">for synthetic biology. FEMS Yeast Res. 15, 1–9. </w:t>
      </w:r>
    </w:p>
    <w:p w14:paraId="08A475E5" w14:textId="55DE5691" w:rsidR="00110D53"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Thatoi</w:t>
      </w:r>
      <w:proofErr w:type="spellEnd"/>
      <w:r w:rsidRPr="00F14DD2">
        <w:rPr>
          <w:rFonts w:asciiTheme="majorHAnsi" w:hAnsiTheme="majorHAnsi" w:cstheme="majorHAnsi"/>
          <w:sz w:val="24"/>
          <w:szCs w:val="24"/>
        </w:rPr>
        <w:t xml:space="preserve">, H., Dash, P.K., </w:t>
      </w:r>
      <w:proofErr w:type="spellStart"/>
      <w:r w:rsidRPr="00F14DD2">
        <w:rPr>
          <w:rFonts w:asciiTheme="majorHAnsi" w:hAnsiTheme="majorHAnsi" w:cstheme="majorHAnsi"/>
          <w:sz w:val="24"/>
          <w:szCs w:val="24"/>
        </w:rPr>
        <w:t>Mohapatra</w:t>
      </w:r>
      <w:proofErr w:type="spellEnd"/>
      <w:r w:rsidRPr="00F14DD2">
        <w:rPr>
          <w:rFonts w:asciiTheme="majorHAnsi" w:hAnsiTheme="majorHAnsi" w:cstheme="majorHAnsi"/>
          <w:sz w:val="24"/>
          <w:szCs w:val="24"/>
        </w:rPr>
        <w:t>, S., Swain, M.R. 2016. Bioethanol production from tuber crops using fermentation technology: a review. Int. J. Sustain. Energy. 35, 443-468.</w:t>
      </w:r>
    </w:p>
    <w:p w14:paraId="4DABC9D3" w14:textId="7DD2D910" w:rsidR="00210DCF" w:rsidRPr="00210DCF" w:rsidRDefault="00210DCF" w:rsidP="00110D53">
      <w:pPr>
        <w:spacing w:after="0" w:line="360" w:lineRule="auto"/>
        <w:ind w:left="426" w:hanging="426"/>
        <w:jc w:val="both"/>
        <w:rPr>
          <w:rFonts w:asciiTheme="majorHAnsi" w:hAnsiTheme="majorHAnsi" w:cstheme="majorHAnsi"/>
          <w:sz w:val="24"/>
          <w:szCs w:val="24"/>
        </w:rPr>
      </w:pPr>
      <w:r w:rsidRPr="00210DCF">
        <w:rPr>
          <w:color w:val="FF0000"/>
          <w:sz w:val="24"/>
          <w:szCs w:val="24"/>
        </w:rPr>
        <w:t xml:space="preserve">Vaidya, S., Srivastava, P., </w:t>
      </w:r>
      <w:proofErr w:type="spellStart"/>
      <w:r w:rsidRPr="00210DCF">
        <w:rPr>
          <w:color w:val="FF0000"/>
          <w:sz w:val="24"/>
          <w:szCs w:val="24"/>
        </w:rPr>
        <w:t>Rathore</w:t>
      </w:r>
      <w:proofErr w:type="spellEnd"/>
      <w:r w:rsidRPr="00210DCF">
        <w:rPr>
          <w:color w:val="FF0000"/>
          <w:sz w:val="24"/>
          <w:szCs w:val="24"/>
        </w:rPr>
        <w:t xml:space="preserve">, P., Pandey, A. 2015. Amylases: a prospective enzyme in the field of biotechnology. J. Appl. </w:t>
      </w:r>
      <w:proofErr w:type="spellStart"/>
      <w:r w:rsidRPr="00210DCF">
        <w:rPr>
          <w:color w:val="FF0000"/>
          <w:sz w:val="24"/>
          <w:szCs w:val="24"/>
        </w:rPr>
        <w:t>Biosci</w:t>
      </w:r>
      <w:proofErr w:type="spellEnd"/>
      <w:r w:rsidRPr="00210DCF">
        <w:rPr>
          <w:color w:val="FF0000"/>
          <w:sz w:val="24"/>
          <w:szCs w:val="24"/>
        </w:rPr>
        <w:t>. 41, 1–18.</w:t>
      </w:r>
    </w:p>
    <w:p w14:paraId="284B910F"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Van </w:t>
      </w:r>
      <w:proofErr w:type="spellStart"/>
      <w:r w:rsidRPr="00F14DD2">
        <w:rPr>
          <w:rFonts w:asciiTheme="majorHAnsi" w:hAnsiTheme="majorHAnsi" w:cstheme="majorHAnsi"/>
          <w:sz w:val="24"/>
          <w:szCs w:val="24"/>
        </w:rPr>
        <w:t>Zyl</w:t>
      </w:r>
      <w:proofErr w:type="spellEnd"/>
      <w:r w:rsidRPr="00F14DD2">
        <w:rPr>
          <w:rFonts w:asciiTheme="majorHAnsi" w:hAnsiTheme="majorHAnsi" w:cstheme="majorHAnsi"/>
          <w:sz w:val="24"/>
          <w:szCs w:val="24"/>
        </w:rPr>
        <w:t xml:space="preserve">, W.H., Bloom, M., Viktor, M.J. 2012. Engineering yeasts for raw starch conversion. Appl.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95, 1377–1388.</w:t>
      </w:r>
    </w:p>
    <w:p w14:paraId="7608AF22"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lastRenderedPageBreak/>
        <w:t xml:space="preserve">Van </w:t>
      </w:r>
      <w:proofErr w:type="spellStart"/>
      <w:r w:rsidRPr="00F14DD2">
        <w:rPr>
          <w:rFonts w:asciiTheme="majorHAnsi" w:hAnsiTheme="majorHAnsi" w:cstheme="majorHAnsi"/>
          <w:sz w:val="24"/>
          <w:szCs w:val="24"/>
        </w:rPr>
        <w:t>Zyl</w:t>
      </w:r>
      <w:proofErr w:type="spellEnd"/>
      <w:r w:rsidRPr="00F14DD2">
        <w:rPr>
          <w:rFonts w:asciiTheme="majorHAnsi" w:hAnsiTheme="majorHAnsi" w:cstheme="majorHAnsi"/>
          <w:sz w:val="24"/>
          <w:szCs w:val="24"/>
        </w:rPr>
        <w:t xml:space="preserve">, W.H., Lynd, L.R., den </w:t>
      </w:r>
      <w:proofErr w:type="spellStart"/>
      <w:r w:rsidRPr="00F14DD2">
        <w:rPr>
          <w:rFonts w:asciiTheme="majorHAnsi" w:hAnsiTheme="majorHAnsi" w:cstheme="majorHAnsi"/>
          <w:sz w:val="24"/>
          <w:szCs w:val="24"/>
        </w:rPr>
        <w:t>Haan</w:t>
      </w:r>
      <w:proofErr w:type="spellEnd"/>
      <w:r w:rsidRPr="00F14DD2">
        <w:rPr>
          <w:rFonts w:asciiTheme="majorHAnsi" w:hAnsiTheme="majorHAnsi" w:cstheme="majorHAnsi"/>
          <w:sz w:val="24"/>
          <w:szCs w:val="24"/>
        </w:rPr>
        <w:t xml:space="preserve">, R., McBride, J.E. 2007. Consolidated bioprocessing for bioethanol production using </w:t>
      </w:r>
      <w:r w:rsidRPr="00F14DD2">
        <w:rPr>
          <w:rFonts w:asciiTheme="majorHAnsi" w:hAnsiTheme="majorHAnsi" w:cstheme="majorHAnsi"/>
          <w:i/>
          <w:iCs/>
          <w:sz w:val="24"/>
          <w:szCs w:val="24"/>
        </w:rPr>
        <w:t>Saccharomyces cerevisiae</w:t>
      </w:r>
      <w:r w:rsidRPr="00F14DD2">
        <w:rPr>
          <w:rFonts w:asciiTheme="majorHAnsi" w:hAnsiTheme="majorHAnsi" w:cstheme="majorHAnsi"/>
          <w:sz w:val="24"/>
          <w:szCs w:val="24"/>
        </w:rPr>
        <w:t xml:space="preserve">. Adv. </w:t>
      </w:r>
      <w:proofErr w:type="spellStart"/>
      <w:r w:rsidRPr="00F14DD2">
        <w:rPr>
          <w:rFonts w:asciiTheme="majorHAnsi" w:hAnsiTheme="majorHAnsi" w:cstheme="majorHAnsi"/>
          <w:sz w:val="24"/>
          <w:szCs w:val="24"/>
        </w:rPr>
        <w:t>Biochem</w:t>
      </w:r>
      <w:proofErr w:type="spellEnd"/>
      <w:r w:rsidRPr="00F14DD2">
        <w:rPr>
          <w:rFonts w:asciiTheme="majorHAnsi" w:hAnsiTheme="majorHAnsi" w:cstheme="majorHAnsi"/>
          <w:sz w:val="24"/>
          <w:szCs w:val="24"/>
        </w:rPr>
        <w:t xml:space="preserve">. Eng.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108, 205–35.</w:t>
      </w:r>
    </w:p>
    <w:p w14:paraId="46339E84"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Vidal-</w:t>
      </w:r>
      <w:proofErr w:type="spellStart"/>
      <w:r w:rsidRPr="00F14DD2">
        <w:rPr>
          <w:rFonts w:asciiTheme="majorHAnsi" w:hAnsiTheme="majorHAnsi" w:cstheme="majorHAnsi"/>
          <w:sz w:val="24"/>
          <w:szCs w:val="24"/>
        </w:rPr>
        <w:t>Melgosa</w:t>
      </w:r>
      <w:proofErr w:type="spellEnd"/>
      <w:r w:rsidRPr="00F14DD2">
        <w:rPr>
          <w:rFonts w:asciiTheme="majorHAnsi" w:hAnsiTheme="majorHAnsi" w:cstheme="majorHAnsi"/>
          <w:sz w:val="24"/>
          <w:szCs w:val="24"/>
        </w:rPr>
        <w:t xml:space="preserve">, S., Pedersen, H.L., </w:t>
      </w:r>
      <w:proofErr w:type="spellStart"/>
      <w:r w:rsidRPr="00F14DD2">
        <w:rPr>
          <w:rFonts w:asciiTheme="majorHAnsi" w:hAnsiTheme="majorHAnsi" w:cstheme="majorHAnsi"/>
          <w:sz w:val="24"/>
          <w:szCs w:val="24"/>
        </w:rPr>
        <w:t>Schückel</w:t>
      </w:r>
      <w:proofErr w:type="spellEnd"/>
      <w:r w:rsidRPr="00F14DD2">
        <w:rPr>
          <w:rFonts w:asciiTheme="majorHAnsi" w:hAnsiTheme="majorHAnsi" w:cstheme="majorHAnsi"/>
          <w:sz w:val="24"/>
          <w:szCs w:val="24"/>
        </w:rPr>
        <w:t xml:space="preserve">, J., </w:t>
      </w:r>
      <w:proofErr w:type="spellStart"/>
      <w:r w:rsidRPr="00F14DD2">
        <w:rPr>
          <w:rFonts w:asciiTheme="majorHAnsi" w:hAnsiTheme="majorHAnsi" w:cstheme="majorHAnsi"/>
          <w:sz w:val="24"/>
          <w:szCs w:val="24"/>
        </w:rPr>
        <w:t>Arnal</w:t>
      </w:r>
      <w:proofErr w:type="spellEnd"/>
      <w:r w:rsidRPr="00F14DD2">
        <w:rPr>
          <w:rFonts w:asciiTheme="majorHAnsi" w:hAnsiTheme="majorHAnsi" w:cstheme="majorHAnsi"/>
          <w:sz w:val="24"/>
          <w:szCs w:val="24"/>
        </w:rPr>
        <w:t xml:space="preserve">, G., </w:t>
      </w:r>
      <w:proofErr w:type="spellStart"/>
      <w:r w:rsidRPr="00F14DD2">
        <w:rPr>
          <w:rFonts w:asciiTheme="majorHAnsi" w:hAnsiTheme="majorHAnsi" w:cstheme="majorHAnsi"/>
          <w:sz w:val="24"/>
          <w:szCs w:val="24"/>
        </w:rPr>
        <w:t>Dumon</w:t>
      </w:r>
      <w:proofErr w:type="spellEnd"/>
      <w:r w:rsidRPr="00F14DD2">
        <w:rPr>
          <w:rFonts w:asciiTheme="majorHAnsi" w:hAnsiTheme="majorHAnsi" w:cstheme="majorHAnsi"/>
          <w:sz w:val="24"/>
          <w:szCs w:val="24"/>
        </w:rPr>
        <w:t xml:space="preserve">, C., Amby, D.B., et al., 2015. A new versatile microarray-based method for high throughput screening of carbohydrate-active enzymes. J. Biol. Chem. 290, 9020–9036. </w:t>
      </w:r>
    </w:p>
    <w:p w14:paraId="45550ED6"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Viktor, M.J., Rose, S.H., van </w:t>
      </w:r>
      <w:proofErr w:type="spellStart"/>
      <w:r w:rsidRPr="00F14DD2">
        <w:rPr>
          <w:rFonts w:asciiTheme="majorHAnsi" w:hAnsiTheme="majorHAnsi" w:cstheme="majorHAnsi"/>
          <w:sz w:val="24"/>
          <w:szCs w:val="24"/>
        </w:rPr>
        <w:t>Zyl</w:t>
      </w:r>
      <w:proofErr w:type="spellEnd"/>
      <w:r w:rsidRPr="00F14DD2">
        <w:rPr>
          <w:rFonts w:asciiTheme="majorHAnsi" w:hAnsiTheme="majorHAnsi" w:cstheme="majorHAnsi"/>
          <w:sz w:val="24"/>
          <w:szCs w:val="24"/>
        </w:rPr>
        <w:t xml:space="preserve">, W.H., </w:t>
      </w:r>
      <w:proofErr w:type="spellStart"/>
      <w:r w:rsidRPr="00F14DD2">
        <w:rPr>
          <w:rFonts w:asciiTheme="majorHAnsi" w:hAnsiTheme="majorHAnsi" w:cstheme="majorHAnsi"/>
          <w:sz w:val="24"/>
          <w:szCs w:val="24"/>
        </w:rPr>
        <w:t>Viljoen</w:t>
      </w:r>
      <w:proofErr w:type="spellEnd"/>
      <w:r w:rsidRPr="00F14DD2">
        <w:rPr>
          <w:rFonts w:asciiTheme="majorHAnsi" w:hAnsiTheme="majorHAnsi" w:cstheme="majorHAnsi"/>
          <w:sz w:val="24"/>
          <w:szCs w:val="24"/>
        </w:rPr>
        <w:t xml:space="preserve">-Bloom, M. 2013. Raw starch conversion by </w:t>
      </w:r>
      <w:r w:rsidRPr="00F14DD2">
        <w:rPr>
          <w:rFonts w:asciiTheme="majorHAnsi" w:hAnsiTheme="majorHAnsi" w:cstheme="majorHAnsi"/>
          <w:i/>
          <w:iCs/>
          <w:sz w:val="24"/>
          <w:szCs w:val="24"/>
        </w:rPr>
        <w:t>Saccharomyces cerevisiae</w:t>
      </w:r>
      <w:r w:rsidRPr="00F14DD2">
        <w:rPr>
          <w:rFonts w:asciiTheme="majorHAnsi" w:hAnsiTheme="majorHAnsi" w:cstheme="majorHAnsi"/>
          <w:sz w:val="24"/>
          <w:szCs w:val="24"/>
        </w:rPr>
        <w:t xml:space="preserve"> expressing </w:t>
      </w:r>
      <w:r w:rsidRPr="00F14DD2">
        <w:rPr>
          <w:rFonts w:asciiTheme="majorHAnsi" w:hAnsiTheme="majorHAnsi" w:cstheme="majorHAnsi"/>
          <w:i/>
          <w:iCs/>
          <w:sz w:val="24"/>
          <w:szCs w:val="24"/>
        </w:rPr>
        <w:t xml:space="preserve">Aspergillus </w:t>
      </w:r>
      <w:proofErr w:type="spellStart"/>
      <w:r w:rsidRPr="00F14DD2">
        <w:rPr>
          <w:rFonts w:asciiTheme="majorHAnsi" w:hAnsiTheme="majorHAnsi" w:cstheme="majorHAnsi"/>
          <w:i/>
          <w:iCs/>
          <w:sz w:val="24"/>
          <w:szCs w:val="24"/>
        </w:rPr>
        <w:t>tubingensis</w:t>
      </w:r>
      <w:proofErr w:type="spellEnd"/>
      <w:r w:rsidRPr="00F14DD2">
        <w:rPr>
          <w:rFonts w:asciiTheme="majorHAnsi" w:hAnsiTheme="majorHAnsi" w:cstheme="majorHAnsi"/>
          <w:sz w:val="24"/>
          <w:szCs w:val="24"/>
        </w:rPr>
        <w:t xml:space="preserve"> amylases.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Biofuels. 6, 167.</w:t>
      </w:r>
    </w:p>
    <w:p w14:paraId="6B26FC42" w14:textId="0055FA90" w:rsidR="00110D53"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Viikari</w:t>
      </w:r>
      <w:proofErr w:type="spellEnd"/>
      <w:r w:rsidRPr="00F14DD2">
        <w:rPr>
          <w:rFonts w:asciiTheme="majorHAnsi" w:hAnsiTheme="majorHAnsi" w:cstheme="majorHAnsi"/>
          <w:sz w:val="24"/>
          <w:szCs w:val="24"/>
        </w:rPr>
        <w:t xml:space="preserve">, L., </w:t>
      </w:r>
      <w:proofErr w:type="spellStart"/>
      <w:r w:rsidRPr="00F14DD2">
        <w:rPr>
          <w:rFonts w:asciiTheme="majorHAnsi" w:hAnsiTheme="majorHAnsi" w:cstheme="majorHAnsi"/>
          <w:sz w:val="24"/>
          <w:szCs w:val="24"/>
        </w:rPr>
        <w:t>Vehmaanpera</w:t>
      </w:r>
      <w:proofErr w:type="spellEnd"/>
      <w:r w:rsidRPr="00F14DD2">
        <w:rPr>
          <w:rFonts w:asciiTheme="majorHAnsi" w:hAnsiTheme="majorHAnsi" w:cstheme="majorHAnsi"/>
          <w:sz w:val="24"/>
          <w:szCs w:val="24"/>
        </w:rPr>
        <w:t xml:space="preserve">, J., </w:t>
      </w:r>
      <w:proofErr w:type="spellStart"/>
      <w:r w:rsidRPr="00F14DD2">
        <w:rPr>
          <w:rFonts w:asciiTheme="majorHAnsi" w:hAnsiTheme="majorHAnsi" w:cstheme="majorHAnsi"/>
          <w:sz w:val="24"/>
          <w:szCs w:val="24"/>
        </w:rPr>
        <w:t>Koivula</w:t>
      </w:r>
      <w:proofErr w:type="spellEnd"/>
      <w:r w:rsidRPr="00F14DD2">
        <w:rPr>
          <w:rFonts w:asciiTheme="majorHAnsi" w:hAnsiTheme="majorHAnsi" w:cstheme="majorHAnsi"/>
          <w:sz w:val="24"/>
          <w:szCs w:val="24"/>
        </w:rPr>
        <w:t xml:space="preserve">, A. 2012. Lignocellulosic ethanol: From science to industry. Biomass Bioenergy. 46, 13-24. </w:t>
      </w:r>
    </w:p>
    <w:p w14:paraId="7D7A191C" w14:textId="272C7B2C" w:rsidR="00210DCF" w:rsidRPr="00210DCF" w:rsidRDefault="00210DCF" w:rsidP="00110D53">
      <w:pPr>
        <w:spacing w:after="0" w:line="360" w:lineRule="auto"/>
        <w:ind w:left="426" w:hanging="426"/>
        <w:jc w:val="both"/>
        <w:rPr>
          <w:rFonts w:asciiTheme="majorHAnsi" w:hAnsiTheme="majorHAnsi" w:cstheme="majorHAnsi"/>
          <w:sz w:val="24"/>
          <w:szCs w:val="24"/>
        </w:rPr>
      </w:pPr>
      <w:r w:rsidRPr="00210DCF">
        <w:rPr>
          <w:color w:val="FF0000"/>
          <w:sz w:val="24"/>
          <w:szCs w:val="24"/>
        </w:rPr>
        <w:t xml:space="preserve">Vu, V. H., Kim, K. 2009. Ethanol production from rice winery waste - Rice wine cake by simultaneous </w:t>
      </w:r>
      <w:proofErr w:type="spellStart"/>
      <w:r w:rsidRPr="00210DCF">
        <w:rPr>
          <w:color w:val="FF0000"/>
          <w:sz w:val="24"/>
          <w:szCs w:val="24"/>
        </w:rPr>
        <w:t>saccharification</w:t>
      </w:r>
      <w:proofErr w:type="spellEnd"/>
      <w:r w:rsidRPr="00210DCF">
        <w:rPr>
          <w:color w:val="FF0000"/>
          <w:sz w:val="24"/>
          <w:szCs w:val="24"/>
        </w:rPr>
        <w:t xml:space="preserve"> and fermentation without cooking. J </w:t>
      </w:r>
      <w:proofErr w:type="spellStart"/>
      <w:r w:rsidRPr="00210DCF">
        <w:rPr>
          <w:color w:val="FF0000"/>
          <w:sz w:val="24"/>
          <w:szCs w:val="24"/>
        </w:rPr>
        <w:t>Microbiol</w:t>
      </w:r>
      <w:proofErr w:type="spellEnd"/>
      <w:r w:rsidRPr="00210DCF">
        <w:rPr>
          <w:color w:val="FF0000"/>
          <w:sz w:val="24"/>
          <w:szCs w:val="24"/>
        </w:rPr>
        <w:t xml:space="preserve"> </w:t>
      </w:r>
      <w:proofErr w:type="spellStart"/>
      <w:r w:rsidRPr="00210DCF">
        <w:rPr>
          <w:color w:val="FF0000"/>
          <w:sz w:val="24"/>
          <w:szCs w:val="24"/>
        </w:rPr>
        <w:t>Biotechnol</w:t>
      </w:r>
      <w:proofErr w:type="spellEnd"/>
      <w:r w:rsidRPr="00210DCF">
        <w:rPr>
          <w:color w:val="FF0000"/>
          <w:sz w:val="24"/>
          <w:szCs w:val="24"/>
        </w:rPr>
        <w:t>. 19, 1161–1168.</w:t>
      </w:r>
    </w:p>
    <w:p w14:paraId="51A86BFB"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Vu, V.V, Beeson, W.T., Span, E. A, Farquhar, E.R., </w:t>
      </w:r>
      <w:proofErr w:type="spellStart"/>
      <w:r w:rsidRPr="00F14DD2">
        <w:rPr>
          <w:rFonts w:asciiTheme="majorHAnsi" w:hAnsiTheme="majorHAnsi" w:cstheme="majorHAnsi"/>
          <w:sz w:val="24"/>
          <w:szCs w:val="24"/>
        </w:rPr>
        <w:t>Marletta</w:t>
      </w:r>
      <w:proofErr w:type="spellEnd"/>
      <w:r w:rsidRPr="00F14DD2">
        <w:rPr>
          <w:rFonts w:asciiTheme="majorHAnsi" w:hAnsiTheme="majorHAnsi" w:cstheme="majorHAnsi"/>
          <w:sz w:val="24"/>
          <w:szCs w:val="24"/>
        </w:rPr>
        <w:t>, M. A. 2014. A family of starch-active polysaccharide monooxygenases. Proc. Natl. Acad. Sci. U.S.A. 111, 13822-13827.</w:t>
      </w:r>
    </w:p>
    <w:p w14:paraId="45436DB3"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Walker, G.M., Walker, R.S.K. 2018. Chapter Three - Enhancing yeast alcoholic fermentations. </w:t>
      </w:r>
      <w:proofErr w:type="spellStart"/>
      <w:r w:rsidRPr="00F14DD2">
        <w:rPr>
          <w:rFonts w:asciiTheme="majorHAnsi" w:hAnsiTheme="majorHAnsi" w:cstheme="majorHAnsi"/>
          <w:sz w:val="24"/>
          <w:szCs w:val="24"/>
        </w:rPr>
        <w:t>Adv</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Appl</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105, 87–129.</w:t>
      </w:r>
    </w:p>
    <w:p w14:paraId="46D44CFC" w14:textId="6485A105" w:rsidR="00110D53"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Wang, X., </w:t>
      </w:r>
      <w:proofErr w:type="spellStart"/>
      <w:r w:rsidRPr="00F14DD2">
        <w:rPr>
          <w:rFonts w:asciiTheme="majorHAnsi" w:hAnsiTheme="majorHAnsi" w:cstheme="majorHAnsi"/>
          <w:sz w:val="24"/>
          <w:szCs w:val="24"/>
        </w:rPr>
        <w:t>Nie</w:t>
      </w:r>
      <w:proofErr w:type="spellEnd"/>
      <w:r w:rsidRPr="00F14DD2">
        <w:rPr>
          <w:rFonts w:asciiTheme="majorHAnsi" w:hAnsiTheme="majorHAnsi" w:cstheme="majorHAnsi"/>
          <w:sz w:val="24"/>
          <w:szCs w:val="24"/>
        </w:rPr>
        <w:t xml:space="preserve">, Y., Xu, Y. 2019. Industrially produced </w:t>
      </w:r>
      <w:proofErr w:type="spellStart"/>
      <w:r w:rsidRPr="00F14DD2">
        <w:rPr>
          <w:rFonts w:asciiTheme="majorHAnsi" w:hAnsiTheme="majorHAnsi" w:cstheme="majorHAnsi"/>
          <w:sz w:val="24"/>
          <w:szCs w:val="24"/>
        </w:rPr>
        <w:t>pullulanases</w:t>
      </w:r>
      <w:proofErr w:type="spellEnd"/>
      <w:r w:rsidRPr="00F14DD2">
        <w:rPr>
          <w:rFonts w:asciiTheme="majorHAnsi" w:hAnsiTheme="majorHAnsi" w:cstheme="majorHAnsi"/>
          <w:sz w:val="24"/>
          <w:szCs w:val="24"/>
        </w:rPr>
        <w:t xml:space="preserve"> with </w:t>
      </w:r>
      <w:proofErr w:type="spellStart"/>
      <w:r w:rsidRPr="00F14DD2">
        <w:rPr>
          <w:rFonts w:asciiTheme="majorHAnsi" w:hAnsiTheme="majorHAnsi" w:cstheme="majorHAnsi"/>
          <w:sz w:val="24"/>
          <w:szCs w:val="24"/>
        </w:rPr>
        <w:t>thermostability</w:t>
      </w:r>
      <w:proofErr w:type="spellEnd"/>
      <w:r w:rsidRPr="00F14DD2">
        <w:rPr>
          <w:rFonts w:asciiTheme="majorHAnsi" w:hAnsiTheme="majorHAnsi" w:cstheme="majorHAnsi"/>
          <w:sz w:val="24"/>
          <w:szCs w:val="24"/>
        </w:rPr>
        <w:t xml:space="preserve">: Discovery, engineering, and heterologous expression. </w:t>
      </w:r>
      <w:proofErr w:type="spellStart"/>
      <w:r w:rsidRPr="00F14DD2">
        <w:rPr>
          <w:rFonts w:asciiTheme="majorHAnsi" w:hAnsiTheme="majorHAnsi" w:cstheme="majorHAnsi"/>
          <w:sz w:val="24"/>
          <w:szCs w:val="24"/>
        </w:rPr>
        <w:t>Bioresour</w:t>
      </w:r>
      <w:proofErr w:type="spellEnd"/>
      <w:r w:rsidRPr="00F14DD2">
        <w:rPr>
          <w:rFonts w:asciiTheme="majorHAnsi" w:hAnsiTheme="majorHAnsi" w:cstheme="majorHAnsi"/>
          <w:sz w:val="24"/>
          <w:szCs w:val="24"/>
        </w:rPr>
        <w:t>. Technol. 278, 360-371.</w:t>
      </w:r>
    </w:p>
    <w:p w14:paraId="757F2E1B" w14:textId="4F268AAB" w:rsidR="00210DCF" w:rsidRPr="00210DCF" w:rsidRDefault="00210DCF" w:rsidP="00110D53">
      <w:pPr>
        <w:spacing w:after="0" w:line="360" w:lineRule="auto"/>
        <w:ind w:left="426" w:hanging="426"/>
        <w:jc w:val="both"/>
        <w:rPr>
          <w:rFonts w:asciiTheme="majorHAnsi" w:hAnsiTheme="majorHAnsi" w:cstheme="majorHAnsi"/>
          <w:sz w:val="24"/>
          <w:szCs w:val="24"/>
        </w:rPr>
      </w:pPr>
      <w:r w:rsidRPr="00210DCF">
        <w:rPr>
          <w:color w:val="FF0000"/>
          <w:sz w:val="24"/>
          <w:szCs w:val="24"/>
        </w:rPr>
        <w:t xml:space="preserve">Wang, Z., Dunn, J.B., Han, J., Wang, M.Q. 2015. Influence of corn oil recovery on life-cycle greenhouse gas emissions of corn ethanol and corn oil biodiesel. </w:t>
      </w:r>
      <w:proofErr w:type="spellStart"/>
      <w:r w:rsidRPr="00210DCF">
        <w:rPr>
          <w:color w:val="FF0000"/>
          <w:sz w:val="24"/>
          <w:szCs w:val="24"/>
        </w:rPr>
        <w:t>Biotechnol</w:t>
      </w:r>
      <w:proofErr w:type="spellEnd"/>
      <w:r w:rsidRPr="00210DCF">
        <w:rPr>
          <w:color w:val="FF0000"/>
          <w:sz w:val="24"/>
          <w:szCs w:val="24"/>
        </w:rPr>
        <w:t>. Biofuels 8,</w:t>
      </w:r>
      <w:r w:rsidR="004E1BB4">
        <w:rPr>
          <w:color w:val="FF0000"/>
          <w:sz w:val="24"/>
          <w:szCs w:val="24"/>
        </w:rPr>
        <w:t xml:space="preserve"> </w:t>
      </w:r>
      <w:r w:rsidRPr="00210DCF">
        <w:rPr>
          <w:color w:val="FF0000"/>
          <w:sz w:val="24"/>
          <w:szCs w:val="24"/>
        </w:rPr>
        <w:t>178.</w:t>
      </w:r>
    </w:p>
    <w:p w14:paraId="599A3B08"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Wong, D.W., Robertson, G.H., Lee, C.C., </w:t>
      </w:r>
      <w:proofErr w:type="spellStart"/>
      <w:r w:rsidRPr="00F14DD2">
        <w:rPr>
          <w:rFonts w:asciiTheme="majorHAnsi" w:hAnsiTheme="majorHAnsi" w:cstheme="majorHAnsi"/>
          <w:sz w:val="24"/>
          <w:szCs w:val="24"/>
        </w:rPr>
        <w:t>Wagschal</w:t>
      </w:r>
      <w:proofErr w:type="spellEnd"/>
      <w:r w:rsidRPr="00F14DD2">
        <w:rPr>
          <w:rFonts w:asciiTheme="majorHAnsi" w:hAnsiTheme="majorHAnsi" w:cstheme="majorHAnsi"/>
          <w:sz w:val="24"/>
          <w:szCs w:val="24"/>
        </w:rPr>
        <w:t xml:space="preserve">, K. 2007. Synergistic action of recombinant alpha-amylase and </w:t>
      </w:r>
      <w:proofErr w:type="spellStart"/>
      <w:r w:rsidRPr="00F14DD2">
        <w:rPr>
          <w:rFonts w:asciiTheme="majorHAnsi" w:hAnsiTheme="majorHAnsi" w:cstheme="majorHAnsi"/>
          <w:sz w:val="24"/>
          <w:szCs w:val="24"/>
        </w:rPr>
        <w:t>glucoamylase</w:t>
      </w:r>
      <w:proofErr w:type="spellEnd"/>
      <w:r w:rsidRPr="00F14DD2">
        <w:rPr>
          <w:rFonts w:asciiTheme="majorHAnsi" w:hAnsiTheme="majorHAnsi" w:cstheme="majorHAnsi"/>
          <w:sz w:val="24"/>
          <w:szCs w:val="24"/>
        </w:rPr>
        <w:t xml:space="preserve"> on the hydrolysis of starch granules. Protein J. 26, 159-164. </w:t>
      </w:r>
    </w:p>
    <w:p w14:paraId="0CD799CC" w14:textId="06C9E44D" w:rsidR="00110D53" w:rsidRDefault="00110D53" w:rsidP="00110D53">
      <w:pPr>
        <w:spacing w:after="0" w:line="360" w:lineRule="auto"/>
        <w:ind w:left="426" w:hanging="426"/>
        <w:jc w:val="both"/>
        <w:rPr>
          <w:rFonts w:asciiTheme="majorHAnsi" w:hAnsiTheme="majorHAnsi" w:cstheme="majorHAnsi"/>
          <w:sz w:val="24"/>
          <w:szCs w:val="24"/>
        </w:rPr>
      </w:pPr>
      <w:proofErr w:type="spellStart"/>
      <w:r w:rsidRPr="00F14DD2">
        <w:rPr>
          <w:rFonts w:asciiTheme="majorHAnsi" w:hAnsiTheme="majorHAnsi" w:cstheme="majorHAnsi"/>
          <w:sz w:val="24"/>
          <w:szCs w:val="24"/>
        </w:rPr>
        <w:t>Wongsagonsup</w:t>
      </w:r>
      <w:proofErr w:type="spellEnd"/>
      <w:r w:rsidRPr="00F14DD2">
        <w:rPr>
          <w:rFonts w:asciiTheme="majorHAnsi" w:hAnsiTheme="majorHAnsi" w:cstheme="majorHAnsi"/>
          <w:sz w:val="24"/>
          <w:szCs w:val="24"/>
        </w:rPr>
        <w:t>, R. Jane, J.L. 2017. Effects of different mill types on ethanol production using uncooked dry-grind fermentation and characteristics of residual starch in distiller’s dried grains (DDG). Cereal Chem. 94, 645–653.</w:t>
      </w:r>
    </w:p>
    <w:p w14:paraId="0A4818A5" w14:textId="1CF5189D" w:rsidR="00210DCF" w:rsidRPr="00210DCF" w:rsidRDefault="00210DCF" w:rsidP="00110D53">
      <w:pPr>
        <w:spacing w:after="0" w:line="360" w:lineRule="auto"/>
        <w:ind w:left="426" w:hanging="426"/>
        <w:jc w:val="both"/>
        <w:rPr>
          <w:rFonts w:asciiTheme="majorHAnsi" w:hAnsiTheme="majorHAnsi" w:cstheme="majorHAnsi"/>
          <w:sz w:val="24"/>
          <w:szCs w:val="24"/>
        </w:rPr>
      </w:pPr>
      <w:r w:rsidRPr="00210DCF">
        <w:rPr>
          <w:color w:val="FF0000"/>
          <w:sz w:val="24"/>
          <w:szCs w:val="24"/>
        </w:rPr>
        <w:t>World Energy Outlook, 2018. Report prepared on behalf of IEA</w:t>
      </w:r>
      <w:r w:rsidRPr="00210DCF">
        <w:rPr>
          <w:b/>
          <w:bCs/>
          <w:color w:val="FF0000"/>
          <w:sz w:val="24"/>
          <w:szCs w:val="24"/>
        </w:rPr>
        <w:t>,</w:t>
      </w:r>
      <w:r w:rsidRPr="00210DCF">
        <w:rPr>
          <w:color w:val="FF0000"/>
          <w:sz w:val="24"/>
          <w:szCs w:val="24"/>
        </w:rPr>
        <w:t xml:space="preserve"> available from: </w:t>
      </w:r>
      <w:r w:rsidRPr="00210DCF">
        <w:rPr>
          <w:color w:val="0033CC"/>
          <w:sz w:val="24"/>
          <w:szCs w:val="24"/>
        </w:rPr>
        <w:t>http://www.worldenergyoutlook.org/.</w:t>
      </w:r>
    </w:p>
    <w:p w14:paraId="4633CC33"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lastRenderedPageBreak/>
        <w:t xml:space="preserve">Wu, G., Yan, Q., Jones, J. A., Tang, Y. J., Fong, S. S., </w:t>
      </w:r>
      <w:proofErr w:type="spellStart"/>
      <w:r w:rsidRPr="00F14DD2">
        <w:rPr>
          <w:rFonts w:asciiTheme="majorHAnsi" w:hAnsiTheme="majorHAnsi" w:cstheme="majorHAnsi"/>
          <w:sz w:val="24"/>
          <w:szCs w:val="24"/>
        </w:rPr>
        <w:t>Koffas</w:t>
      </w:r>
      <w:proofErr w:type="spellEnd"/>
      <w:r w:rsidRPr="00F14DD2">
        <w:rPr>
          <w:rFonts w:asciiTheme="majorHAnsi" w:hAnsiTheme="majorHAnsi" w:cstheme="majorHAnsi"/>
          <w:sz w:val="24"/>
          <w:szCs w:val="24"/>
        </w:rPr>
        <w:t xml:space="preserve">, M. A. 2016. Metabolic burden: cornerstones in synthetic biology and metabolic engineering applications. Trends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34, 652-664.</w:t>
      </w:r>
    </w:p>
    <w:p w14:paraId="2EF1E8A9" w14:textId="27AEE283" w:rsidR="00942D02" w:rsidRDefault="00942D02" w:rsidP="00110D53">
      <w:pPr>
        <w:spacing w:after="0" w:line="360" w:lineRule="auto"/>
        <w:ind w:left="426" w:hanging="426"/>
        <w:jc w:val="both"/>
        <w:rPr>
          <w:rFonts w:asciiTheme="majorHAnsi" w:hAnsiTheme="majorHAnsi" w:cstheme="majorHAnsi"/>
          <w:sz w:val="24"/>
          <w:szCs w:val="24"/>
        </w:rPr>
      </w:pPr>
      <w:r w:rsidRPr="002F4775">
        <w:rPr>
          <w:color w:val="FF0000"/>
          <w:sz w:val="24"/>
          <w:szCs w:val="24"/>
          <w:lang w:eastAsia="en-ZA"/>
        </w:rPr>
        <w:t xml:space="preserve">Xu, Q.S., Yan, Y.S., Feng, J.X. 2016. Efficient hydrolysis of raw starch and ethanol fermentation: a novel raw starch-digesting </w:t>
      </w:r>
      <w:proofErr w:type="spellStart"/>
      <w:r w:rsidRPr="002F4775">
        <w:rPr>
          <w:color w:val="FF0000"/>
          <w:sz w:val="24"/>
          <w:szCs w:val="24"/>
          <w:lang w:eastAsia="en-ZA"/>
        </w:rPr>
        <w:t>glucoamylase</w:t>
      </w:r>
      <w:proofErr w:type="spellEnd"/>
      <w:r w:rsidRPr="002F4775">
        <w:rPr>
          <w:color w:val="FF0000"/>
          <w:sz w:val="24"/>
          <w:szCs w:val="24"/>
          <w:lang w:eastAsia="en-ZA"/>
        </w:rPr>
        <w:t xml:space="preserve"> from </w:t>
      </w:r>
      <w:proofErr w:type="spellStart"/>
      <w:r w:rsidRPr="002F4775">
        <w:rPr>
          <w:i/>
          <w:iCs/>
          <w:color w:val="FF0000"/>
          <w:sz w:val="24"/>
          <w:szCs w:val="24"/>
          <w:lang w:eastAsia="en-ZA"/>
        </w:rPr>
        <w:t>Penicillium</w:t>
      </w:r>
      <w:proofErr w:type="spellEnd"/>
      <w:r w:rsidRPr="002F4775">
        <w:rPr>
          <w:i/>
          <w:iCs/>
          <w:color w:val="FF0000"/>
          <w:sz w:val="24"/>
          <w:szCs w:val="24"/>
          <w:lang w:eastAsia="en-ZA"/>
        </w:rPr>
        <w:t xml:space="preserve"> </w:t>
      </w:r>
      <w:proofErr w:type="spellStart"/>
      <w:r w:rsidRPr="002F4775">
        <w:rPr>
          <w:i/>
          <w:iCs/>
          <w:color w:val="FF0000"/>
          <w:sz w:val="24"/>
          <w:szCs w:val="24"/>
          <w:lang w:eastAsia="en-ZA"/>
        </w:rPr>
        <w:t>oxalicum</w:t>
      </w:r>
      <w:proofErr w:type="spellEnd"/>
      <w:r w:rsidRPr="002F4775">
        <w:rPr>
          <w:color w:val="FF0000"/>
          <w:sz w:val="24"/>
          <w:szCs w:val="24"/>
          <w:lang w:eastAsia="en-ZA"/>
        </w:rPr>
        <w:t xml:space="preserve">. </w:t>
      </w:r>
      <w:proofErr w:type="spellStart"/>
      <w:r w:rsidRPr="002F4775">
        <w:rPr>
          <w:color w:val="FF0000"/>
          <w:sz w:val="24"/>
          <w:szCs w:val="24"/>
          <w:lang w:eastAsia="en-ZA"/>
        </w:rPr>
        <w:t>Biotechnol</w:t>
      </w:r>
      <w:proofErr w:type="spellEnd"/>
      <w:r w:rsidRPr="002F4775">
        <w:rPr>
          <w:color w:val="FF0000"/>
          <w:sz w:val="24"/>
          <w:szCs w:val="24"/>
          <w:lang w:eastAsia="en-ZA"/>
        </w:rPr>
        <w:t xml:space="preserve"> Biofuels. 9, 216.</w:t>
      </w:r>
    </w:p>
    <w:p w14:paraId="4C2D96FF" w14:textId="34F17A69"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Xu, Y. Zhang, M., </w:t>
      </w:r>
      <w:proofErr w:type="spellStart"/>
      <w:r w:rsidRPr="00F14DD2">
        <w:rPr>
          <w:rFonts w:asciiTheme="majorHAnsi" w:hAnsiTheme="majorHAnsi" w:cstheme="majorHAnsi"/>
          <w:sz w:val="24"/>
          <w:szCs w:val="24"/>
        </w:rPr>
        <w:t>Roozeboom</w:t>
      </w:r>
      <w:proofErr w:type="spellEnd"/>
      <w:r w:rsidRPr="00F14DD2">
        <w:rPr>
          <w:rFonts w:asciiTheme="majorHAnsi" w:hAnsiTheme="majorHAnsi" w:cstheme="majorHAnsi"/>
          <w:sz w:val="24"/>
          <w:szCs w:val="24"/>
        </w:rPr>
        <w:t xml:space="preserve">, K., Wang, D. 2018. Integrated bioethanol production to boost low-concentrated cellulosic ethanol without sacrificing ethanol yield. </w:t>
      </w:r>
      <w:proofErr w:type="spellStart"/>
      <w:r w:rsidRPr="00F14DD2">
        <w:rPr>
          <w:rFonts w:asciiTheme="majorHAnsi" w:hAnsiTheme="majorHAnsi" w:cstheme="majorHAnsi"/>
          <w:sz w:val="24"/>
          <w:szCs w:val="24"/>
        </w:rPr>
        <w:t>Bioresour</w:t>
      </w:r>
      <w:proofErr w:type="spellEnd"/>
      <w:r w:rsidRPr="00F14DD2">
        <w:rPr>
          <w:rFonts w:asciiTheme="majorHAnsi" w:hAnsiTheme="majorHAnsi" w:cstheme="majorHAnsi"/>
          <w:sz w:val="24"/>
          <w:szCs w:val="24"/>
        </w:rPr>
        <w:t xml:space="preserve">. Technol. 250, 299–305.  </w:t>
      </w:r>
    </w:p>
    <w:p w14:paraId="0C067FA5" w14:textId="77777777" w:rsidR="00110D53" w:rsidRPr="008479B0" w:rsidRDefault="00110D53" w:rsidP="00110D53">
      <w:pPr>
        <w:spacing w:after="0" w:line="360" w:lineRule="auto"/>
        <w:ind w:left="426" w:hanging="426"/>
        <w:jc w:val="both"/>
        <w:rPr>
          <w:rFonts w:asciiTheme="majorHAnsi" w:hAnsiTheme="majorHAnsi" w:cstheme="majorHAnsi"/>
          <w:sz w:val="24"/>
          <w:szCs w:val="24"/>
          <w:lang w:val="it-IT"/>
        </w:rPr>
      </w:pPr>
      <w:proofErr w:type="spellStart"/>
      <w:r w:rsidRPr="00F14DD2">
        <w:rPr>
          <w:rFonts w:asciiTheme="majorHAnsi" w:hAnsiTheme="majorHAnsi" w:cstheme="majorHAnsi"/>
          <w:sz w:val="24"/>
          <w:szCs w:val="24"/>
        </w:rPr>
        <w:t>Yadava</w:t>
      </w:r>
      <w:proofErr w:type="spellEnd"/>
      <w:r w:rsidRPr="00F14DD2">
        <w:rPr>
          <w:rFonts w:asciiTheme="majorHAnsi" w:hAnsiTheme="majorHAnsi" w:cstheme="majorHAnsi"/>
          <w:sz w:val="24"/>
          <w:szCs w:val="24"/>
        </w:rPr>
        <w:t xml:space="preserve">, A., </w:t>
      </w:r>
      <w:proofErr w:type="spellStart"/>
      <w:r w:rsidRPr="00F14DD2">
        <w:rPr>
          <w:rFonts w:asciiTheme="majorHAnsi" w:hAnsiTheme="majorHAnsi" w:cstheme="majorHAnsi"/>
          <w:sz w:val="24"/>
          <w:szCs w:val="24"/>
        </w:rPr>
        <w:t>Ockenhouse</w:t>
      </w:r>
      <w:proofErr w:type="spellEnd"/>
      <w:r w:rsidRPr="00F14DD2">
        <w:rPr>
          <w:rFonts w:asciiTheme="majorHAnsi" w:hAnsiTheme="majorHAnsi" w:cstheme="majorHAnsi"/>
          <w:sz w:val="24"/>
          <w:szCs w:val="24"/>
        </w:rPr>
        <w:t xml:space="preserve">, C.F. 2003. Effect of codon optimization on expression levels of a functionally folded malaria vaccine candidate in prokaryotic and eukaryotic expression systems. infection and immunity. </w:t>
      </w:r>
      <w:proofErr w:type="spellStart"/>
      <w:r w:rsidRPr="008479B0">
        <w:rPr>
          <w:rFonts w:asciiTheme="majorHAnsi" w:hAnsiTheme="majorHAnsi" w:cstheme="majorHAnsi"/>
          <w:sz w:val="24"/>
          <w:szCs w:val="24"/>
          <w:lang w:val="it-IT"/>
        </w:rPr>
        <w:t>Infect</w:t>
      </w:r>
      <w:proofErr w:type="spellEnd"/>
      <w:r w:rsidRPr="008479B0">
        <w:rPr>
          <w:rFonts w:asciiTheme="majorHAnsi" w:hAnsiTheme="majorHAnsi" w:cstheme="majorHAnsi"/>
          <w:sz w:val="24"/>
          <w:szCs w:val="24"/>
          <w:lang w:val="it-IT"/>
        </w:rPr>
        <w:t xml:space="preserve">. </w:t>
      </w:r>
      <w:proofErr w:type="spellStart"/>
      <w:r w:rsidRPr="008479B0">
        <w:rPr>
          <w:rFonts w:asciiTheme="majorHAnsi" w:hAnsiTheme="majorHAnsi" w:cstheme="majorHAnsi"/>
          <w:sz w:val="24"/>
          <w:szCs w:val="24"/>
          <w:lang w:val="it-IT"/>
        </w:rPr>
        <w:t>Immun</w:t>
      </w:r>
      <w:proofErr w:type="spellEnd"/>
      <w:r w:rsidRPr="008479B0">
        <w:rPr>
          <w:rFonts w:asciiTheme="majorHAnsi" w:hAnsiTheme="majorHAnsi" w:cstheme="majorHAnsi"/>
          <w:sz w:val="24"/>
          <w:szCs w:val="24"/>
          <w:lang w:val="it-IT"/>
        </w:rPr>
        <w:t xml:space="preserve">. 71, 4961–4969. </w:t>
      </w:r>
    </w:p>
    <w:p w14:paraId="705B8999"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bookmarkStart w:id="15" w:name="_Hlk35262197"/>
      <w:r w:rsidRPr="008479B0">
        <w:rPr>
          <w:rFonts w:asciiTheme="majorHAnsi" w:hAnsiTheme="majorHAnsi" w:cstheme="majorHAnsi"/>
          <w:sz w:val="24"/>
          <w:szCs w:val="24"/>
          <w:lang w:val="it-IT"/>
        </w:rPr>
        <w:t xml:space="preserve">Yamada, R., </w:t>
      </w:r>
      <w:proofErr w:type="spellStart"/>
      <w:r w:rsidRPr="008479B0">
        <w:rPr>
          <w:rFonts w:asciiTheme="majorHAnsi" w:hAnsiTheme="majorHAnsi" w:cstheme="majorHAnsi"/>
          <w:sz w:val="24"/>
          <w:szCs w:val="24"/>
          <w:lang w:val="it-IT"/>
        </w:rPr>
        <w:t>Tanaka</w:t>
      </w:r>
      <w:proofErr w:type="spellEnd"/>
      <w:r w:rsidRPr="008479B0">
        <w:rPr>
          <w:rFonts w:asciiTheme="majorHAnsi" w:hAnsiTheme="majorHAnsi" w:cstheme="majorHAnsi"/>
          <w:sz w:val="24"/>
          <w:szCs w:val="24"/>
          <w:lang w:val="it-IT"/>
        </w:rPr>
        <w:t xml:space="preserve">, T., </w:t>
      </w:r>
      <w:proofErr w:type="spellStart"/>
      <w:r w:rsidRPr="008479B0">
        <w:rPr>
          <w:rFonts w:asciiTheme="majorHAnsi" w:hAnsiTheme="majorHAnsi" w:cstheme="majorHAnsi"/>
          <w:sz w:val="24"/>
          <w:szCs w:val="24"/>
          <w:lang w:val="it-IT"/>
        </w:rPr>
        <w:t>Ogino</w:t>
      </w:r>
      <w:proofErr w:type="spellEnd"/>
      <w:r w:rsidRPr="008479B0">
        <w:rPr>
          <w:rFonts w:asciiTheme="majorHAnsi" w:hAnsiTheme="majorHAnsi" w:cstheme="majorHAnsi"/>
          <w:sz w:val="24"/>
          <w:szCs w:val="24"/>
          <w:lang w:val="it-IT"/>
        </w:rPr>
        <w:t xml:space="preserve">, C., </w:t>
      </w:r>
      <w:proofErr w:type="spellStart"/>
      <w:r w:rsidRPr="008479B0">
        <w:rPr>
          <w:rFonts w:asciiTheme="majorHAnsi" w:hAnsiTheme="majorHAnsi" w:cstheme="majorHAnsi"/>
          <w:sz w:val="24"/>
          <w:szCs w:val="24"/>
          <w:lang w:val="it-IT"/>
        </w:rPr>
        <w:t>Fukuda</w:t>
      </w:r>
      <w:proofErr w:type="spellEnd"/>
      <w:r w:rsidRPr="008479B0">
        <w:rPr>
          <w:rFonts w:asciiTheme="majorHAnsi" w:hAnsiTheme="majorHAnsi" w:cstheme="majorHAnsi"/>
          <w:sz w:val="24"/>
          <w:szCs w:val="24"/>
          <w:lang w:val="it-IT"/>
        </w:rPr>
        <w:t xml:space="preserve">, H., </w:t>
      </w:r>
      <w:proofErr w:type="spellStart"/>
      <w:r w:rsidRPr="008479B0">
        <w:rPr>
          <w:rFonts w:asciiTheme="majorHAnsi" w:hAnsiTheme="majorHAnsi" w:cstheme="majorHAnsi"/>
          <w:sz w:val="24"/>
          <w:szCs w:val="24"/>
          <w:lang w:val="it-IT"/>
        </w:rPr>
        <w:t>Kondo</w:t>
      </w:r>
      <w:proofErr w:type="spellEnd"/>
      <w:r w:rsidRPr="008479B0">
        <w:rPr>
          <w:rFonts w:asciiTheme="majorHAnsi" w:hAnsiTheme="majorHAnsi" w:cstheme="majorHAnsi"/>
          <w:sz w:val="24"/>
          <w:szCs w:val="24"/>
          <w:lang w:val="it-IT"/>
        </w:rPr>
        <w:t xml:space="preserve">, A. 2010. </w:t>
      </w:r>
      <w:r w:rsidRPr="00F14DD2">
        <w:rPr>
          <w:rFonts w:asciiTheme="majorHAnsi" w:hAnsiTheme="majorHAnsi" w:cstheme="majorHAnsi"/>
          <w:sz w:val="24"/>
          <w:szCs w:val="24"/>
        </w:rPr>
        <w:t xml:space="preserve">Novel strategy for yeast construction using δ-integration and cell fusion to efficiently produce ethanol from raw starch. ‎Appl.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xml:space="preserve">. </w:t>
      </w:r>
      <w:proofErr w:type="spellStart"/>
      <w:r w:rsidRPr="00F14DD2">
        <w:rPr>
          <w:rFonts w:asciiTheme="majorHAnsi" w:hAnsiTheme="majorHAnsi" w:cstheme="majorHAnsi"/>
          <w:sz w:val="24"/>
          <w:szCs w:val="24"/>
        </w:rPr>
        <w:t>Biotechnol</w:t>
      </w:r>
      <w:proofErr w:type="spellEnd"/>
      <w:r w:rsidRPr="00F14DD2">
        <w:rPr>
          <w:rFonts w:asciiTheme="majorHAnsi" w:hAnsiTheme="majorHAnsi" w:cstheme="majorHAnsi"/>
          <w:sz w:val="24"/>
          <w:szCs w:val="24"/>
        </w:rPr>
        <w:t xml:space="preserve">. 85, 1491–1498. </w:t>
      </w:r>
    </w:p>
    <w:p w14:paraId="02BA9651"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bookmarkStart w:id="16" w:name="_Hlk35355073"/>
      <w:r w:rsidRPr="00F14DD2">
        <w:rPr>
          <w:rFonts w:asciiTheme="majorHAnsi" w:hAnsiTheme="majorHAnsi" w:cstheme="majorHAnsi"/>
          <w:sz w:val="24"/>
          <w:szCs w:val="24"/>
        </w:rPr>
        <w:t xml:space="preserve">Yamada, R., </w:t>
      </w:r>
      <w:proofErr w:type="spellStart"/>
      <w:r w:rsidRPr="00F14DD2">
        <w:rPr>
          <w:rFonts w:asciiTheme="majorHAnsi" w:hAnsiTheme="majorHAnsi" w:cstheme="majorHAnsi"/>
          <w:sz w:val="24"/>
          <w:szCs w:val="24"/>
        </w:rPr>
        <w:t>Yamakawa</w:t>
      </w:r>
      <w:proofErr w:type="spellEnd"/>
      <w:r w:rsidRPr="00F14DD2">
        <w:rPr>
          <w:rFonts w:asciiTheme="majorHAnsi" w:hAnsiTheme="majorHAnsi" w:cstheme="majorHAnsi"/>
          <w:sz w:val="24"/>
          <w:szCs w:val="24"/>
        </w:rPr>
        <w:t xml:space="preserve">. S, Tanaka, T., </w:t>
      </w:r>
      <w:proofErr w:type="spellStart"/>
      <w:r w:rsidRPr="00F14DD2">
        <w:rPr>
          <w:rFonts w:asciiTheme="majorHAnsi" w:hAnsiTheme="majorHAnsi" w:cstheme="majorHAnsi"/>
          <w:sz w:val="24"/>
          <w:szCs w:val="24"/>
        </w:rPr>
        <w:t>Ogino</w:t>
      </w:r>
      <w:proofErr w:type="spellEnd"/>
      <w:r w:rsidRPr="00F14DD2">
        <w:rPr>
          <w:rFonts w:asciiTheme="majorHAnsi" w:hAnsiTheme="majorHAnsi" w:cstheme="majorHAnsi"/>
          <w:sz w:val="24"/>
          <w:szCs w:val="24"/>
        </w:rPr>
        <w:t xml:space="preserve">, C., Fukuda, H., Kondo, A. 2011. Direct and efficient ethanol production from high-yielding rice using a </w:t>
      </w:r>
      <w:r w:rsidRPr="00F14DD2">
        <w:rPr>
          <w:rFonts w:asciiTheme="majorHAnsi" w:hAnsiTheme="majorHAnsi" w:cstheme="majorHAnsi"/>
          <w:i/>
          <w:iCs/>
          <w:sz w:val="24"/>
          <w:szCs w:val="24"/>
        </w:rPr>
        <w:t>Saccharomyces cerevisiae</w:t>
      </w:r>
      <w:r w:rsidRPr="00F14DD2">
        <w:rPr>
          <w:rFonts w:asciiTheme="majorHAnsi" w:hAnsiTheme="majorHAnsi" w:cstheme="majorHAnsi"/>
          <w:sz w:val="24"/>
          <w:szCs w:val="24"/>
        </w:rPr>
        <w:t xml:space="preserve"> strain that express amylases. Enzyme </w:t>
      </w:r>
      <w:proofErr w:type="spellStart"/>
      <w:r w:rsidRPr="00F14DD2">
        <w:rPr>
          <w:rFonts w:asciiTheme="majorHAnsi" w:hAnsiTheme="majorHAnsi" w:cstheme="majorHAnsi"/>
          <w:sz w:val="24"/>
          <w:szCs w:val="24"/>
        </w:rPr>
        <w:t>Microb</w:t>
      </w:r>
      <w:proofErr w:type="spellEnd"/>
      <w:r w:rsidRPr="00F14DD2">
        <w:rPr>
          <w:rFonts w:asciiTheme="majorHAnsi" w:hAnsiTheme="majorHAnsi" w:cstheme="majorHAnsi"/>
          <w:sz w:val="24"/>
          <w:szCs w:val="24"/>
        </w:rPr>
        <w:t>. Technol. 48:393–396.</w:t>
      </w:r>
    </w:p>
    <w:bookmarkEnd w:id="16"/>
    <w:p w14:paraId="4B254BE9" w14:textId="77777777" w:rsidR="00110D53" w:rsidRPr="008479B0" w:rsidRDefault="00110D53" w:rsidP="00110D53">
      <w:pPr>
        <w:spacing w:after="0" w:line="360" w:lineRule="auto"/>
        <w:ind w:left="426" w:hanging="426"/>
        <w:jc w:val="both"/>
        <w:rPr>
          <w:rFonts w:asciiTheme="majorHAnsi" w:hAnsiTheme="majorHAnsi" w:cstheme="majorHAnsi"/>
          <w:sz w:val="24"/>
          <w:szCs w:val="24"/>
          <w:lang w:val="it-IT"/>
        </w:rPr>
      </w:pPr>
      <w:proofErr w:type="spellStart"/>
      <w:r w:rsidRPr="00F14DD2">
        <w:rPr>
          <w:rFonts w:asciiTheme="majorHAnsi" w:hAnsiTheme="majorHAnsi" w:cstheme="majorHAnsi"/>
          <w:sz w:val="24"/>
          <w:szCs w:val="24"/>
        </w:rPr>
        <w:t>Yamakawa</w:t>
      </w:r>
      <w:proofErr w:type="spellEnd"/>
      <w:r w:rsidRPr="00F14DD2">
        <w:rPr>
          <w:rFonts w:asciiTheme="majorHAnsi" w:hAnsiTheme="majorHAnsi" w:cstheme="majorHAnsi"/>
          <w:sz w:val="24"/>
          <w:szCs w:val="24"/>
        </w:rPr>
        <w:t xml:space="preserve">, S., Yamada, R., Tanaka, T., </w:t>
      </w:r>
      <w:proofErr w:type="spellStart"/>
      <w:r w:rsidRPr="00F14DD2">
        <w:rPr>
          <w:rFonts w:asciiTheme="majorHAnsi" w:hAnsiTheme="majorHAnsi" w:cstheme="majorHAnsi"/>
          <w:sz w:val="24"/>
          <w:szCs w:val="24"/>
        </w:rPr>
        <w:t>Ogino</w:t>
      </w:r>
      <w:proofErr w:type="spellEnd"/>
      <w:r w:rsidRPr="00F14DD2">
        <w:rPr>
          <w:rFonts w:asciiTheme="majorHAnsi" w:hAnsiTheme="majorHAnsi" w:cstheme="majorHAnsi"/>
          <w:sz w:val="24"/>
          <w:szCs w:val="24"/>
        </w:rPr>
        <w:t xml:space="preserve">, C., Kondo. A. 2012. Repeated fermentation from raw starch using </w:t>
      </w:r>
      <w:r w:rsidRPr="00F14DD2">
        <w:rPr>
          <w:rFonts w:asciiTheme="majorHAnsi" w:hAnsiTheme="majorHAnsi" w:cstheme="majorHAnsi"/>
          <w:i/>
          <w:iCs/>
          <w:sz w:val="24"/>
          <w:szCs w:val="24"/>
        </w:rPr>
        <w:t>Saccharomyces cerevisiae</w:t>
      </w:r>
      <w:r w:rsidRPr="00F14DD2">
        <w:rPr>
          <w:rFonts w:asciiTheme="majorHAnsi" w:hAnsiTheme="majorHAnsi" w:cstheme="majorHAnsi"/>
          <w:sz w:val="24"/>
          <w:szCs w:val="24"/>
        </w:rPr>
        <w:t xml:space="preserve"> displaying both </w:t>
      </w:r>
      <w:proofErr w:type="spellStart"/>
      <w:r w:rsidRPr="00F14DD2">
        <w:rPr>
          <w:rFonts w:asciiTheme="majorHAnsi" w:hAnsiTheme="majorHAnsi" w:cstheme="majorHAnsi"/>
          <w:sz w:val="24"/>
          <w:szCs w:val="24"/>
        </w:rPr>
        <w:t>glucoamylase</w:t>
      </w:r>
      <w:proofErr w:type="spellEnd"/>
      <w:r w:rsidRPr="00F14DD2">
        <w:rPr>
          <w:rFonts w:asciiTheme="majorHAnsi" w:hAnsiTheme="majorHAnsi" w:cstheme="majorHAnsi"/>
          <w:sz w:val="24"/>
          <w:szCs w:val="24"/>
        </w:rPr>
        <w:t xml:space="preserve"> and α-amylase. </w:t>
      </w:r>
      <w:proofErr w:type="spellStart"/>
      <w:r w:rsidRPr="008479B0">
        <w:rPr>
          <w:rFonts w:asciiTheme="majorHAnsi" w:hAnsiTheme="majorHAnsi" w:cstheme="majorHAnsi"/>
          <w:sz w:val="24"/>
          <w:szCs w:val="24"/>
          <w:lang w:val="it-IT"/>
        </w:rPr>
        <w:t>Enzyme</w:t>
      </w:r>
      <w:proofErr w:type="spellEnd"/>
      <w:r w:rsidRPr="008479B0">
        <w:rPr>
          <w:rFonts w:asciiTheme="majorHAnsi" w:hAnsiTheme="majorHAnsi" w:cstheme="majorHAnsi"/>
          <w:sz w:val="24"/>
          <w:szCs w:val="24"/>
          <w:lang w:val="it-IT"/>
        </w:rPr>
        <w:t xml:space="preserve"> </w:t>
      </w:r>
      <w:proofErr w:type="spellStart"/>
      <w:r w:rsidRPr="008479B0">
        <w:rPr>
          <w:rFonts w:asciiTheme="majorHAnsi" w:hAnsiTheme="majorHAnsi" w:cstheme="majorHAnsi"/>
          <w:sz w:val="24"/>
          <w:szCs w:val="24"/>
          <w:lang w:val="it-IT"/>
        </w:rPr>
        <w:t>Microb</w:t>
      </w:r>
      <w:proofErr w:type="spellEnd"/>
      <w:r w:rsidRPr="008479B0">
        <w:rPr>
          <w:rFonts w:asciiTheme="majorHAnsi" w:hAnsiTheme="majorHAnsi" w:cstheme="majorHAnsi"/>
          <w:sz w:val="24"/>
          <w:szCs w:val="24"/>
          <w:lang w:val="it-IT"/>
        </w:rPr>
        <w:t xml:space="preserve">. </w:t>
      </w:r>
      <w:proofErr w:type="spellStart"/>
      <w:r w:rsidRPr="008479B0">
        <w:rPr>
          <w:rFonts w:asciiTheme="majorHAnsi" w:hAnsiTheme="majorHAnsi" w:cstheme="majorHAnsi"/>
          <w:sz w:val="24"/>
          <w:szCs w:val="24"/>
          <w:lang w:val="it-IT"/>
        </w:rPr>
        <w:t>Technol</w:t>
      </w:r>
      <w:proofErr w:type="spellEnd"/>
      <w:r w:rsidRPr="008479B0">
        <w:rPr>
          <w:rFonts w:asciiTheme="majorHAnsi" w:hAnsiTheme="majorHAnsi" w:cstheme="majorHAnsi"/>
          <w:sz w:val="24"/>
          <w:szCs w:val="24"/>
          <w:lang w:val="it-IT"/>
        </w:rPr>
        <w:t>. 50, 343–347.</w:t>
      </w:r>
    </w:p>
    <w:bookmarkEnd w:id="15"/>
    <w:p w14:paraId="70DE031C"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8479B0">
        <w:rPr>
          <w:rFonts w:asciiTheme="majorHAnsi" w:hAnsiTheme="majorHAnsi" w:cstheme="majorHAnsi"/>
          <w:sz w:val="24"/>
          <w:szCs w:val="24"/>
          <w:lang w:val="it-IT"/>
        </w:rPr>
        <w:t xml:space="preserve">Yang, G., </w:t>
      </w:r>
      <w:proofErr w:type="spellStart"/>
      <w:r w:rsidRPr="008479B0">
        <w:rPr>
          <w:rFonts w:asciiTheme="majorHAnsi" w:hAnsiTheme="majorHAnsi" w:cstheme="majorHAnsi"/>
          <w:sz w:val="24"/>
          <w:szCs w:val="24"/>
          <w:lang w:val="it-IT"/>
        </w:rPr>
        <w:t>Yao</w:t>
      </w:r>
      <w:proofErr w:type="spellEnd"/>
      <w:r w:rsidRPr="008479B0">
        <w:rPr>
          <w:rFonts w:asciiTheme="majorHAnsi" w:hAnsiTheme="majorHAnsi" w:cstheme="majorHAnsi"/>
          <w:sz w:val="24"/>
          <w:szCs w:val="24"/>
          <w:lang w:val="it-IT"/>
        </w:rPr>
        <w:t xml:space="preserve">, H., </w:t>
      </w:r>
      <w:proofErr w:type="spellStart"/>
      <w:r w:rsidRPr="008479B0">
        <w:rPr>
          <w:rFonts w:asciiTheme="majorHAnsi" w:hAnsiTheme="majorHAnsi" w:cstheme="majorHAnsi"/>
          <w:sz w:val="24"/>
          <w:szCs w:val="24"/>
          <w:lang w:val="it-IT"/>
        </w:rPr>
        <w:t>Mozzicafreddo</w:t>
      </w:r>
      <w:proofErr w:type="spellEnd"/>
      <w:r w:rsidRPr="008479B0">
        <w:rPr>
          <w:rFonts w:asciiTheme="majorHAnsi" w:hAnsiTheme="majorHAnsi" w:cstheme="majorHAnsi"/>
          <w:sz w:val="24"/>
          <w:szCs w:val="24"/>
          <w:lang w:val="it-IT"/>
        </w:rPr>
        <w:t xml:space="preserve">, M., Ballarini, P., Pucciarelli, S., Miceli, C. 2017. </w:t>
      </w:r>
      <w:r w:rsidRPr="00F14DD2">
        <w:rPr>
          <w:rFonts w:asciiTheme="majorHAnsi" w:hAnsiTheme="majorHAnsi" w:cstheme="majorHAnsi"/>
          <w:sz w:val="24"/>
          <w:szCs w:val="24"/>
        </w:rPr>
        <w:t xml:space="preserve">Rational engineering of a cold-adapted α-amylase from the Antarctic ciliate </w:t>
      </w:r>
      <w:proofErr w:type="spellStart"/>
      <w:r w:rsidRPr="00F14DD2">
        <w:rPr>
          <w:rFonts w:asciiTheme="majorHAnsi" w:hAnsiTheme="majorHAnsi" w:cstheme="majorHAnsi"/>
          <w:i/>
          <w:iCs/>
          <w:sz w:val="24"/>
          <w:szCs w:val="24"/>
        </w:rPr>
        <w:t>Euplotes</w:t>
      </w:r>
      <w:proofErr w:type="spellEnd"/>
      <w:r w:rsidRPr="00F14DD2">
        <w:rPr>
          <w:rFonts w:asciiTheme="majorHAnsi" w:hAnsiTheme="majorHAnsi" w:cstheme="majorHAnsi"/>
          <w:i/>
          <w:iCs/>
          <w:sz w:val="24"/>
          <w:szCs w:val="24"/>
        </w:rPr>
        <w:t xml:space="preserve"> </w:t>
      </w:r>
      <w:proofErr w:type="spellStart"/>
      <w:r w:rsidRPr="00F14DD2">
        <w:rPr>
          <w:rFonts w:asciiTheme="majorHAnsi" w:hAnsiTheme="majorHAnsi" w:cstheme="majorHAnsi"/>
          <w:i/>
          <w:iCs/>
          <w:sz w:val="24"/>
          <w:szCs w:val="24"/>
        </w:rPr>
        <w:t>focardii</w:t>
      </w:r>
      <w:proofErr w:type="spellEnd"/>
      <w:r w:rsidRPr="00F14DD2">
        <w:rPr>
          <w:rFonts w:asciiTheme="majorHAnsi" w:hAnsiTheme="majorHAnsi" w:cstheme="majorHAnsi"/>
          <w:sz w:val="24"/>
          <w:szCs w:val="24"/>
        </w:rPr>
        <w:t xml:space="preserve"> for simultaneous improvement of </w:t>
      </w:r>
      <w:proofErr w:type="spellStart"/>
      <w:r w:rsidRPr="00F14DD2">
        <w:rPr>
          <w:rFonts w:asciiTheme="majorHAnsi" w:hAnsiTheme="majorHAnsi" w:cstheme="majorHAnsi"/>
          <w:sz w:val="24"/>
          <w:szCs w:val="24"/>
        </w:rPr>
        <w:t>thermostability</w:t>
      </w:r>
      <w:proofErr w:type="spellEnd"/>
      <w:r w:rsidRPr="00F14DD2">
        <w:rPr>
          <w:rFonts w:asciiTheme="majorHAnsi" w:hAnsiTheme="majorHAnsi" w:cstheme="majorHAnsi"/>
          <w:sz w:val="24"/>
          <w:szCs w:val="24"/>
        </w:rPr>
        <w:t xml:space="preserve"> and catalytic activity. </w:t>
      </w:r>
      <w:r w:rsidRPr="00F14DD2">
        <w:rPr>
          <w:rFonts w:asciiTheme="majorHAnsi" w:hAnsiTheme="majorHAnsi" w:cstheme="majorHAnsi"/>
          <w:sz w:val="24"/>
          <w:szCs w:val="24"/>
        </w:rPr>
        <w:tab/>
        <w:t xml:space="preserve">Appl. Environ. </w:t>
      </w:r>
      <w:proofErr w:type="spellStart"/>
      <w:r w:rsidRPr="00F14DD2">
        <w:rPr>
          <w:rFonts w:asciiTheme="majorHAnsi" w:hAnsiTheme="majorHAnsi" w:cstheme="majorHAnsi"/>
          <w:sz w:val="24"/>
          <w:szCs w:val="24"/>
        </w:rPr>
        <w:t>Microbiol</w:t>
      </w:r>
      <w:proofErr w:type="spellEnd"/>
      <w:r w:rsidRPr="00F14DD2">
        <w:rPr>
          <w:rFonts w:asciiTheme="majorHAnsi" w:hAnsiTheme="majorHAnsi" w:cstheme="majorHAnsi"/>
          <w:sz w:val="24"/>
          <w:szCs w:val="24"/>
        </w:rPr>
        <w:t xml:space="preserve">. 83, 1–14. </w:t>
      </w:r>
    </w:p>
    <w:p w14:paraId="102A355F" w14:textId="77777777"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Zhang, B., </w:t>
      </w:r>
      <w:proofErr w:type="spellStart"/>
      <w:r w:rsidRPr="00F14DD2">
        <w:rPr>
          <w:rFonts w:asciiTheme="majorHAnsi" w:hAnsiTheme="majorHAnsi" w:cstheme="majorHAnsi"/>
          <w:sz w:val="24"/>
          <w:szCs w:val="24"/>
        </w:rPr>
        <w:t>Dhital</w:t>
      </w:r>
      <w:proofErr w:type="spellEnd"/>
      <w:r w:rsidRPr="00F14DD2">
        <w:rPr>
          <w:rFonts w:asciiTheme="majorHAnsi" w:hAnsiTheme="majorHAnsi" w:cstheme="majorHAnsi"/>
          <w:sz w:val="24"/>
          <w:szCs w:val="24"/>
        </w:rPr>
        <w:t xml:space="preserve">, S., Gidley, M.J. 2013. Synergistic and antagonistic effects of α-amylase and </w:t>
      </w:r>
      <w:proofErr w:type="spellStart"/>
      <w:r w:rsidRPr="00F14DD2">
        <w:rPr>
          <w:rFonts w:asciiTheme="majorHAnsi" w:hAnsiTheme="majorHAnsi" w:cstheme="majorHAnsi"/>
          <w:sz w:val="24"/>
          <w:szCs w:val="24"/>
        </w:rPr>
        <w:t>amyloglucosidase</w:t>
      </w:r>
      <w:proofErr w:type="spellEnd"/>
      <w:r w:rsidRPr="00F14DD2">
        <w:rPr>
          <w:rFonts w:asciiTheme="majorHAnsi" w:hAnsiTheme="majorHAnsi" w:cstheme="majorHAnsi"/>
          <w:sz w:val="24"/>
          <w:szCs w:val="24"/>
        </w:rPr>
        <w:t xml:space="preserve"> on starch digestion. </w:t>
      </w:r>
      <w:proofErr w:type="spellStart"/>
      <w:r w:rsidRPr="00F14DD2">
        <w:rPr>
          <w:rFonts w:asciiTheme="majorHAnsi" w:hAnsiTheme="majorHAnsi" w:cstheme="majorHAnsi"/>
          <w:sz w:val="24"/>
          <w:szCs w:val="24"/>
        </w:rPr>
        <w:t>Biomacromolecules</w:t>
      </w:r>
      <w:proofErr w:type="spellEnd"/>
      <w:r w:rsidRPr="00F14DD2">
        <w:rPr>
          <w:rFonts w:asciiTheme="majorHAnsi" w:hAnsiTheme="majorHAnsi" w:cstheme="majorHAnsi"/>
          <w:sz w:val="24"/>
          <w:szCs w:val="24"/>
        </w:rPr>
        <w:t>. 14, 1945-1954.</w:t>
      </w:r>
    </w:p>
    <w:p w14:paraId="3E4E3C14" w14:textId="6048CFEF" w:rsidR="00110D53" w:rsidRPr="00F14DD2" w:rsidRDefault="00110D53" w:rsidP="00110D53">
      <w:pPr>
        <w:spacing w:after="0" w:line="360" w:lineRule="auto"/>
        <w:ind w:left="426" w:hanging="426"/>
        <w:jc w:val="both"/>
        <w:rPr>
          <w:rFonts w:asciiTheme="majorHAnsi" w:hAnsiTheme="majorHAnsi" w:cstheme="majorHAnsi"/>
          <w:sz w:val="24"/>
          <w:szCs w:val="24"/>
        </w:rPr>
      </w:pPr>
      <w:r w:rsidRPr="00F14DD2">
        <w:rPr>
          <w:rFonts w:asciiTheme="majorHAnsi" w:hAnsiTheme="majorHAnsi" w:cstheme="majorHAnsi"/>
          <w:sz w:val="24"/>
          <w:szCs w:val="24"/>
        </w:rPr>
        <w:t xml:space="preserve">Zhang, M., </w:t>
      </w:r>
      <w:proofErr w:type="spellStart"/>
      <w:r w:rsidRPr="00F14DD2">
        <w:rPr>
          <w:rFonts w:asciiTheme="majorHAnsi" w:hAnsiTheme="majorHAnsi" w:cstheme="majorHAnsi"/>
          <w:sz w:val="24"/>
          <w:szCs w:val="24"/>
        </w:rPr>
        <w:t>Xie</w:t>
      </w:r>
      <w:proofErr w:type="spellEnd"/>
      <w:r w:rsidRPr="00F14DD2">
        <w:rPr>
          <w:rFonts w:asciiTheme="majorHAnsi" w:hAnsiTheme="majorHAnsi" w:cstheme="majorHAnsi"/>
          <w:sz w:val="24"/>
          <w:szCs w:val="24"/>
        </w:rPr>
        <w:t xml:space="preserve">, L., Yin, Z., </w:t>
      </w:r>
      <w:proofErr w:type="spellStart"/>
      <w:r w:rsidRPr="00F14DD2">
        <w:rPr>
          <w:rFonts w:asciiTheme="majorHAnsi" w:hAnsiTheme="majorHAnsi" w:cstheme="majorHAnsi"/>
          <w:sz w:val="24"/>
          <w:szCs w:val="24"/>
        </w:rPr>
        <w:t>Khanal</w:t>
      </w:r>
      <w:proofErr w:type="spellEnd"/>
      <w:r w:rsidRPr="00F14DD2">
        <w:rPr>
          <w:rFonts w:asciiTheme="majorHAnsi" w:hAnsiTheme="majorHAnsi" w:cstheme="majorHAnsi"/>
          <w:sz w:val="24"/>
          <w:szCs w:val="24"/>
        </w:rPr>
        <w:t xml:space="preserve">, S. K., Zhou, Q. 2016. </w:t>
      </w:r>
      <w:proofErr w:type="spellStart"/>
      <w:r w:rsidRPr="00F14DD2">
        <w:rPr>
          <w:rFonts w:asciiTheme="majorHAnsi" w:hAnsiTheme="majorHAnsi" w:cstheme="majorHAnsi"/>
          <w:sz w:val="24"/>
          <w:szCs w:val="24"/>
        </w:rPr>
        <w:t>Biorefinery</w:t>
      </w:r>
      <w:proofErr w:type="spellEnd"/>
      <w:r w:rsidRPr="00F14DD2">
        <w:rPr>
          <w:rFonts w:asciiTheme="majorHAnsi" w:hAnsiTheme="majorHAnsi" w:cstheme="majorHAnsi"/>
          <w:sz w:val="24"/>
          <w:szCs w:val="24"/>
        </w:rPr>
        <w:t xml:space="preserve"> approach for cassava-based industrial wastes: current status and opportunities. </w:t>
      </w:r>
      <w:proofErr w:type="spellStart"/>
      <w:r w:rsidRPr="00F14DD2">
        <w:rPr>
          <w:rFonts w:asciiTheme="majorHAnsi" w:hAnsiTheme="majorHAnsi" w:cstheme="majorHAnsi"/>
          <w:sz w:val="24"/>
          <w:szCs w:val="24"/>
        </w:rPr>
        <w:t>Bioresour</w:t>
      </w:r>
      <w:proofErr w:type="spellEnd"/>
      <w:r w:rsidRPr="00F14DD2">
        <w:rPr>
          <w:rFonts w:asciiTheme="majorHAnsi" w:hAnsiTheme="majorHAnsi" w:cstheme="majorHAnsi"/>
          <w:sz w:val="24"/>
          <w:szCs w:val="24"/>
        </w:rPr>
        <w:t>. Technol. 215, 50-62.</w:t>
      </w:r>
    </w:p>
    <w:p w14:paraId="645DDFD6" w14:textId="05C5890C" w:rsidR="00106052" w:rsidRPr="00F14DD2" w:rsidRDefault="00106052" w:rsidP="00110D53">
      <w:pPr>
        <w:spacing w:after="0" w:line="360" w:lineRule="auto"/>
        <w:ind w:left="426" w:hanging="426"/>
        <w:jc w:val="both"/>
        <w:rPr>
          <w:rFonts w:asciiTheme="majorHAnsi" w:hAnsiTheme="majorHAnsi" w:cstheme="majorHAnsi"/>
          <w:sz w:val="24"/>
          <w:szCs w:val="24"/>
        </w:rPr>
      </w:pPr>
    </w:p>
    <w:sectPr w:rsidR="00106052" w:rsidRPr="00F14DD2" w:rsidSect="00E61885">
      <w:footerReference w:type="default" r:id="rId25"/>
      <w:pgSz w:w="11906" w:h="16838"/>
      <w:pgMar w:top="1440" w:right="1440" w:bottom="1134" w:left="1440" w:header="708" w:footer="708" w:gutter="0"/>
      <w:lnNumType w:countBy="1" w:restart="continuous"/>
      <w:pgNumType w:start="1"/>
      <w:cols w:space="720"/>
      <w:docGrid w:linePitch="299"/>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1377F23" w16cid:durableId="22838C0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E19A2C" w14:textId="77777777" w:rsidR="0052464B" w:rsidRDefault="0052464B">
      <w:pPr>
        <w:spacing w:after="0" w:line="240" w:lineRule="auto"/>
      </w:pPr>
      <w:r>
        <w:separator/>
      </w:r>
    </w:p>
  </w:endnote>
  <w:endnote w:type="continuationSeparator" w:id="0">
    <w:p w14:paraId="03EADD71" w14:textId="77777777" w:rsidR="0052464B" w:rsidRDefault="005246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3" w:usb1="10000000" w:usb2="00000000" w:usb3="00000000" w:csb0="80000001"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844E17" w14:textId="2084D8FA" w:rsidR="005327D2" w:rsidRDefault="005327D2">
    <w:pPr>
      <w:pBdr>
        <w:top w:val="nil"/>
        <w:left w:val="nil"/>
        <w:bottom w:val="nil"/>
        <w:right w:val="nil"/>
        <w:between w:val="nil"/>
      </w:pBdr>
      <w:tabs>
        <w:tab w:val="center" w:pos="4513"/>
        <w:tab w:val="right" w:pos="9026"/>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8479B0">
      <w:rPr>
        <w:noProof/>
        <w:color w:val="000000"/>
      </w:rPr>
      <w:t>1</w:t>
    </w:r>
    <w:r>
      <w:rPr>
        <w:color w:val="000000"/>
      </w:rPr>
      <w:fldChar w:fldCharType="end"/>
    </w:r>
  </w:p>
  <w:p w14:paraId="63B4B47A" w14:textId="77777777" w:rsidR="005327D2" w:rsidRDefault="005327D2">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2DC727" w14:textId="77777777" w:rsidR="0052464B" w:rsidRDefault="0052464B">
      <w:pPr>
        <w:spacing w:after="0" w:line="240" w:lineRule="auto"/>
      </w:pPr>
      <w:r>
        <w:separator/>
      </w:r>
    </w:p>
  </w:footnote>
  <w:footnote w:type="continuationSeparator" w:id="0">
    <w:p w14:paraId="016CF5DF" w14:textId="77777777" w:rsidR="0052464B" w:rsidRDefault="0052464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634849"/>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36627FFA"/>
    <w:multiLevelType w:val="multilevel"/>
    <w:tmpl w:val="F9F861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1142AF0"/>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
  </w:num>
  <w:num w:numId="3">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Cripwell, RA, Dr [rosecripwell@sun.ac.za]">
    <w15:presenceInfo w15:providerId="AD" w15:userId="S::rosecripwell@sun.ac.za::bf48554a-94c4-4233-b484-06c619bc875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trackRevisions/>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jC0NDMxsTQyMrcwMjVX0lEKTi0uzszPAykwrgUA+yc+PCwAAAA="/>
  </w:docVars>
  <w:rsids>
    <w:rsidRoot w:val="001074F8"/>
    <w:rsid w:val="00004B8C"/>
    <w:rsid w:val="000239DB"/>
    <w:rsid w:val="000410A0"/>
    <w:rsid w:val="00057B70"/>
    <w:rsid w:val="00065AA4"/>
    <w:rsid w:val="00073D1D"/>
    <w:rsid w:val="00106052"/>
    <w:rsid w:val="001074F8"/>
    <w:rsid w:val="00110D53"/>
    <w:rsid w:val="00124050"/>
    <w:rsid w:val="00132976"/>
    <w:rsid w:val="001571CA"/>
    <w:rsid w:val="00160893"/>
    <w:rsid w:val="0017058A"/>
    <w:rsid w:val="001801F8"/>
    <w:rsid w:val="00191953"/>
    <w:rsid w:val="00194EB3"/>
    <w:rsid w:val="00196163"/>
    <w:rsid w:val="001A0EE3"/>
    <w:rsid w:val="001B7C30"/>
    <w:rsid w:val="001C3265"/>
    <w:rsid w:val="00210DCF"/>
    <w:rsid w:val="00210ECA"/>
    <w:rsid w:val="00210F13"/>
    <w:rsid w:val="00216010"/>
    <w:rsid w:val="00221354"/>
    <w:rsid w:val="0022768E"/>
    <w:rsid w:val="00241041"/>
    <w:rsid w:val="00254E2F"/>
    <w:rsid w:val="002675C3"/>
    <w:rsid w:val="00274576"/>
    <w:rsid w:val="00282DA0"/>
    <w:rsid w:val="0029672B"/>
    <w:rsid w:val="002C0366"/>
    <w:rsid w:val="002C7400"/>
    <w:rsid w:val="002D2A19"/>
    <w:rsid w:val="002D6C8E"/>
    <w:rsid w:val="002E4A71"/>
    <w:rsid w:val="003045B0"/>
    <w:rsid w:val="00333AC8"/>
    <w:rsid w:val="0034183F"/>
    <w:rsid w:val="00342A80"/>
    <w:rsid w:val="00344806"/>
    <w:rsid w:val="00354773"/>
    <w:rsid w:val="00362753"/>
    <w:rsid w:val="00397590"/>
    <w:rsid w:val="003A6AA3"/>
    <w:rsid w:val="003B4752"/>
    <w:rsid w:val="003B632A"/>
    <w:rsid w:val="003D7192"/>
    <w:rsid w:val="003E5E2E"/>
    <w:rsid w:val="00401571"/>
    <w:rsid w:val="00411EA6"/>
    <w:rsid w:val="00414EC3"/>
    <w:rsid w:val="004166BD"/>
    <w:rsid w:val="00436ECA"/>
    <w:rsid w:val="004617E6"/>
    <w:rsid w:val="00470082"/>
    <w:rsid w:val="00485B79"/>
    <w:rsid w:val="004D3630"/>
    <w:rsid w:val="004E1BB4"/>
    <w:rsid w:val="004E44BB"/>
    <w:rsid w:val="0050730C"/>
    <w:rsid w:val="00520B66"/>
    <w:rsid w:val="0052464B"/>
    <w:rsid w:val="005327D2"/>
    <w:rsid w:val="00561502"/>
    <w:rsid w:val="005814F3"/>
    <w:rsid w:val="00590255"/>
    <w:rsid w:val="005A1B96"/>
    <w:rsid w:val="005C2FD8"/>
    <w:rsid w:val="006017F4"/>
    <w:rsid w:val="0061741D"/>
    <w:rsid w:val="00627D57"/>
    <w:rsid w:val="00635B1F"/>
    <w:rsid w:val="00667956"/>
    <w:rsid w:val="0067498C"/>
    <w:rsid w:val="00674B1A"/>
    <w:rsid w:val="00676374"/>
    <w:rsid w:val="00676418"/>
    <w:rsid w:val="006A089C"/>
    <w:rsid w:val="006A5F72"/>
    <w:rsid w:val="006C29CF"/>
    <w:rsid w:val="006C54FD"/>
    <w:rsid w:val="006D102B"/>
    <w:rsid w:val="006E6E88"/>
    <w:rsid w:val="0071042E"/>
    <w:rsid w:val="007440E9"/>
    <w:rsid w:val="00751B96"/>
    <w:rsid w:val="00752A49"/>
    <w:rsid w:val="007A6587"/>
    <w:rsid w:val="007A7C52"/>
    <w:rsid w:val="007B5449"/>
    <w:rsid w:val="007C262A"/>
    <w:rsid w:val="007E0A36"/>
    <w:rsid w:val="007E69BB"/>
    <w:rsid w:val="00821C29"/>
    <w:rsid w:val="00825A45"/>
    <w:rsid w:val="008479B0"/>
    <w:rsid w:val="00851A4D"/>
    <w:rsid w:val="008613B0"/>
    <w:rsid w:val="00885EAC"/>
    <w:rsid w:val="008A275E"/>
    <w:rsid w:val="00903832"/>
    <w:rsid w:val="009107A7"/>
    <w:rsid w:val="009232A7"/>
    <w:rsid w:val="00933606"/>
    <w:rsid w:val="00942D02"/>
    <w:rsid w:val="009643D6"/>
    <w:rsid w:val="0098579D"/>
    <w:rsid w:val="009907E0"/>
    <w:rsid w:val="00993597"/>
    <w:rsid w:val="009A1379"/>
    <w:rsid w:val="009C4F0E"/>
    <w:rsid w:val="009E33FE"/>
    <w:rsid w:val="00A06AF8"/>
    <w:rsid w:val="00A27120"/>
    <w:rsid w:val="00A30157"/>
    <w:rsid w:val="00A3616F"/>
    <w:rsid w:val="00A4167B"/>
    <w:rsid w:val="00A417D9"/>
    <w:rsid w:val="00A618E3"/>
    <w:rsid w:val="00A705AA"/>
    <w:rsid w:val="00A96DE7"/>
    <w:rsid w:val="00AB2DDD"/>
    <w:rsid w:val="00AD1093"/>
    <w:rsid w:val="00AE2641"/>
    <w:rsid w:val="00B10794"/>
    <w:rsid w:val="00B33950"/>
    <w:rsid w:val="00B357EB"/>
    <w:rsid w:val="00B83614"/>
    <w:rsid w:val="00BA6828"/>
    <w:rsid w:val="00BD24FF"/>
    <w:rsid w:val="00C10F15"/>
    <w:rsid w:val="00C2635D"/>
    <w:rsid w:val="00C32F0A"/>
    <w:rsid w:val="00C41FB0"/>
    <w:rsid w:val="00C46F88"/>
    <w:rsid w:val="00C478FA"/>
    <w:rsid w:val="00C50A07"/>
    <w:rsid w:val="00C50E4E"/>
    <w:rsid w:val="00C7457D"/>
    <w:rsid w:val="00C93633"/>
    <w:rsid w:val="00C94777"/>
    <w:rsid w:val="00CC28D0"/>
    <w:rsid w:val="00CD06AE"/>
    <w:rsid w:val="00CF21AD"/>
    <w:rsid w:val="00CF5D1A"/>
    <w:rsid w:val="00D25266"/>
    <w:rsid w:val="00D443E4"/>
    <w:rsid w:val="00D46BC8"/>
    <w:rsid w:val="00D55FB2"/>
    <w:rsid w:val="00D7726E"/>
    <w:rsid w:val="00DA3D09"/>
    <w:rsid w:val="00DA70FF"/>
    <w:rsid w:val="00DC05C0"/>
    <w:rsid w:val="00DC3323"/>
    <w:rsid w:val="00DD420A"/>
    <w:rsid w:val="00DD628B"/>
    <w:rsid w:val="00E06162"/>
    <w:rsid w:val="00E30D19"/>
    <w:rsid w:val="00E51596"/>
    <w:rsid w:val="00E5338C"/>
    <w:rsid w:val="00E605FD"/>
    <w:rsid w:val="00E61885"/>
    <w:rsid w:val="00E8511A"/>
    <w:rsid w:val="00E92800"/>
    <w:rsid w:val="00EA0C99"/>
    <w:rsid w:val="00EA1D93"/>
    <w:rsid w:val="00EC612A"/>
    <w:rsid w:val="00EC61BF"/>
    <w:rsid w:val="00EF40C4"/>
    <w:rsid w:val="00F073B8"/>
    <w:rsid w:val="00F14DD2"/>
    <w:rsid w:val="00F323C0"/>
    <w:rsid w:val="00F33E21"/>
    <w:rsid w:val="00F642C3"/>
    <w:rsid w:val="00F70FE8"/>
    <w:rsid w:val="00FA1CD0"/>
    <w:rsid w:val="00FA40A4"/>
    <w:rsid w:val="00FA7059"/>
    <w:rsid w:val="00FC2798"/>
    <w:rsid w:val="00FE0EB9"/>
    <w:rsid w:val="00FF5460"/>
    <w:rsid w:val="00FF7D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B1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uiPriority w:val="9"/>
    <w:qFormat/>
    <w:pPr>
      <w:keepNext/>
      <w:keepLines/>
      <w:spacing w:before="240" w:after="0"/>
      <w:outlineLvl w:val="0"/>
    </w:pPr>
    <w:rPr>
      <w:color w:val="2E75B5"/>
      <w:sz w:val="32"/>
      <w:szCs w:val="32"/>
    </w:rPr>
  </w:style>
  <w:style w:type="paragraph" w:styleId="Titolo2">
    <w:name w:val="heading 2"/>
    <w:basedOn w:val="Normale"/>
    <w:next w:val="Normale"/>
    <w:uiPriority w:val="9"/>
    <w:unhideWhenUsed/>
    <w:qFormat/>
    <w:pPr>
      <w:keepNext/>
      <w:keepLines/>
      <w:spacing w:before="40" w:after="0"/>
      <w:outlineLvl w:val="1"/>
    </w:pPr>
    <w:rPr>
      <w:color w:val="2E75B5"/>
      <w:sz w:val="26"/>
      <w:szCs w:val="26"/>
    </w:rPr>
  </w:style>
  <w:style w:type="paragraph" w:styleId="Titolo3">
    <w:name w:val="heading 3"/>
    <w:basedOn w:val="Normale"/>
    <w:next w:val="Normale"/>
    <w:uiPriority w:val="9"/>
    <w:semiHidden/>
    <w:unhideWhenUsed/>
    <w:qFormat/>
    <w:pPr>
      <w:keepNext/>
      <w:keepLines/>
      <w:spacing w:before="40" w:after="0"/>
      <w:outlineLvl w:val="2"/>
    </w:pPr>
    <w:rPr>
      <w:color w:val="1E4D78"/>
      <w:sz w:val="24"/>
      <w:szCs w:val="24"/>
    </w:rPr>
  </w:style>
  <w:style w:type="paragraph" w:styleId="Titolo4">
    <w:name w:val="heading 4"/>
    <w:basedOn w:val="Normale"/>
    <w:next w:val="Normale"/>
    <w:uiPriority w:val="9"/>
    <w:semiHidden/>
    <w:unhideWhenUsed/>
    <w:qFormat/>
    <w:pPr>
      <w:spacing w:line="240" w:lineRule="auto"/>
      <w:outlineLvl w:val="3"/>
    </w:pPr>
    <w:rPr>
      <w:rFonts w:ascii="Times New Roman" w:eastAsia="Times New Roman" w:hAnsi="Times New Roman" w:cs="Times New Roman"/>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uiPriority w:val="10"/>
    <w:qFormat/>
    <w:pPr>
      <w:keepNext/>
      <w:keepLines/>
      <w:spacing w:before="480" w:after="120"/>
    </w:pPr>
    <w:rPr>
      <w:b/>
      <w:sz w:val="72"/>
      <w:szCs w:val="72"/>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paragraph" w:styleId="Testocommento">
    <w:name w:val="annotation text"/>
    <w:basedOn w:val="Normale"/>
    <w:link w:val="TestocommentoCarattere"/>
    <w:uiPriority w:val="99"/>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rPr>
      <w:sz w:val="20"/>
      <w:szCs w:val="20"/>
    </w:rPr>
  </w:style>
  <w:style w:type="character" w:styleId="Rimandocommento">
    <w:name w:val="annotation reference"/>
    <w:basedOn w:val="Carpredefinitoparagrafo"/>
    <w:uiPriority w:val="99"/>
    <w:semiHidden/>
    <w:unhideWhenUsed/>
    <w:rPr>
      <w:sz w:val="16"/>
      <w:szCs w:val="16"/>
    </w:rPr>
  </w:style>
  <w:style w:type="paragraph" w:styleId="Testofumetto">
    <w:name w:val="Balloon Text"/>
    <w:basedOn w:val="Normale"/>
    <w:link w:val="TestofumettoCarattere"/>
    <w:uiPriority w:val="99"/>
    <w:semiHidden/>
    <w:unhideWhenUsed/>
    <w:rsid w:val="004166BD"/>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166BD"/>
    <w:rPr>
      <w:rFonts w:ascii="Segoe UI" w:hAnsi="Segoe UI" w:cs="Segoe UI"/>
      <w:sz w:val="18"/>
      <w:szCs w:val="18"/>
    </w:rPr>
  </w:style>
  <w:style w:type="paragraph" w:styleId="Soggettocommento">
    <w:name w:val="annotation subject"/>
    <w:basedOn w:val="Testocommento"/>
    <w:next w:val="Testocommento"/>
    <w:link w:val="SoggettocommentoCarattere"/>
    <w:uiPriority w:val="99"/>
    <w:semiHidden/>
    <w:unhideWhenUsed/>
    <w:rsid w:val="0029672B"/>
    <w:rPr>
      <w:b/>
      <w:bCs/>
    </w:rPr>
  </w:style>
  <w:style w:type="character" w:customStyle="1" w:styleId="SoggettocommentoCarattere">
    <w:name w:val="Soggetto commento Carattere"/>
    <w:basedOn w:val="TestocommentoCarattere"/>
    <w:link w:val="Soggettocommento"/>
    <w:uiPriority w:val="99"/>
    <w:semiHidden/>
    <w:rsid w:val="0029672B"/>
    <w:rPr>
      <w:b/>
      <w:bCs/>
      <w:sz w:val="20"/>
      <w:szCs w:val="20"/>
    </w:rPr>
  </w:style>
  <w:style w:type="character" w:styleId="Collegamentoipertestuale">
    <w:name w:val="Hyperlink"/>
    <w:basedOn w:val="Carpredefinitoparagrafo"/>
    <w:uiPriority w:val="99"/>
    <w:unhideWhenUsed/>
    <w:rsid w:val="00D25266"/>
    <w:rPr>
      <w:color w:val="0000FF"/>
      <w:u w:val="single"/>
    </w:rPr>
  </w:style>
  <w:style w:type="paragraph" w:styleId="Nessunaspaziatura">
    <w:name w:val="No Spacing"/>
    <w:uiPriority w:val="1"/>
    <w:qFormat/>
    <w:rsid w:val="006C54FD"/>
    <w:pPr>
      <w:spacing w:after="0" w:line="240" w:lineRule="auto"/>
    </w:pPr>
    <w:rPr>
      <w:rFonts w:asciiTheme="minorHAnsi" w:eastAsiaTheme="minorHAnsi" w:hAnsiTheme="minorHAnsi" w:cstheme="minorBidi"/>
      <w:lang w:val="en-ZA"/>
    </w:rPr>
  </w:style>
  <w:style w:type="paragraph" w:styleId="Paragrafoelenco">
    <w:name w:val="List Paragraph"/>
    <w:basedOn w:val="Normale"/>
    <w:uiPriority w:val="34"/>
    <w:qFormat/>
    <w:rsid w:val="00057B70"/>
    <w:pPr>
      <w:ind w:left="720"/>
      <w:contextualSpacing/>
    </w:pPr>
  </w:style>
  <w:style w:type="character" w:styleId="Enfasicorsivo">
    <w:name w:val="Emphasis"/>
    <w:basedOn w:val="Carpredefinitoparagrafo"/>
    <w:uiPriority w:val="20"/>
    <w:qFormat/>
    <w:rsid w:val="00110D53"/>
    <w:rPr>
      <w:i/>
      <w:iCs/>
    </w:rPr>
  </w:style>
  <w:style w:type="paragraph" w:customStyle="1" w:styleId="c-article-info-details">
    <w:name w:val="c-article-info-details"/>
    <w:basedOn w:val="Normale"/>
    <w:rsid w:val="00106052"/>
    <w:pPr>
      <w:spacing w:before="100" w:beforeAutospacing="1" w:after="100" w:afterAutospacing="1" w:line="240" w:lineRule="auto"/>
    </w:pPr>
    <w:rPr>
      <w:rFonts w:ascii="Times New Roman" w:eastAsia="Times New Roman" w:hAnsi="Times New Roman" w:cs="Times New Roman"/>
      <w:sz w:val="24"/>
      <w:szCs w:val="24"/>
      <w:lang w:val="en-ZA" w:eastAsia="en-ZA"/>
    </w:rPr>
  </w:style>
  <w:style w:type="character" w:customStyle="1" w:styleId="u-visually-hidden">
    <w:name w:val="u-visually-hidden"/>
    <w:basedOn w:val="Carpredefinitoparagrafo"/>
    <w:rsid w:val="00106052"/>
  </w:style>
  <w:style w:type="character" w:styleId="Rimandonotaapidipagina">
    <w:name w:val="footnote reference"/>
    <w:basedOn w:val="Carpredefinitoparagrafo"/>
    <w:uiPriority w:val="99"/>
    <w:semiHidden/>
    <w:unhideWhenUsed/>
    <w:rsid w:val="00216010"/>
    <w:rPr>
      <w:vertAlign w:val="superscript"/>
    </w:rPr>
  </w:style>
  <w:style w:type="character" w:styleId="Numeroriga">
    <w:name w:val="line number"/>
    <w:basedOn w:val="Carpredefinitoparagrafo"/>
    <w:uiPriority w:val="99"/>
    <w:semiHidden/>
    <w:unhideWhenUsed/>
    <w:rsid w:val="00E61885"/>
  </w:style>
  <w:style w:type="character" w:styleId="Enfasigrassetto">
    <w:name w:val="Strong"/>
    <w:basedOn w:val="Carpredefinitoparagrafo"/>
    <w:uiPriority w:val="22"/>
    <w:qFormat/>
    <w:rsid w:val="00A4167B"/>
    <w:rPr>
      <w:b/>
      <w:bCs/>
    </w:rPr>
  </w:style>
  <w:style w:type="paragraph" w:styleId="NormaleWeb">
    <w:name w:val="Normal (Web)"/>
    <w:basedOn w:val="Normale"/>
    <w:uiPriority w:val="99"/>
    <w:unhideWhenUsed/>
    <w:rsid w:val="005A1B96"/>
    <w:pPr>
      <w:spacing w:before="100" w:beforeAutospacing="1" w:after="100" w:afterAutospacing="1" w:line="240" w:lineRule="auto"/>
    </w:pPr>
    <w:rPr>
      <w:rFonts w:ascii="Times New Roman" w:eastAsia="Times New Roman" w:hAnsi="Times New Roman" w:cs="Times New Roman"/>
      <w:sz w:val="24"/>
      <w:szCs w:val="24"/>
      <w:lang w:val="en-ZA" w:eastAsia="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uiPriority w:val="9"/>
    <w:qFormat/>
    <w:pPr>
      <w:keepNext/>
      <w:keepLines/>
      <w:spacing w:before="240" w:after="0"/>
      <w:outlineLvl w:val="0"/>
    </w:pPr>
    <w:rPr>
      <w:color w:val="2E75B5"/>
      <w:sz w:val="32"/>
      <w:szCs w:val="32"/>
    </w:rPr>
  </w:style>
  <w:style w:type="paragraph" w:styleId="Titolo2">
    <w:name w:val="heading 2"/>
    <w:basedOn w:val="Normale"/>
    <w:next w:val="Normale"/>
    <w:uiPriority w:val="9"/>
    <w:unhideWhenUsed/>
    <w:qFormat/>
    <w:pPr>
      <w:keepNext/>
      <w:keepLines/>
      <w:spacing w:before="40" w:after="0"/>
      <w:outlineLvl w:val="1"/>
    </w:pPr>
    <w:rPr>
      <w:color w:val="2E75B5"/>
      <w:sz w:val="26"/>
      <w:szCs w:val="26"/>
    </w:rPr>
  </w:style>
  <w:style w:type="paragraph" w:styleId="Titolo3">
    <w:name w:val="heading 3"/>
    <w:basedOn w:val="Normale"/>
    <w:next w:val="Normale"/>
    <w:uiPriority w:val="9"/>
    <w:semiHidden/>
    <w:unhideWhenUsed/>
    <w:qFormat/>
    <w:pPr>
      <w:keepNext/>
      <w:keepLines/>
      <w:spacing w:before="40" w:after="0"/>
      <w:outlineLvl w:val="2"/>
    </w:pPr>
    <w:rPr>
      <w:color w:val="1E4D78"/>
      <w:sz w:val="24"/>
      <w:szCs w:val="24"/>
    </w:rPr>
  </w:style>
  <w:style w:type="paragraph" w:styleId="Titolo4">
    <w:name w:val="heading 4"/>
    <w:basedOn w:val="Normale"/>
    <w:next w:val="Normale"/>
    <w:uiPriority w:val="9"/>
    <w:semiHidden/>
    <w:unhideWhenUsed/>
    <w:qFormat/>
    <w:pPr>
      <w:spacing w:line="240" w:lineRule="auto"/>
      <w:outlineLvl w:val="3"/>
    </w:pPr>
    <w:rPr>
      <w:rFonts w:ascii="Times New Roman" w:eastAsia="Times New Roman" w:hAnsi="Times New Roman" w:cs="Times New Roman"/>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uiPriority w:val="10"/>
    <w:qFormat/>
    <w:pPr>
      <w:keepNext/>
      <w:keepLines/>
      <w:spacing w:before="480" w:after="120"/>
    </w:pPr>
    <w:rPr>
      <w:b/>
      <w:sz w:val="72"/>
      <w:szCs w:val="72"/>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paragraph" w:styleId="Testocommento">
    <w:name w:val="annotation text"/>
    <w:basedOn w:val="Normale"/>
    <w:link w:val="TestocommentoCarattere"/>
    <w:uiPriority w:val="99"/>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rPr>
      <w:sz w:val="20"/>
      <w:szCs w:val="20"/>
    </w:rPr>
  </w:style>
  <w:style w:type="character" w:styleId="Rimandocommento">
    <w:name w:val="annotation reference"/>
    <w:basedOn w:val="Carpredefinitoparagrafo"/>
    <w:uiPriority w:val="99"/>
    <w:semiHidden/>
    <w:unhideWhenUsed/>
    <w:rPr>
      <w:sz w:val="16"/>
      <w:szCs w:val="16"/>
    </w:rPr>
  </w:style>
  <w:style w:type="paragraph" w:styleId="Testofumetto">
    <w:name w:val="Balloon Text"/>
    <w:basedOn w:val="Normale"/>
    <w:link w:val="TestofumettoCarattere"/>
    <w:uiPriority w:val="99"/>
    <w:semiHidden/>
    <w:unhideWhenUsed/>
    <w:rsid w:val="004166BD"/>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166BD"/>
    <w:rPr>
      <w:rFonts w:ascii="Segoe UI" w:hAnsi="Segoe UI" w:cs="Segoe UI"/>
      <w:sz w:val="18"/>
      <w:szCs w:val="18"/>
    </w:rPr>
  </w:style>
  <w:style w:type="paragraph" w:styleId="Soggettocommento">
    <w:name w:val="annotation subject"/>
    <w:basedOn w:val="Testocommento"/>
    <w:next w:val="Testocommento"/>
    <w:link w:val="SoggettocommentoCarattere"/>
    <w:uiPriority w:val="99"/>
    <w:semiHidden/>
    <w:unhideWhenUsed/>
    <w:rsid w:val="0029672B"/>
    <w:rPr>
      <w:b/>
      <w:bCs/>
    </w:rPr>
  </w:style>
  <w:style w:type="character" w:customStyle="1" w:styleId="SoggettocommentoCarattere">
    <w:name w:val="Soggetto commento Carattere"/>
    <w:basedOn w:val="TestocommentoCarattere"/>
    <w:link w:val="Soggettocommento"/>
    <w:uiPriority w:val="99"/>
    <w:semiHidden/>
    <w:rsid w:val="0029672B"/>
    <w:rPr>
      <w:b/>
      <w:bCs/>
      <w:sz w:val="20"/>
      <w:szCs w:val="20"/>
    </w:rPr>
  </w:style>
  <w:style w:type="character" w:styleId="Collegamentoipertestuale">
    <w:name w:val="Hyperlink"/>
    <w:basedOn w:val="Carpredefinitoparagrafo"/>
    <w:uiPriority w:val="99"/>
    <w:unhideWhenUsed/>
    <w:rsid w:val="00D25266"/>
    <w:rPr>
      <w:color w:val="0000FF"/>
      <w:u w:val="single"/>
    </w:rPr>
  </w:style>
  <w:style w:type="paragraph" w:styleId="Nessunaspaziatura">
    <w:name w:val="No Spacing"/>
    <w:uiPriority w:val="1"/>
    <w:qFormat/>
    <w:rsid w:val="006C54FD"/>
    <w:pPr>
      <w:spacing w:after="0" w:line="240" w:lineRule="auto"/>
    </w:pPr>
    <w:rPr>
      <w:rFonts w:asciiTheme="minorHAnsi" w:eastAsiaTheme="minorHAnsi" w:hAnsiTheme="minorHAnsi" w:cstheme="minorBidi"/>
      <w:lang w:val="en-ZA"/>
    </w:rPr>
  </w:style>
  <w:style w:type="paragraph" w:styleId="Paragrafoelenco">
    <w:name w:val="List Paragraph"/>
    <w:basedOn w:val="Normale"/>
    <w:uiPriority w:val="34"/>
    <w:qFormat/>
    <w:rsid w:val="00057B70"/>
    <w:pPr>
      <w:ind w:left="720"/>
      <w:contextualSpacing/>
    </w:pPr>
  </w:style>
  <w:style w:type="character" w:styleId="Enfasicorsivo">
    <w:name w:val="Emphasis"/>
    <w:basedOn w:val="Carpredefinitoparagrafo"/>
    <w:uiPriority w:val="20"/>
    <w:qFormat/>
    <w:rsid w:val="00110D53"/>
    <w:rPr>
      <w:i/>
      <w:iCs/>
    </w:rPr>
  </w:style>
  <w:style w:type="paragraph" w:customStyle="1" w:styleId="c-article-info-details">
    <w:name w:val="c-article-info-details"/>
    <w:basedOn w:val="Normale"/>
    <w:rsid w:val="00106052"/>
    <w:pPr>
      <w:spacing w:before="100" w:beforeAutospacing="1" w:after="100" w:afterAutospacing="1" w:line="240" w:lineRule="auto"/>
    </w:pPr>
    <w:rPr>
      <w:rFonts w:ascii="Times New Roman" w:eastAsia="Times New Roman" w:hAnsi="Times New Roman" w:cs="Times New Roman"/>
      <w:sz w:val="24"/>
      <w:szCs w:val="24"/>
      <w:lang w:val="en-ZA" w:eastAsia="en-ZA"/>
    </w:rPr>
  </w:style>
  <w:style w:type="character" w:customStyle="1" w:styleId="u-visually-hidden">
    <w:name w:val="u-visually-hidden"/>
    <w:basedOn w:val="Carpredefinitoparagrafo"/>
    <w:rsid w:val="00106052"/>
  </w:style>
  <w:style w:type="character" w:styleId="Rimandonotaapidipagina">
    <w:name w:val="footnote reference"/>
    <w:basedOn w:val="Carpredefinitoparagrafo"/>
    <w:uiPriority w:val="99"/>
    <w:semiHidden/>
    <w:unhideWhenUsed/>
    <w:rsid w:val="00216010"/>
    <w:rPr>
      <w:vertAlign w:val="superscript"/>
    </w:rPr>
  </w:style>
  <w:style w:type="character" w:styleId="Numeroriga">
    <w:name w:val="line number"/>
    <w:basedOn w:val="Carpredefinitoparagrafo"/>
    <w:uiPriority w:val="99"/>
    <w:semiHidden/>
    <w:unhideWhenUsed/>
    <w:rsid w:val="00E61885"/>
  </w:style>
  <w:style w:type="character" w:styleId="Enfasigrassetto">
    <w:name w:val="Strong"/>
    <w:basedOn w:val="Carpredefinitoparagrafo"/>
    <w:uiPriority w:val="22"/>
    <w:qFormat/>
    <w:rsid w:val="00A4167B"/>
    <w:rPr>
      <w:b/>
      <w:bCs/>
    </w:rPr>
  </w:style>
  <w:style w:type="paragraph" w:styleId="NormaleWeb">
    <w:name w:val="Normal (Web)"/>
    <w:basedOn w:val="Normale"/>
    <w:uiPriority w:val="99"/>
    <w:unhideWhenUsed/>
    <w:rsid w:val="005A1B96"/>
    <w:pPr>
      <w:spacing w:before="100" w:beforeAutospacing="1" w:after="100" w:afterAutospacing="1" w:line="240" w:lineRule="auto"/>
    </w:pPr>
    <w:rPr>
      <w:rFonts w:ascii="Times New Roman" w:eastAsia="Times New Roman" w:hAnsi="Times New Roman" w:cs="Times New Roman"/>
      <w:sz w:val="24"/>
      <w:szCs w:val="24"/>
      <w:lang w:val="en-ZA"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728154">
      <w:bodyDiv w:val="1"/>
      <w:marLeft w:val="0"/>
      <w:marRight w:val="0"/>
      <w:marTop w:val="0"/>
      <w:marBottom w:val="0"/>
      <w:divBdr>
        <w:top w:val="none" w:sz="0" w:space="0" w:color="auto"/>
        <w:left w:val="none" w:sz="0" w:space="0" w:color="auto"/>
        <w:bottom w:val="none" w:sz="0" w:space="0" w:color="auto"/>
        <w:right w:val="none" w:sz="0" w:space="0" w:color="auto"/>
      </w:divBdr>
      <w:divsChild>
        <w:div w:id="780420691">
          <w:marLeft w:val="0"/>
          <w:marRight w:val="0"/>
          <w:marTop w:val="0"/>
          <w:marBottom w:val="0"/>
          <w:divBdr>
            <w:top w:val="none" w:sz="0" w:space="0" w:color="auto"/>
            <w:left w:val="none" w:sz="0" w:space="0" w:color="auto"/>
            <w:bottom w:val="none" w:sz="0" w:space="0" w:color="auto"/>
            <w:right w:val="none" w:sz="0" w:space="0" w:color="auto"/>
          </w:divBdr>
        </w:div>
      </w:divsChild>
    </w:div>
    <w:div w:id="175123469">
      <w:bodyDiv w:val="1"/>
      <w:marLeft w:val="0"/>
      <w:marRight w:val="0"/>
      <w:marTop w:val="0"/>
      <w:marBottom w:val="0"/>
      <w:divBdr>
        <w:top w:val="none" w:sz="0" w:space="0" w:color="auto"/>
        <w:left w:val="none" w:sz="0" w:space="0" w:color="auto"/>
        <w:bottom w:val="none" w:sz="0" w:space="0" w:color="auto"/>
        <w:right w:val="none" w:sz="0" w:space="0" w:color="auto"/>
      </w:divBdr>
    </w:div>
    <w:div w:id="382949898">
      <w:bodyDiv w:val="1"/>
      <w:marLeft w:val="0"/>
      <w:marRight w:val="0"/>
      <w:marTop w:val="0"/>
      <w:marBottom w:val="0"/>
      <w:divBdr>
        <w:top w:val="none" w:sz="0" w:space="0" w:color="auto"/>
        <w:left w:val="none" w:sz="0" w:space="0" w:color="auto"/>
        <w:bottom w:val="none" w:sz="0" w:space="0" w:color="auto"/>
        <w:right w:val="none" w:sz="0" w:space="0" w:color="auto"/>
      </w:divBdr>
    </w:div>
    <w:div w:id="537360225">
      <w:bodyDiv w:val="1"/>
      <w:marLeft w:val="0"/>
      <w:marRight w:val="0"/>
      <w:marTop w:val="0"/>
      <w:marBottom w:val="0"/>
      <w:divBdr>
        <w:top w:val="none" w:sz="0" w:space="0" w:color="auto"/>
        <w:left w:val="none" w:sz="0" w:space="0" w:color="auto"/>
        <w:bottom w:val="none" w:sz="0" w:space="0" w:color="auto"/>
        <w:right w:val="none" w:sz="0" w:space="0" w:color="auto"/>
      </w:divBdr>
    </w:div>
    <w:div w:id="866023531">
      <w:bodyDiv w:val="1"/>
      <w:marLeft w:val="0"/>
      <w:marRight w:val="0"/>
      <w:marTop w:val="0"/>
      <w:marBottom w:val="0"/>
      <w:divBdr>
        <w:top w:val="none" w:sz="0" w:space="0" w:color="auto"/>
        <w:left w:val="none" w:sz="0" w:space="0" w:color="auto"/>
        <w:bottom w:val="none" w:sz="0" w:space="0" w:color="auto"/>
        <w:right w:val="none" w:sz="0" w:space="0" w:color="auto"/>
      </w:divBdr>
    </w:div>
    <w:div w:id="994916490">
      <w:bodyDiv w:val="1"/>
      <w:marLeft w:val="0"/>
      <w:marRight w:val="0"/>
      <w:marTop w:val="0"/>
      <w:marBottom w:val="0"/>
      <w:divBdr>
        <w:top w:val="none" w:sz="0" w:space="0" w:color="auto"/>
        <w:left w:val="none" w:sz="0" w:space="0" w:color="auto"/>
        <w:bottom w:val="none" w:sz="0" w:space="0" w:color="auto"/>
        <w:right w:val="none" w:sz="0" w:space="0" w:color="auto"/>
      </w:divBdr>
    </w:div>
    <w:div w:id="1651325870">
      <w:bodyDiv w:val="1"/>
      <w:marLeft w:val="0"/>
      <w:marRight w:val="0"/>
      <w:marTop w:val="0"/>
      <w:marBottom w:val="0"/>
      <w:divBdr>
        <w:top w:val="none" w:sz="0" w:space="0" w:color="auto"/>
        <w:left w:val="none" w:sz="0" w:space="0" w:color="auto"/>
        <w:bottom w:val="none" w:sz="0" w:space="0" w:color="auto"/>
        <w:right w:val="none" w:sz="0" w:space="0" w:color="auto"/>
      </w:divBdr>
    </w:div>
    <w:div w:id="1700279728">
      <w:bodyDiv w:val="1"/>
      <w:marLeft w:val="0"/>
      <w:marRight w:val="0"/>
      <w:marTop w:val="0"/>
      <w:marBottom w:val="0"/>
      <w:divBdr>
        <w:top w:val="none" w:sz="0" w:space="0" w:color="auto"/>
        <w:left w:val="none" w:sz="0" w:space="0" w:color="auto"/>
        <w:bottom w:val="none" w:sz="0" w:space="0" w:color="auto"/>
        <w:right w:val="none" w:sz="0" w:space="0" w:color="auto"/>
      </w:divBdr>
    </w:div>
    <w:div w:id="21374102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thanolproducer.com/plants/listplants/US/Operational/All" TargetMode="External"/><Relationship Id="rId18" Type="http://schemas.openxmlformats.org/officeDocument/2006/relationships/hyperlink" Target="https://www.lallemandbds.com/products/transferm-yield/"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poet.com/" TargetMode="External"/><Relationship Id="rId7" Type="http://schemas.microsoft.com/office/2007/relationships/stylesWithEffects" Target="stylesWithEffects.xml"/><Relationship Id="rId12" Type="http://schemas.openxmlformats.org/officeDocument/2006/relationships/hyperlink" Target="mailto:whvz@sun.ac.za" TargetMode="External"/><Relationship Id="rId17" Type="http://schemas.openxmlformats.org/officeDocument/2006/relationships/hyperlink" Target="https://link.springer.com/article/10.1007/s00253-012-4248-0?shared-article-renderer"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sciencedirect.com/topics/engineering/breakthrough" TargetMode="External"/><Relationship Id="rId20" Type="http://schemas.openxmlformats.org/officeDocument/2006/relationships/hyperlink" Target="http://www.fao.org/land-water/databases-and-software/crop-information/en/"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s://www.ieabioenergy.com/wp-content/uploads/2020/02/T41_CostReductionBiofuels-11_02_19-final.pdf" TargetMode="External"/><Relationship Id="rId5" Type="http://schemas.openxmlformats.org/officeDocument/2006/relationships/numbering" Target="numbering.xml"/><Relationship Id="rId15" Type="http://schemas.openxmlformats.org/officeDocument/2006/relationships/hyperlink" Target="https://www.sciencedirect.com/topics/earth-and-planetary-sciences/hydrolysis" TargetMode="External"/><Relationship Id="rId23" Type="http://schemas.openxmlformats.org/officeDocument/2006/relationships/image" Target="media/image1.gif"/><Relationship Id="rId10" Type="http://schemas.openxmlformats.org/officeDocument/2006/relationships/footnotes" Target="footnotes.xml"/><Relationship Id="rId19" Type="http://schemas.openxmlformats.org/officeDocument/2006/relationships/hyperlink" Target="http://www.iatp.org"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sciencedirect.com/topics/earth-and-planetary-sciences/bioethanol" TargetMode="External"/><Relationship Id="rId22" Type="http://schemas.openxmlformats.org/officeDocument/2006/relationships/hyperlink" Target="http://poet-dsm.com/liberty" TargetMode="External"/><Relationship Id="rId27" Type="http://schemas.openxmlformats.org/officeDocument/2006/relationships/theme" Target="theme/theme1.xml"/><Relationship Id="rId30"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7251D37D446A144A7874C0FD100CBF4" ma:contentTypeVersion="10" ma:contentTypeDescription="Create a new document." ma:contentTypeScope="" ma:versionID="c4f5296b0e7a80eaeb7d7d0914c085e3">
  <xsd:schema xmlns:xsd="http://www.w3.org/2001/XMLSchema" xmlns:xs="http://www.w3.org/2001/XMLSchema" xmlns:p="http://schemas.microsoft.com/office/2006/metadata/properties" xmlns:ns3="925f98d4-7908-4697-9d76-868927a6c19a" targetNamespace="http://schemas.microsoft.com/office/2006/metadata/properties" ma:root="true" ma:fieldsID="9c5ca31d03ee731697fefb5c2fef9711" ns3:_="">
    <xsd:import namespace="925f98d4-7908-4697-9d76-868927a6c19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25f98d4-7908-4697-9d76-868927a6c1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C161A2-0772-42BA-B98F-C091273249D1}">
  <ds:schemaRefs>
    <ds:schemaRef ds:uri="http://schemas.microsoft.com/sharepoint/v3/contenttype/forms"/>
  </ds:schemaRefs>
</ds:datastoreItem>
</file>

<file path=customXml/itemProps2.xml><?xml version="1.0" encoding="utf-8"?>
<ds:datastoreItem xmlns:ds="http://schemas.openxmlformats.org/officeDocument/2006/customXml" ds:itemID="{B39B05CF-C9EA-4086-A52E-9C7CDE4599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25f98d4-7908-4697-9d76-868927a6c1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42B4373-4670-41C2-AD19-A8EBA6BF619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4DDA021-9C3A-4E8E-91DE-CAB27F5988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17056</Words>
  <Characters>97225</Characters>
  <Application>Microsoft Office Word</Application>
  <DocSecurity>0</DocSecurity>
  <Lines>810</Lines>
  <Paragraphs>228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Università degli Studi di Padova</Company>
  <LinksUpToDate>false</LinksUpToDate>
  <CharactersWithSpaces>114053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 Zyl, WH, Prof [whvz@sun.ac.za]</dc:creator>
  <cp:lastModifiedBy>favaro</cp:lastModifiedBy>
  <cp:revision>2</cp:revision>
  <dcterms:created xsi:type="dcterms:W3CDTF">2020-09-28T09:29:00Z</dcterms:created>
  <dcterms:modified xsi:type="dcterms:W3CDTF">2020-09-28T09:29:00Z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0x01010047251D37D446A144A7874C0FD100CBF4</vt:lpwstr>
  </property>
</Properties>
</file>