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39C1A03" w14:textId="40032ECA" w:rsidR="0006273B" w:rsidRDefault="003846FE" w:rsidP="00436557">
      <w:pPr>
        <w:pStyle w:val="Corpodeltesto"/>
        <w:spacing w:line="240" w:lineRule="auto"/>
      </w:pPr>
      <w:r w:rsidRPr="003846FE">
        <w:t xml:space="preserve">Assessing the Impact of </w:t>
      </w:r>
      <w:r>
        <w:t>Poplars</w:t>
      </w:r>
      <w:r w:rsidRPr="003846FE">
        <w:t xml:space="preserve"> in Silvoarable Systems on Microclimate</w:t>
      </w:r>
      <w:r>
        <w:t xml:space="preserve"> and Soybean yield</w:t>
      </w:r>
    </w:p>
    <w:p w14:paraId="3D543593" w14:textId="77777777" w:rsidR="00A43531" w:rsidRPr="009438CA" w:rsidRDefault="00A43531" w:rsidP="00A43531">
      <w:pPr>
        <w:jc w:val="center"/>
        <w:rPr>
          <w:sz w:val="23"/>
          <w:lang w:val="en-GB"/>
        </w:rPr>
      </w:pPr>
    </w:p>
    <w:p w14:paraId="6298174D" w14:textId="13E25DAF" w:rsidR="00A43531" w:rsidRDefault="00A43531" w:rsidP="00A43531">
      <w:pPr>
        <w:jc w:val="center"/>
        <w:rPr>
          <w:sz w:val="23"/>
          <w:lang w:val="it-IT"/>
        </w:rPr>
      </w:pPr>
      <w:r w:rsidRPr="00FD4513">
        <w:rPr>
          <w:sz w:val="23"/>
          <w:lang w:val="it-IT"/>
        </w:rPr>
        <w:t>Simone Piotto</w:t>
      </w:r>
      <w:r w:rsidRPr="00BA7692">
        <w:rPr>
          <w:sz w:val="23"/>
          <w:vertAlign w:val="superscript"/>
          <w:lang w:val="it-IT"/>
        </w:rPr>
        <w:t>1</w:t>
      </w:r>
      <w:r w:rsidRPr="00FD4513">
        <w:rPr>
          <w:sz w:val="23"/>
          <w:lang w:val="it-IT"/>
        </w:rPr>
        <w:t>, Anna Panozzo</w:t>
      </w:r>
      <w:r w:rsidRPr="00BA7692">
        <w:rPr>
          <w:sz w:val="23"/>
          <w:vertAlign w:val="superscript"/>
          <w:lang w:val="it-IT"/>
        </w:rPr>
        <w:t>1</w:t>
      </w:r>
      <w:r w:rsidRPr="00FD4513">
        <w:rPr>
          <w:sz w:val="23"/>
          <w:lang w:val="it-IT"/>
        </w:rPr>
        <w:t>, Gaia Pasqualotto</w:t>
      </w:r>
      <w:r w:rsidRPr="00BA7692">
        <w:rPr>
          <w:sz w:val="23"/>
          <w:vertAlign w:val="superscript"/>
          <w:lang w:val="it-IT"/>
        </w:rPr>
        <w:t>2</w:t>
      </w:r>
      <w:r w:rsidRPr="00FD4513">
        <w:rPr>
          <w:sz w:val="23"/>
          <w:lang w:val="it-IT"/>
        </w:rPr>
        <w:t>, Vinicio Carraro</w:t>
      </w:r>
      <w:r w:rsidRPr="00BA7692">
        <w:rPr>
          <w:sz w:val="23"/>
          <w:vertAlign w:val="superscript"/>
          <w:lang w:val="it-IT"/>
        </w:rPr>
        <w:t>2</w:t>
      </w:r>
      <w:r w:rsidRPr="00FD4513">
        <w:rPr>
          <w:sz w:val="23"/>
          <w:lang w:val="it-IT"/>
        </w:rPr>
        <w:t>, Giuseppe Barion</w:t>
      </w:r>
      <w:r w:rsidRPr="00BA7692">
        <w:rPr>
          <w:sz w:val="23"/>
          <w:vertAlign w:val="superscript"/>
          <w:lang w:val="it-IT"/>
        </w:rPr>
        <w:t>1</w:t>
      </w:r>
      <w:r w:rsidRPr="00FD4513">
        <w:rPr>
          <w:sz w:val="23"/>
          <w:lang w:val="it-IT"/>
        </w:rPr>
        <w:t xml:space="preserve">, </w:t>
      </w:r>
      <w:r w:rsidR="008D102B">
        <w:rPr>
          <w:sz w:val="23"/>
          <w:lang w:val="it-IT"/>
        </w:rPr>
        <w:t>Stefano Nale</w:t>
      </w:r>
      <w:r w:rsidRPr="00BA7692">
        <w:rPr>
          <w:sz w:val="23"/>
          <w:vertAlign w:val="superscript"/>
          <w:lang w:val="it-IT"/>
        </w:rPr>
        <w:t>3</w:t>
      </w:r>
      <w:r w:rsidRPr="00FD4513">
        <w:rPr>
          <w:sz w:val="23"/>
          <w:lang w:val="it-IT"/>
        </w:rPr>
        <w:t>, Lorenzo Furlan</w:t>
      </w:r>
      <w:r w:rsidRPr="00BA7692">
        <w:rPr>
          <w:sz w:val="23"/>
          <w:vertAlign w:val="superscript"/>
          <w:lang w:val="it-IT"/>
        </w:rPr>
        <w:t>3</w:t>
      </w:r>
      <w:r w:rsidRPr="00FD4513">
        <w:rPr>
          <w:sz w:val="23"/>
          <w:lang w:val="it-IT"/>
        </w:rPr>
        <w:t>, Tommaso Anfodillo</w:t>
      </w:r>
      <w:r w:rsidRPr="00BA7692">
        <w:rPr>
          <w:sz w:val="23"/>
          <w:vertAlign w:val="superscript"/>
          <w:lang w:val="it-IT"/>
        </w:rPr>
        <w:t>2</w:t>
      </w:r>
      <w:r w:rsidRPr="00BA7692">
        <w:rPr>
          <w:sz w:val="23"/>
          <w:lang w:val="it-IT"/>
        </w:rPr>
        <w:t>,</w:t>
      </w:r>
      <w:r w:rsidRPr="00527733">
        <w:rPr>
          <w:sz w:val="23"/>
          <w:lang w:val="it-IT"/>
        </w:rPr>
        <w:t xml:space="preserve"> </w:t>
      </w:r>
      <w:r w:rsidRPr="00FD4513">
        <w:rPr>
          <w:sz w:val="23"/>
          <w:lang w:val="it-IT"/>
        </w:rPr>
        <w:t>Teofilo Vamerali</w:t>
      </w:r>
      <w:r w:rsidRPr="004A1AEA">
        <w:rPr>
          <w:sz w:val="23"/>
          <w:vertAlign w:val="superscript"/>
          <w:lang w:val="it-IT"/>
        </w:rPr>
        <w:t>1</w:t>
      </w:r>
    </w:p>
    <w:p w14:paraId="7FC2C913" w14:textId="77777777" w:rsidR="00A43531" w:rsidRPr="00BE4613" w:rsidRDefault="00A43531" w:rsidP="00A43531">
      <w:pPr>
        <w:jc w:val="center"/>
        <w:rPr>
          <w:sz w:val="20"/>
          <w:lang w:val="it-IT"/>
        </w:rPr>
      </w:pPr>
    </w:p>
    <w:p w14:paraId="6EA8D184" w14:textId="118A228B" w:rsidR="00A43531" w:rsidRPr="00436557" w:rsidRDefault="00436557" w:rsidP="00A43531">
      <w:pPr>
        <w:jc w:val="center"/>
        <w:rPr>
          <w:color w:val="000000"/>
          <w:sz w:val="18"/>
          <w:szCs w:val="18"/>
          <w:lang w:val="en-GB"/>
        </w:rPr>
      </w:pPr>
      <w:r w:rsidRPr="00436557">
        <w:rPr>
          <w:sz w:val="18"/>
          <w:szCs w:val="18"/>
          <w:vertAlign w:val="superscript"/>
          <w:lang w:val="en-GB"/>
        </w:rPr>
        <w:t xml:space="preserve">1 </w:t>
      </w:r>
      <w:r w:rsidR="00A43531" w:rsidRPr="00436557">
        <w:rPr>
          <w:color w:val="000000"/>
          <w:sz w:val="18"/>
          <w:szCs w:val="18"/>
        </w:rPr>
        <w:t>Dep. of Agronomy, Food, Natural Resources, Animals and the Environment, Univ</w:t>
      </w:r>
      <w:r w:rsidR="001C4576">
        <w:rPr>
          <w:color w:val="000000"/>
          <w:sz w:val="18"/>
          <w:szCs w:val="18"/>
        </w:rPr>
        <w:t>ersity of</w:t>
      </w:r>
      <w:r w:rsidR="00A43531" w:rsidRPr="00436557">
        <w:rPr>
          <w:color w:val="000000"/>
          <w:sz w:val="18"/>
          <w:szCs w:val="18"/>
        </w:rPr>
        <w:t xml:space="preserve"> </w:t>
      </w:r>
      <w:r w:rsidR="00A43531" w:rsidRPr="00436557">
        <w:rPr>
          <w:color w:val="000000"/>
          <w:sz w:val="18"/>
          <w:szCs w:val="18"/>
          <w:lang w:val="en-GB"/>
        </w:rPr>
        <w:t xml:space="preserve">Padova, </w:t>
      </w:r>
      <w:r w:rsidR="001C4576">
        <w:rPr>
          <w:color w:val="000000"/>
          <w:sz w:val="18"/>
          <w:szCs w:val="18"/>
          <w:lang w:val="en-GB"/>
        </w:rPr>
        <w:t xml:space="preserve">35020 Legnaro, </w:t>
      </w:r>
      <w:r w:rsidR="00A43531" w:rsidRPr="00436557">
        <w:rPr>
          <w:color w:val="000000"/>
          <w:sz w:val="18"/>
          <w:szCs w:val="18"/>
          <w:lang w:val="en-GB"/>
        </w:rPr>
        <w:t>IT</w:t>
      </w:r>
    </w:p>
    <w:p w14:paraId="5D7A9948" w14:textId="77777777" w:rsidR="00A43531" w:rsidRPr="00F92BD4" w:rsidRDefault="00000000" w:rsidP="00A43531">
      <w:pPr>
        <w:jc w:val="center"/>
        <w:rPr>
          <w:color w:val="000000"/>
          <w:sz w:val="18"/>
          <w:szCs w:val="18"/>
          <w:lang w:val="en-GB"/>
        </w:rPr>
      </w:pPr>
      <w:hyperlink r:id="rId5" w:history="1">
        <w:r w:rsidR="00A43531" w:rsidRPr="00F92BD4">
          <w:rPr>
            <w:rStyle w:val="Collegamentoipertestuale"/>
            <w:sz w:val="18"/>
            <w:szCs w:val="18"/>
            <w:lang w:val="en-GB"/>
          </w:rPr>
          <w:t>simone.piotto.1@phd.unipd.it</w:t>
        </w:r>
      </w:hyperlink>
      <w:r w:rsidR="00A43531" w:rsidRPr="00F92BD4">
        <w:rPr>
          <w:color w:val="000000"/>
          <w:sz w:val="18"/>
          <w:szCs w:val="18"/>
          <w:lang w:val="en-GB"/>
        </w:rPr>
        <w:t xml:space="preserve">; </w:t>
      </w:r>
      <w:hyperlink r:id="rId6" w:history="1">
        <w:r w:rsidR="00A43531" w:rsidRPr="00F92BD4">
          <w:rPr>
            <w:rStyle w:val="Collegamentoipertestuale"/>
            <w:sz w:val="18"/>
            <w:szCs w:val="18"/>
            <w:lang w:val="en-GB"/>
          </w:rPr>
          <w:t>anna.panozzo@unipd.it</w:t>
        </w:r>
      </w:hyperlink>
      <w:r w:rsidR="00A43531" w:rsidRPr="00F92BD4">
        <w:rPr>
          <w:color w:val="000000"/>
          <w:sz w:val="18"/>
          <w:szCs w:val="18"/>
          <w:lang w:val="en-GB"/>
        </w:rPr>
        <w:t xml:space="preserve">; </w:t>
      </w:r>
      <w:hyperlink r:id="rId7" w:history="1">
        <w:r w:rsidR="00A43531" w:rsidRPr="00F92BD4">
          <w:rPr>
            <w:rStyle w:val="Collegamentoipertestuale"/>
            <w:sz w:val="18"/>
            <w:szCs w:val="18"/>
            <w:lang w:val="en-GB"/>
          </w:rPr>
          <w:t>giuseppe.barion@unipd.it</w:t>
        </w:r>
      </w:hyperlink>
      <w:r w:rsidR="00A43531" w:rsidRPr="00F92BD4">
        <w:rPr>
          <w:color w:val="000000"/>
          <w:sz w:val="18"/>
          <w:szCs w:val="18"/>
          <w:lang w:val="en-GB"/>
        </w:rPr>
        <w:t xml:space="preserve">; </w:t>
      </w:r>
      <w:hyperlink r:id="rId8" w:history="1">
        <w:r w:rsidR="00A43531" w:rsidRPr="00F92BD4">
          <w:rPr>
            <w:rStyle w:val="Collegamentoipertestuale"/>
            <w:sz w:val="18"/>
            <w:szCs w:val="18"/>
            <w:lang w:val="en-GB"/>
          </w:rPr>
          <w:t>teofilo.vamerali@unipd.it</w:t>
        </w:r>
      </w:hyperlink>
      <w:r w:rsidR="00A43531" w:rsidRPr="00F92BD4">
        <w:rPr>
          <w:color w:val="000000"/>
          <w:sz w:val="18"/>
          <w:szCs w:val="18"/>
          <w:lang w:val="en-GB"/>
        </w:rPr>
        <w:t xml:space="preserve"> </w:t>
      </w:r>
    </w:p>
    <w:p w14:paraId="43574163" w14:textId="12F4EB0E" w:rsidR="00A43531" w:rsidRPr="00436557" w:rsidRDefault="00A43531" w:rsidP="00A43531">
      <w:pPr>
        <w:jc w:val="center"/>
        <w:rPr>
          <w:color w:val="000000"/>
          <w:sz w:val="18"/>
          <w:szCs w:val="18"/>
        </w:rPr>
      </w:pPr>
      <w:r w:rsidRPr="00436557">
        <w:rPr>
          <w:sz w:val="18"/>
          <w:szCs w:val="18"/>
          <w:vertAlign w:val="superscript"/>
          <w:lang w:val="en-GB"/>
        </w:rPr>
        <w:t xml:space="preserve">2 </w:t>
      </w:r>
      <w:r w:rsidRPr="00436557">
        <w:rPr>
          <w:sz w:val="18"/>
          <w:szCs w:val="18"/>
          <w:lang w:val="en-GB"/>
        </w:rPr>
        <w:t>Department of Land, Environment, Agriculture and Forestry, University of Padua, 35020 Legnaro, IT</w:t>
      </w:r>
      <w:r w:rsidRPr="00436557">
        <w:rPr>
          <w:sz w:val="18"/>
          <w:szCs w:val="18"/>
          <w:lang w:val="en-GB"/>
        </w:rPr>
        <w:br/>
      </w:r>
      <w:hyperlink r:id="rId9" w:history="1">
        <w:r w:rsidRPr="00436557">
          <w:rPr>
            <w:rStyle w:val="Collegamentoipertestuale"/>
            <w:sz w:val="18"/>
            <w:szCs w:val="18"/>
            <w:lang w:val="en-GB"/>
          </w:rPr>
          <w:t>gaia.pasqualotto@unipd.it</w:t>
        </w:r>
      </w:hyperlink>
      <w:r w:rsidRPr="00436557">
        <w:rPr>
          <w:color w:val="000000"/>
          <w:sz w:val="18"/>
          <w:szCs w:val="18"/>
          <w:lang w:val="en-GB"/>
        </w:rPr>
        <w:t xml:space="preserve">; </w:t>
      </w:r>
      <w:hyperlink r:id="rId10" w:history="1">
        <w:r w:rsidR="001C4576" w:rsidRPr="001C4576">
          <w:rPr>
            <w:rStyle w:val="Collegamentoipertestuale"/>
            <w:sz w:val="18"/>
            <w:szCs w:val="18"/>
            <w:lang w:val="en-GB"/>
          </w:rPr>
          <w:t>v</w:t>
        </w:r>
        <w:r w:rsidR="001C4576" w:rsidRPr="006A2554">
          <w:rPr>
            <w:rStyle w:val="Collegamentoipertestuale"/>
            <w:sz w:val="18"/>
            <w:szCs w:val="18"/>
            <w:lang w:val="en-GB"/>
          </w:rPr>
          <w:t>inicio.carraro@unipd.it</w:t>
        </w:r>
      </w:hyperlink>
      <w:r w:rsidRPr="00436557">
        <w:rPr>
          <w:color w:val="000000"/>
          <w:sz w:val="18"/>
          <w:szCs w:val="18"/>
          <w:lang w:val="en-GB"/>
        </w:rPr>
        <w:t xml:space="preserve">; </w:t>
      </w:r>
      <w:hyperlink r:id="rId11" w:history="1">
        <w:r w:rsidRPr="00436557">
          <w:rPr>
            <w:rStyle w:val="Collegamentoipertestuale"/>
            <w:sz w:val="18"/>
            <w:szCs w:val="18"/>
            <w:lang w:val="en-GB"/>
          </w:rPr>
          <w:t>tommaso.anfodillo@unipd.it</w:t>
        </w:r>
      </w:hyperlink>
      <w:r w:rsidRPr="00436557">
        <w:rPr>
          <w:color w:val="000000"/>
          <w:sz w:val="18"/>
          <w:szCs w:val="18"/>
          <w:lang w:val="en-GB"/>
        </w:rPr>
        <w:t xml:space="preserve"> </w:t>
      </w:r>
    </w:p>
    <w:p w14:paraId="057451D4" w14:textId="7DADB05B" w:rsidR="00A43531" w:rsidRPr="00436557" w:rsidRDefault="00A43531" w:rsidP="00A43531">
      <w:pPr>
        <w:jc w:val="center"/>
        <w:rPr>
          <w:sz w:val="18"/>
          <w:szCs w:val="18"/>
          <w:lang w:val="it-IT"/>
        </w:rPr>
      </w:pPr>
      <w:r w:rsidRPr="00436557">
        <w:rPr>
          <w:sz w:val="18"/>
          <w:szCs w:val="18"/>
          <w:vertAlign w:val="superscript"/>
          <w:lang w:val="it-IT"/>
        </w:rPr>
        <w:t xml:space="preserve">3 </w:t>
      </w:r>
      <w:r w:rsidRPr="00436557">
        <w:rPr>
          <w:sz w:val="18"/>
          <w:szCs w:val="18"/>
          <w:lang w:val="it-IT"/>
        </w:rPr>
        <w:t>Agenzia Veneta per l’Innovazione nel Settore Primario – Veneto Agricoltura, 35020 Legnaro, IT</w:t>
      </w:r>
    </w:p>
    <w:p w14:paraId="5A73E3D7" w14:textId="44664F66" w:rsidR="00A43531" w:rsidRPr="00436557" w:rsidRDefault="00883418" w:rsidP="00A43531">
      <w:pPr>
        <w:jc w:val="center"/>
        <w:rPr>
          <w:sz w:val="18"/>
          <w:szCs w:val="18"/>
          <w:lang w:val="it-IT"/>
        </w:rPr>
      </w:pPr>
      <w:hyperlink r:id="rId12" w:history="1">
        <w:r w:rsidRPr="00D96798">
          <w:rPr>
            <w:rStyle w:val="Collegamentoipertestuale"/>
            <w:sz w:val="18"/>
            <w:szCs w:val="18"/>
            <w:lang w:val="it-IT"/>
          </w:rPr>
          <w:t>stefano.nale@venetoagricoltura.org</w:t>
        </w:r>
      </w:hyperlink>
      <w:r w:rsidR="00A43531" w:rsidRPr="00436557">
        <w:rPr>
          <w:sz w:val="18"/>
          <w:szCs w:val="18"/>
          <w:lang w:val="it-IT"/>
        </w:rPr>
        <w:t xml:space="preserve">; </w:t>
      </w:r>
      <w:hyperlink r:id="rId13" w:history="1">
        <w:r w:rsidR="00A43531" w:rsidRPr="00436557">
          <w:rPr>
            <w:rStyle w:val="Collegamentoipertestuale"/>
            <w:sz w:val="18"/>
            <w:szCs w:val="18"/>
            <w:lang w:val="it-IT"/>
          </w:rPr>
          <w:t>lorenzo.furlan@venetoagricoltura.org</w:t>
        </w:r>
      </w:hyperlink>
      <w:r w:rsidR="00A43531" w:rsidRPr="00436557">
        <w:rPr>
          <w:sz w:val="18"/>
          <w:szCs w:val="18"/>
          <w:lang w:val="it-IT"/>
        </w:rPr>
        <w:t xml:space="preserve"> </w:t>
      </w:r>
    </w:p>
    <w:p w14:paraId="68F9912E" w14:textId="15BFBE56" w:rsidR="00E30E3E" w:rsidRDefault="00E30E3E">
      <w:pPr>
        <w:rPr>
          <w:lang w:val="it-IT"/>
        </w:rPr>
      </w:pPr>
    </w:p>
    <w:p w14:paraId="77F59DEA" w14:textId="553B55B0" w:rsidR="00A43531" w:rsidRPr="00F92BD4" w:rsidRDefault="00A43531" w:rsidP="00A43531">
      <w:pPr>
        <w:rPr>
          <w:b/>
          <w:bCs/>
          <w:sz w:val="21"/>
          <w:lang w:val="en-GB"/>
        </w:rPr>
      </w:pPr>
      <w:r w:rsidRPr="00F92BD4">
        <w:rPr>
          <w:b/>
          <w:bCs/>
          <w:sz w:val="21"/>
          <w:lang w:val="en-GB"/>
        </w:rPr>
        <w:t>Introduction</w:t>
      </w:r>
    </w:p>
    <w:p w14:paraId="7E7499D3" w14:textId="6B369B25" w:rsidR="00A43531" w:rsidRDefault="00AA4A75" w:rsidP="00A43531">
      <w:pPr>
        <w:rPr>
          <w:sz w:val="21"/>
          <w:lang w:val="en-GB"/>
        </w:rPr>
      </w:pPr>
      <w:r w:rsidRPr="00AA4A75">
        <w:rPr>
          <w:sz w:val="21"/>
          <w:lang w:val="en-GB"/>
        </w:rPr>
        <w:t>Given the pressing concern over food security in the next 20 years due to increased population and at least locally decreased food supply resulting from climate stresses, agricultural systems must be a key focus on adaptation strategies to climate change (</w:t>
      </w:r>
      <w:proofErr w:type="spellStart"/>
      <w:r w:rsidRPr="00AA4A75">
        <w:rPr>
          <w:sz w:val="21"/>
          <w:lang w:val="en-GB"/>
        </w:rPr>
        <w:t>Matocha</w:t>
      </w:r>
      <w:proofErr w:type="spellEnd"/>
      <w:r w:rsidRPr="00AA4A75">
        <w:rPr>
          <w:sz w:val="21"/>
          <w:lang w:val="en-GB"/>
        </w:rPr>
        <w:t xml:space="preserve"> et al., 2012). </w:t>
      </w:r>
      <w:r w:rsidR="003B2A9B">
        <w:rPr>
          <w:sz w:val="21"/>
          <w:lang w:val="en-GB"/>
        </w:rPr>
        <w:t>A</w:t>
      </w:r>
      <w:r w:rsidR="00935C13">
        <w:rPr>
          <w:sz w:val="21"/>
          <w:lang w:val="en-GB"/>
        </w:rPr>
        <w:t xml:space="preserve">mong different solutions, </w:t>
      </w:r>
      <w:r w:rsidRPr="00AA4A75">
        <w:rPr>
          <w:sz w:val="21"/>
          <w:lang w:val="en-GB"/>
        </w:rPr>
        <w:t>agroforestry systems are capable to improve resilience of farmers utilizing more efficiently environmental resources and establishing a better microclimate for associated crops (</w:t>
      </w:r>
      <w:proofErr w:type="spellStart"/>
      <w:r w:rsidRPr="00AA4A75">
        <w:rPr>
          <w:sz w:val="21"/>
          <w:lang w:val="en-GB"/>
        </w:rPr>
        <w:t>Lasco</w:t>
      </w:r>
      <w:proofErr w:type="spellEnd"/>
      <w:r w:rsidRPr="00AA4A75">
        <w:rPr>
          <w:sz w:val="21"/>
          <w:lang w:val="en-GB"/>
        </w:rPr>
        <w:t xml:space="preserve"> et al., 2014). </w:t>
      </w:r>
      <w:r w:rsidR="003B2A9B" w:rsidRPr="003B2A9B">
        <w:rPr>
          <w:sz w:val="21"/>
          <w:lang w:val="en-GB"/>
        </w:rPr>
        <w:t>These benefits</w:t>
      </w:r>
      <w:r w:rsidR="003B2A9B">
        <w:rPr>
          <w:sz w:val="21"/>
          <w:lang w:val="en-GB"/>
        </w:rPr>
        <w:t xml:space="preserve"> </w:t>
      </w:r>
      <w:r w:rsidR="003B2A9B" w:rsidRPr="003B2A9B">
        <w:rPr>
          <w:sz w:val="21"/>
          <w:lang w:val="en-GB"/>
        </w:rPr>
        <w:t>could be interesting in Po valley context, which is one of the most threatened regions by climate change effects</w:t>
      </w:r>
      <w:r w:rsidRPr="00AA4A75">
        <w:rPr>
          <w:sz w:val="21"/>
          <w:lang w:val="en-GB"/>
        </w:rPr>
        <w:t xml:space="preserve">. In the last couple of years </w:t>
      </w:r>
      <w:r w:rsidR="0068342E">
        <w:rPr>
          <w:sz w:val="21"/>
          <w:lang w:val="en-GB"/>
        </w:rPr>
        <w:t>it</w:t>
      </w:r>
      <w:r w:rsidRPr="00AA4A75">
        <w:rPr>
          <w:sz w:val="21"/>
          <w:lang w:val="en-GB"/>
        </w:rPr>
        <w:t xml:space="preserve"> faced one of </w:t>
      </w:r>
      <w:r w:rsidR="00D81734">
        <w:rPr>
          <w:sz w:val="21"/>
          <w:lang w:val="en-GB"/>
        </w:rPr>
        <w:t xml:space="preserve">the </w:t>
      </w:r>
      <w:r w:rsidRPr="00AA4A75">
        <w:rPr>
          <w:sz w:val="21"/>
          <w:lang w:val="en-GB"/>
        </w:rPr>
        <w:t xml:space="preserve">worst droughts ever and considering that the frequency of drought periods is increased and will increase </w:t>
      </w:r>
      <w:r w:rsidR="00D81734">
        <w:rPr>
          <w:sz w:val="21"/>
          <w:lang w:val="en-GB"/>
        </w:rPr>
        <w:t xml:space="preserve">more and more </w:t>
      </w:r>
      <w:r w:rsidRPr="00AA4A75">
        <w:rPr>
          <w:sz w:val="21"/>
          <w:lang w:val="en-GB"/>
        </w:rPr>
        <w:t>in future (</w:t>
      </w:r>
      <w:proofErr w:type="spellStart"/>
      <w:r w:rsidRPr="00AA4A75">
        <w:rPr>
          <w:sz w:val="21"/>
          <w:lang w:val="en-GB"/>
        </w:rPr>
        <w:t>Straffelini</w:t>
      </w:r>
      <w:proofErr w:type="spellEnd"/>
      <w:r w:rsidRPr="00AA4A75">
        <w:rPr>
          <w:sz w:val="21"/>
          <w:lang w:val="en-GB"/>
        </w:rPr>
        <w:t xml:space="preserve"> &amp; </w:t>
      </w:r>
      <w:proofErr w:type="spellStart"/>
      <w:r w:rsidRPr="00AA4A75">
        <w:rPr>
          <w:sz w:val="21"/>
          <w:lang w:val="en-GB"/>
        </w:rPr>
        <w:t>Tarolli</w:t>
      </w:r>
      <w:proofErr w:type="spellEnd"/>
      <w:r w:rsidRPr="00AA4A75">
        <w:rPr>
          <w:sz w:val="21"/>
          <w:lang w:val="en-GB"/>
        </w:rPr>
        <w:t xml:space="preserve">, 2023), </w:t>
      </w:r>
      <w:r w:rsidR="007C4D66" w:rsidRPr="007C4D66">
        <w:rPr>
          <w:sz w:val="21"/>
          <w:lang w:val="en-GB"/>
        </w:rPr>
        <w:t xml:space="preserve">understanding how trees </w:t>
      </w:r>
      <w:r w:rsidR="0073440A">
        <w:rPr>
          <w:sz w:val="21"/>
          <w:lang w:val="en-GB"/>
        </w:rPr>
        <w:t>are able to</w:t>
      </w:r>
      <w:r w:rsidR="007C4D66" w:rsidRPr="007C4D66">
        <w:rPr>
          <w:sz w:val="21"/>
          <w:lang w:val="en-GB"/>
        </w:rPr>
        <w:t xml:space="preserve"> mitigate environmental conditions </w:t>
      </w:r>
      <w:r w:rsidR="007C4D66">
        <w:rPr>
          <w:sz w:val="21"/>
          <w:lang w:val="en-GB"/>
        </w:rPr>
        <w:t xml:space="preserve">for associated crops </w:t>
      </w:r>
      <w:r w:rsidR="0073440A">
        <w:rPr>
          <w:sz w:val="21"/>
          <w:lang w:val="en-GB"/>
        </w:rPr>
        <w:t xml:space="preserve">in silvoarable systems </w:t>
      </w:r>
      <w:r w:rsidR="007C4D66" w:rsidRPr="007C4D66">
        <w:rPr>
          <w:sz w:val="21"/>
          <w:lang w:val="en-GB"/>
        </w:rPr>
        <w:t>could become important for the design of agricultural systems of the future</w:t>
      </w:r>
      <w:r w:rsidR="003B2A9B">
        <w:rPr>
          <w:sz w:val="21"/>
          <w:lang w:val="en-GB"/>
        </w:rPr>
        <w:t xml:space="preserve">. </w:t>
      </w:r>
      <w:r w:rsidRPr="00AA4A75">
        <w:rPr>
          <w:sz w:val="21"/>
          <w:lang w:val="en-GB"/>
        </w:rPr>
        <w:t xml:space="preserve">In this study it was evaluated in a poplar alley-cropping system how different environmental parameters (i.e. PAR, air temperature, VPD and </w:t>
      </w:r>
      <w:r w:rsidR="00896FBB">
        <w:rPr>
          <w:sz w:val="21"/>
          <w:lang w:val="en-GB"/>
        </w:rPr>
        <w:t xml:space="preserve">soil </w:t>
      </w:r>
      <w:r w:rsidRPr="00AA4A75">
        <w:rPr>
          <w:sz w:val="21"/>
          <w:lang w:val="en-GB"/>
        </w:rPr>
        <w:t>water potential)</w:t>
      </w:r>
      <w:r w:rsidR="004302DA">
        <w:rPr>
          <w:sz w:val="21"/>
          <w:lang w:val="en-GB"/>
        </w:rPr>
        <w:t xml:space="preserve"> </w:t>
      </w:r>
      <w:r w:rsidR="002530F2">
        <w:rPr>
          <w:sz w:val="21"/>
          <w:lang w:val="en-GB"/>
        </w:rPr>
        <w:t>and soybean yield</w:t>
      </w:r>
      <w:r w:rsidR="007A65E0">
        <w:rPr>
          <w:sz w:val="21"/>
          <w:lang w:val="en-GB"/>
        </w:rPr>
        <w:t xml:space="preserve"> (which being a summer crop is</w:t>
      </w:r>
      <w:r w:rsidR="009F6F0B">
        <w:rPr>
          <w:sz w:val="21"/>
          <w:lang w:val="en-GB"/>
        </w:rPr>
        <w:t xml:space="preserve"> more</w:t>
      </w:r>
      <w:r w:rsidR="007A65E0">
        <w:rPr>
          <w:sz w:val="21"/>
          <w:lang w:val="en-GB"/>
        </w:rPr>
        <w:t xml:space="preserve"> penalised by tree shading) </w:t>
      </w:r>
      <w:r w:rsidRPr="00AA4A75">
        <w:rPr>
          <w:sz w:val="21"/>
          <w:lang w:val="en-GB"/>
        </w:rPr>
        <w:t>change in the proximity of tree rows</w:t>
      </w:r>
      <w:r w:rsidR="004302DA">
        <w:rPr>
          <w:sz w:val="21"/>
          <w:lang w:val="en-GB"/>
        </w:rPr>
        <w:t>.</w:t>
      </w:r>
    </w:p>
    <w:p w14:paraId="610E7B4E" w14:textId="77777777" w:rsidR="00AA4A75" w:rsidRPr="00AA4A75" w:rsidRDefault="00AA4A75" w:rsidP="00A43531">
      <w:pPr>
        <w:rPr>
          <w:sz w:val="21"/>
        </w:rPr>
      </w:pPr>
    </w:p>
    <w:p w14:paraId="2DEC5367" w14:textId="77777777" w:rsidR="00A43531" w:rsidRDefault="00A43531" w:rsidP="00A43531">
      <w:pPr>
        <w:rPr>
          <w:b/>
          <w:bCs/>
          <w:sz w:val="21"/>
          <w:lang w:val="en-GB"/>
        </w:rPr>
      </w:pPr>
      <w:r w:rsidRPr="009438CA">
        <w:rPr>
          <w:b/>
          <w:bCs/>
          <w:sz w:val="21"/>
          <w:lang w:val="en-GB"/>
        </w:rPr>
        <w:t>Materials and Methods</w:t>
      </w:r>
    </w:p>
    <w:p w14:paraId="47DD35DE" w14:textId="79237B71" w:rsidR="00AA4A75" w:rsidRDefault="00AA4A75" w:rsidP="00443F82">
      <w:pPr>
        <w:rPr>
          <w:sz w:val="21"/>
          <w:lang w:val="en-GB"/>
        </w:rPr>
      </w:pPr>
      <w:r w:rsidRPr="00AA4A75">
        <w:rPr>
          <w:sz w:val="21"/>
          <w:lang w:val="en-GB"/>
        </w:rPr>
        <w:t xml:space="preserve">The trial was carried out </w:t>
      </w:r>
      <w:r w:rsidR="00D81734">
        <w:rPr>
          <w:sz w:val="21"/>
          <w:lang w:val="en-GB"/>
        </w:rPr>
        <w:t xml:space="preserve">from the end of May to the end of August </w:t>
      </w:r>
      <w:r w:rsidR="00D81734" w:rsidRPr="00AA4A75">
        <w:rPr>
          <w:sz w:val="21"/>
          <w:lang w:val="en-GB"/>
        </w:rPr>
        <w:t>2022</w:t>
      </w:r>
      <w:r w:rsidR="00D81734">
        <w:rPr>
          <w:sz w:val="21"/>
          <w:lang w:val="en-GB"/>
        </w:rPr>
        <w:t xml:space="preserve"> </w:t>
      </w:r>
      <w:r w:rsidRPr="00AA4A75">
        <w:rPr>
          <w:sz w:val="21"/>
          <w:lang w:val="en-GB"/>
        </w:rPr>
        <w:t xml:space="preserve">in a silvoarable alley-cropping system with </w:t>
      </w:r>
      <w:r w:rsidR="00C0348E">
        <w:rPr>
          <w:sz w:val="21"/>
          <w:lang w:val="en-GB"/>
        </w:rPr>
        <w:t xml:space="preserve">different clones of </w:t>
      </w:r>
      <w:r w:rsidRPr="00AA4A75">
        <w:rPr>
          <w:sz w:val="21"/>
          <w:lang w:val="en-GB"/>
        </w:rPr>
        <w:t>poplar trees (</w:t>
      </w:r>
      <w:r w:rsidRPr="00C0348E">
        <w:rPr>
          <w:i/>
          <w:iCs/>
          <w:sz w:val="21"/>
          <w:lang w:val="en-GB"/>
        </w:rPr>
        <w:t>Populus</w:t>
      </w:r>
      <w:r w:rsidRPr="00AA4A75">
        <w:rPr>
          <w:sz w:val="21"/>
          <w:lang w:val="en-GB"/>
        </w:rPr>
        <w:t xml:space="preserve"> × </w:t>
      </w:r>
      <w:r w:rsidRPr="00C0348E">
        <w:rPr>
          <w:i/>
          <w:iCs/>
          <w:sz w:val="21"/>
          <w:lang w:val="en-GB"/>
        </w:rPr>
        <w:t>euroamericana</w:t>
      </w:r>
      <w:r w:rsidR="00C0348E">
        <w:rPr>
          <w:sz w:val="21"/>
          <w:lang w:val="en-GB"/>
        </w:rPr>
        <w:t>)</w:t>
      </w:r>
      <w:r w:rsidRPr="00AA4A75">
        <w:rPr>
          <w:sz w:val="21"/>
          <w:lang w:val="en-GB"/>
        </w:rPr>
        <w:t xml:space="preserve"> type HES (Higher Environmental Sustainability) located at the “Sasse Rami” pilot farm of Veneto Agricoltura, in Ceregnano (Rovigo, NE Italy, 45° 05’06” N, 11° 87’ 66” W; 0.5-1m a.s.l.). In the alley-cropping system tree rows are 40 m apart NS oriented, placed along drainage ditches </w:t>
      </w:r>
      <w:r w:rsidR="00F04C49">
        <w:rPr>
          <w:sz w:val="21"/>
          <w:lang w:val="en-GB"/>
        </w:rPr>
        <w:t>~</w:t>
      </w:r>
      <w:r w:rsidRPr="00AA4A75">
        <w:rPr>
          <w:sz w:val="21"/>
          <w:lang w:val="en-GB"/>
        </w:rPr>
        <w:t>150 m long, with 6 m between trees along the row (</w:t>
      </w:r>
      <w:r w:rsidR="009061B6">
        <w:rPr>
          <w:sz w:val="21"/>
          <w:lang w:val="en-GB"/>
        </w:rPr>
        <w:t>~40</w:t>
      </w:r>
      <w:r w:rsidRPr="00AA4A75">
        <w:rPr>
          <w:sz w:val="21"/>
          <w:lang w:val="en-GB"/>
        </w:rPr>
        <w:t xml:space="preserve"> trees ha</w:t>
      </w:r>
      <w:r w:rsidRPr="00FA7277">
        <w:rPr>
          <w:sz w:val="21"/>
          <w:vertAlign w:val="superscript"/>
          <w:lang w:val="en-GB"/>
        </w:rPr>
        <w:t>-1</w:t>
      </w:r>
      <w:r w:rsidRPr="00AA4A75">
        <w:rPr>
          <w:sz w:val="21"/>
          <w:lang w:val="en-GB"/>
        </w:rPr>
        <w:t xml:space="preserve">). Environmental parameters </w:t>
      </w:r>
      <w:r w:rsidR="00853AAE">
        <w:rPr>
          <w:sz w:val="21"/>
          <w:lang w:val="en-GB"/>
        </w:rPr>
        <w:t xml:space="preserve">and soybean yield </w:t>
      </w:r>
      <w:r w:rsidRPr="00AA4A75">
        <w:rPr>
          <w:sz w:val="21"/>
          <w:lang w:val="en-GB"/>
        </w:rPr>
        <w:t xml:space="preserve">have been determined at different distances along transects orthogonal to tree rows both at east (E) and west (W) sides, named </w:t>
      </w:r>
      <w:r w:rsidR="00853AAE">
        <w:rPr>
          <w:sz w:val="21"/>
          <w:lang w:val="en-GB"/>
        </w:rPr>
        <w:t xml:space="preserve">¼H, </w:t>
      </w:r>
      <w:r w:rsidRPr="00AA4A75">
        <w:rPr>
          <w:sz w:val="21"/>
          <w:lang w:val="en-GB"/>
        </w:rPr>
        <w:t xml:space="preserve">½H, H and </w:t>
      </w:r>
      <w:r w:rsidR="00F04C49">
        <w:rPr>
          <w:sz w:val="21"/>
          <w:lang w:val="en-GB"/>
        </w:rPr>
        <w:t>FS</w:t>
      </w:r>
      <w:r w:rsidRPr="00AA4A75">
        <w:rPr>
          <w:sz w:val="21"/>
          <w:lang w:val="en-GB"/>
        </w:rPr>
        <w:t xml:space="preserve">, where H=tree height (12m) and </w:t>
      </w:r>
      <w:r w:rsidR="00252942">
        <w:rPr>
          <w:sz w:val="21"/>
          <w:lang w:val="en-GB"/>
        </w:rPr>
        <w:t>FS</w:t>
      </w:r>
      <w:r w:rsidRPr="00AA4A75">
        <w:rPr>
          <w:sz w:val="21"/>
          <w:lang w:val="en-GB"/>
        </w:rPr>
        <w:t xml:space="preserve">=middle of the inter-row (20m; assumed as control). PAR was determined in both sides in </w:t>
      </w:r>
      <w:r w:rsidR="00853AAE">
        <w:rPr>
          <w:sz w:val="21"/>
          <w:lang w:val="en-GB"/>
        </w:rPr>
        <w:t>½H, H and FS</w:t>
      </w:r>
      <w:r w:rsidRPr="00AA4A75">
        <w:rPr>
          <w:sz w:val="21"/>
          <w:lang w:val="en-GB"/>
        </w:rPr>
        <w:t xml:space="preserve"> (SQ-202X-SS, Apogee Instruments, Inc.)</w:t>
      </w:r>
      <w:r w:rsidR="00853AAE">
        <w:rPr>
          <w:sz w:val="21"/>
          <w:lang w:val="en-GB"/>
        </w:rPr>
        <w:t>,</w:t>
      </w:r>
      <w:r w:rsidRPr="00AA4A75">
        <w:rPr>
          <w:sz w:val="21"/>
          <w:lang w:val="en-GB"/>
        </w:rPr>
        <w:t xml:space="preserve"> air temperature and VPD were determined in both sides in ½H and </w:t>
      </w:r>
      <w:r w:rsidR="00853AAE">
        <w:rPr>
          <w:sz w:val="21"/>
          <w:lang w:val="en-GB"/>
        </w:rPr>
        <w:t>FS</w:t>
      </w:r>
      <w:r w:rsidRPr="00AA4A75">
        <w:rPr>
          <w:sz w:val="21"/>
          <w:lang w:val="en-GB"/>
        </w:rPr>
        <w:t xml:space="preserve"> (ATMOS14, METER Group, Inc.), </w:t>
      </w:r>
      <w:r w:rsidR="009F6F0B">
        <w:rPr>
          <w:sz w:val="21"/>
          <w:lang w:val="en-GB"/>
        </w:rPr>
        <w:t xml:space="preserve">soil </w:t>
      </w:r>
      <w:r w:rsidRPr="00AA4A75">
        <w:rPr>
          <w:sz w:val="21"/>
          <w:lang w:val="en-GB"/>
        </w:rPr>
        <w:t xml:space="preserve">water potential was determined in the west side in ½H, H and </w:t>
      </w:r>
      <w:r w:rsidR="00853AAE">
        <w:rPr>
          <w:sz w:val="21"/>
          <w:lang w:val="en-GB"/>
        </w:rPr>
        <w:t>FS</w:t>
      </w:r>
      <w:r w:rsidRPr="00AA4A75">
        <w:rPr>
          <w:sz w:val="21"/>
          <w:lang w:val="en-GB"/>
        </w:rPr>
        <w:t xml:space="preserve"> at 0,3 m and 0,6 m (TEROS21, METER Group, Inc.)</w:t>
      </w:r>
      <w:r w:rsidR="00853AAE">
        <w:rPr>
          <w:sz w:val="21"/>
          <w:lang w:val="en-GB"/>
        </w:rPr>
        <w:t>, and s</w:t>
      </w:r>
      <w:r w:rsidR="004302DA">
        <w:rPr>
          <w:sz w:val="21"/>
          <w:lang w:val="en-GB"/>
        </w:rPr>
        <w:t>oybean yield</w:t>
      </w:r>
      <w:r w:rsidR="00DA32D2">
        <w:rPr>
          <w:sz w:val="21"/>
          <w:lang w:val="en-GB"/>
        </w:rPr>
        <w:t xml:space="preserve"> (var. Nirvana; </w:t>
      </w:r>
      <w:r w:rsidR="008521A3">
        <w:rPr>
          <w:sz w:val="21"/>
          <w:lang w:val="en-GB"/>
        </w:rPr>
        <w:t>ERSA – Gorizia, Italy</w:t>
      </w:r>
      <w:r w:rsidR="00DA32D2">
        <w:rPr>
          <w:sz w:val="21"/>
          <w:lang w:val="en-GB"/>
        </w:rPr>
        <w:t>)</w:t>
      </w:r>
      <w:r w:rsidR="00853AAE">
        <w:rPr>
          <w:sz w:val="21"/>
          <w:lang w:val="en-GB"/>
        </w:rPr>
        <w:t xml:space="preserve"> was determined in both sides and all distances</w:t>
      </w:r>
      <w:r w:rsidR="00DA32D2" w:rsidRPr="00FD4513">
        <w:rPr>
          <w:sz w:val="21"/>
          <w:lang w:val="en-GB"/>
        </w:rPr>
        <w:t>.</w:t>
      </w:r>
      <w:r w:rsidR="00DA32D2">
        <w:rPr>
          <w:sz w:val="21"/>
          <w:lang w:val="en-GB"/>
        </w:rPr>
        <w:t xml:space="preserve"> </w:t>
      </w:r>
      <w:r w:rsidRPr="00AA4A75">
        <w:rPr>
          <w:sz w:val="21"/>
          <w:lang w:val="en-GB"/>
        </w:rPr>
        <w:t>Statistical analyses were carried out with R studio v. 1.4, using the Tukey’s HSD test for means separation (P≤0.05) and two-sample t-test (p ≤ 0.05).</w:t>
      </w:r>
    </w:p>
    <w:p w14:paraId="54DB869A" w14:textId="77777777" w:rsidR="00853AAE" w:rsidRPr="00436557" w:rsidRDefault="00853AAE" w:rsidP="00443F82">
      <w:pPr>
        <w:rPr>
          <w:sz w:val="21"/>
          <w:lang w:val="en-GB"/>
        </w:rPr>
      </w:pPr>
    </w:p>
    <w:p w14:paraId="173CF2C7" w14:textId="52161D09" w:rsidR="009C0889" w:rsidRPr="009C0889" w:rsidRDefault="0073440A" w:rsidP="009C0889">
      <w:pPr>
        <w:spacing w:line="240" w:lineRule="auto"/>
        <w:jc w:val="center"/>
        <w:rPr>
          <w:b/>
          <w:bCs/>
          <w:sz w:val="21"/>
          <w:lang w:val="en-GB"/>
        </w:rPr>
      </w:pPr>
      <w:r w:rsidRPr="0073440A">
        <w:rPr>
          <w:b/>
          <w:bCs/>
          <w:sz w:val="21"/>
          <w:lang w:val="en-GB"/>
        </w:rPr>
        <w:drawing>
          <wp:inline distT="0" distB="0" distL="0" distR="0" wp14:anchorId="3564BBF6" wp14:editId="089CAA37">
            <wp:extent cx="3420000" cy="883794"/>
            <wp:effectExtent l="0" t="0" r="0" b="0"/>
            <wp:docPr id="522936071" name="Immagine 1" descr="Immagine che contiene schermata, line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2936071" name="Immagine 1" descr="Immagine che contiene schermata, linea&#10;&#10;Descrizione generata automaticamente"/>
                    <pic:cNvPicPr/>
                  </pic:nvPicPr>
                  <pic:blipFill>
                    <a:blip r:embed="rId14"/>
                    <a:stretch>
                      <a:fillRect/>
                    </a:stretch>
                  </pic:blipFill>
                  <pic:spPr>
                    <a:xfrm>
                      <a:off x="0" y="0"/>
                      <a:ext cx="3420000" cy="883794"/>
                    </a:xfrm>
                    <a:prstGeom prst="rect">
                      <a:avLst/>
                    </a:prstGeom>
                  </pic:spPr>
                </pic:pic>
              </a:graphicData>
            </a:graphic>
          </wp:inline>
        </w:drawing>
      </w:r>
    </w:p>
    <w:p w14:paraId="3E808912" w14:textId="737CD8FF" w:rsidR="00AA4A75" w:rsidRDefault="00A43531" w:rsidP="00AA4A75">
      <w:pPr>
        <w:spacing w:line="200" w:lineRule="exact"/>
        <w:rPr>
          <w:sz w:val="17"/>
          <w:szCs w:val="17"/>
        </w:rPr>
      </w:pPr>
      <w:r w:rsidRPr="00A43531">
        <w:rPr>
          <w:sz w:val="17"/>
          <w:szCs w:val="17"/>
        </w:rPr>
        <w:t xml:space="preserve">Figure 1: Scheme of sampling points along the </w:t>
      </w:r>
      <w:r w:rsidR="00FA7277" w:rsidRPr="00A43531">
        <w:rPr>
          <w:sz w:val="17"/>
          <w:szCs w:val="17"/>
        </w:rPr>
        <w:t>transects.</w:t>
      </w:r>
    </w:p>
    <w:p w14:paraId="4C100C25" w14:textId="376F28E4" w:rsidR="00436557" w:rsidRPr="00AA4A75" w:rsidRDefault="00436557" w:rsidP="00AA4A75">
      <w:pPr>
        <w:spacing w:line="200" w:lineRule="exact"/>
        <w:rPr>
          <w:sz w:val="17"/>
          <w:szCs w:val="17"/>
        </w:rPr>
      </w:pPr>
      <w:r w:rsidRPr="009438CA">
        <w:rPr>
          <w:b/>
          <w:bCs/>
          <w:sz w:val="21"/>
          <w:lang w:val="en-GB"/>
        </w:rPr>
        <w:lastRenderedPageBreak/>
        <w:t>Results</w:t>
      </w:r>
    </w:p>
    <w:p w14:paraId="381DE552" w14:textId="4ABBFABB" w:rsidR="003B70EC" w:rsidRPr="007F3719" w:rsidRDefault="004A5906" w:rsidP="003B70EC">
      <w:pPr>
        <w:rPr>
          <w:sz w:val="21"/>
          <w:szCs w:val="21"/>
          <w:lang w:val="en-GB"/>
        </w:rPr>
      </w:pPr>
      <w:r w:rsidRPr="004A5906">
        <w:rPr>
          <w:sz w:val="21"/>
          <w:szCs w:val="21"/>
          <w:lang w:val="en-GB"/>
        </w:rPr>
        <w:t xml:space="preserve">If compared to FS, </w:t>
      </w:r>
      <w:r w:rsidR="003B70EC" w:rsidRPr="009D152D">
        <w:rPr>
          <w:b/>
          <w:bCs/>
          <w:sz w:val="21"/>
          <w:szCs w:val="21"/>
          <w:lang w:val="en-GB"/>
        </w:rPr>
        <w:t>PAR transmission</w:t>
      </w:r>
      <w:r w:rsidR="003B70EC" w:rsidRPr="007F3719">
        <w:rPr>
          <w:sz w:val="21"/>
          <w:szCs w:val="21"/>
          <w:lang w:val="en-GB"/>
        </w:rPr>
        <w:t xml:space="preserve"> was lower at west during the morning</w:t>
      </w:r>
      <w:r w:rsidR="003B70EC">
        <w:rPr>
          <w:sz w:val="21"/>
          <w:szCs w:val="21"/>
          <w:lang w:val="en-GB"/>
        </w:rPr>
        <w:t xml:space="preserve"> </w:t>
      </w:r>
      <w:r w:rsidR="003B70EC" w:rsidRPr="007F3719">
        <w:rPr>
          <w:sz w:val="21"/>
          <w:szCs w:val="21"/>
          <w:lang w:val="en-GB"/>
        </w:rPr>
        <w:t xml:space="preserve">from 9:00 to 10:00 in H (-56%; </w:t>
      </w:r>
      <w:r w:rsidR="003B70EC" w:rsidRPr="007F3719">
        <w:rPr>
          <w:i/>
          <w:iCs/>
          <w:sz w:val="21"/>
          <w:szCs w:val="21"/>
          <w:lang w:val="en-GB"/>
        </w:rPr>
        <w:t>p</w:t>
      </w:r>
      <w:r w:rsidR="003B70EC" w:rsidRPr="007F3719">
        <w:rPr>
          <w:sz w:val="21"/>
          <w:szCs w:val="21"/>
          <w:lang w:val="en-GB"/>
        </w:rPr>
        <w:t xml:space="preserve"> ≤ 0.05)</w:t>
      </w:r>
      <w:r>
        <w:rPr>
          <w:sz w:val="21"/>
          <w:szCs w:val="21"/>
          <w:lang w:val="en-GB"/>
        </w:rPr>
        <w:t xml:space="preserve"> and from 9:00 </w:t>
      </w:r>
      <w:r w:rsidR="003B70EC" w:rsidRPr="007F3719">
        <w:rPr>
          <w:sz w:val="21"/>
          <w:szCs w:val="21"/>
          <w:lang w:val="en-GB"/>
        </w:rPr>
        <w:t xml:space="preserve">to 12:00 in </w:t>
      </w:r>
      <w:r w:rsidR="00D81734">
        <w:rPr>
          <w:sz w:val="21"/>
          <w:szCs w:val="21"/>
          <w:lang w:val="en-GB"/>
        </w:rPr>
        <w:t>½</w:t>
      </w:r>
      <w:r w:rsidR="003B70EC" w:rsidRPr="007F3719">
        <w:rPr>
          <w:sz w:val="21"/>
          <w:szCs w:val="21"/>
          <w:lang w:val="en-GB"/>
        </w:rPr>
        <w:t xml:space="preserve">H (-52%; </w:t>
      </w:r>
      <w:r w:rsidR="003B70EC" w:rsidRPr="007F3719">
        <w:rPr>
          <w:i/>
          <w:iCs/>
          <w:sz w:val="21"/>
          <w:szCs w:val="21"/>
          <w:lang w:val="en-GB"/>
        </w:rPr>
        <w:t>p</w:t>
      </w:r>
      <w:r w:rsidR="003B70EC" w:rsidRPr="007F3719">
        <w:rPr>
          <w:sz w:val="21"/>
          <w:szCs w:val="21"/>
          <w:lang w:val="en-GB"/>
        </w:rPr>
        <w:t xml:space="preserve"> ≤ 0.05), while at east from 14:00 to 15:00</w:t>
      </w:r>
      <w:r>
        <w:rPr>
          <w:sz w:val="21"/>
          <w:szCs w:val="21"/>
          <w:lang w:val="en-GB"/>
        </w:rPr>
        <w:t xml:space="preserve"> </w:t>
      </w:r>
      <w:r>
        <w:rPr>
          <w:sz w:val="21"/>
          <w:szCs w:val="21"/>
          <w:lang w:val="en-GB"/>
        </w:rPr>
        <w:t>in H</w:t>
      </w:r>
      <w:r w:rsidR="003B70EC" w:rsidRPr="007F3719">
        <w:rPr>
          <w:sz w:val="21"/>
          <w:szCs w:val="21"/>
          <w:lang w:val="en-GB"/>
        </w:rPr>
        <w:t xml:space="preserve"> (</w:t>
      </w:r>
      <w:r w:rsidR="009D7A04">
        <w:rPr>
          <w:sz w:val="21"/>
          <w:szCs w:val="21"/>
          <w:lang w:val="en-GB"/>
        </w:rPr>
        <w:t>-66%</w:t>
      </w:r>
      <w:r w:rsidR="003B70EC" w:rsidRPr="007F3719">
        <w:rPr>
          <w:sz w:val="21"/>
          <w:szCs w:val="21"/>
          <w:lang w:val="en-GB"/>
        </w:rPr>
        <w:t>; p ≤ 0.05)</w:t>
      </w:r>
      <w:r w:rsidR="003B70EC">
        <w:rPr>
          <w:sz w:val="21"/>
          <w:szCs w:val="21"/>
          <w:lang w:val="en-GB"/>
        </w:rPr>
        <w:t xml:space="preserve"> and</w:t>
      </w:r>
      <w:r w:rsidR="003B70EC" w:rsidRPr="007F3719">
        <w:rPr>
          <w:sz w:val="21"/>
          <w:szCs w:val="21"/>
          <w:lang w:val="en-GB"/>
        </w:rPr>
        <w:t xml:space="preserve"> from 6:00 to 14:00</w:t>
      </w:r>
      <w:r>
        <w:rPr>
          <w:sz w:val="21"/>
          <w:szCs w:val="21"/>
          <w:lang w:val="en-GB"/>
        </w:rPr>
        <w:t xml:space="preserve"> </w:t>
      </w:r>
      <w:r w:rsidR="00D81734">
        <w:rPr>
          <w:sz w:val="21"/>
          <w:szCs w:val="21"/>
          <w:lang w:val="en-GB"/>
        </w:rPr>
        <w:t xml:space="preserve">in </w:t>
      </w:r>
      <w:r w:rsidR="00D81734">
        <w:rPr>
          <w:sz w:val="21"/>
          <w:szCs w:val="21"/>
          <w:lang w:val="en-GB"/>
        </w:rPr>
        <w:t>½</w:t>
      </w:r>
      <w:r w:rsidRPr="007F3719">
        <w:rPr>
          <w:sz w:val="21"/>
          <w:szCs w:val="21"/>
          <w:lang w:val="en-GB"/>
        </w:rPr>
        <w:t>H</w:t>
      </w:r>
      <w:r w:rsidR="003B70EC" w:rsidRPr="007F3719">
        <w:rPr>
          <w:sz w:val="21"/>
          <w:szCs w:val="21"/>
          <w:lang w:val="en-GB"/>
        </w:rPr>
        <w:t>, with the highest differences from 11:00 to 13:00 (</w:t>
      </w:r>
      <w:r w:rsidR="009D7A04">
        <w:rPr>
          <w:sz w:val="21"/>
          <w:szCs w:val="21"/>
          <w:lang w:val="en-GB"/>
        </w:rPr>
        <w:t>-27%;</w:t>
      </w:r>
      <w:r w:rsidR="003B70EC" w:rsidRPr="007F3719">
        <w:rPr>
          <w:sz w:val="21"/>
          <w:szCs w:val="21"/>
          <w:lang w:val="en-GB"/>
        </w:rPr>
        <w:t xml:space="preserve"> p ≤ 0.05)</w:t>
      </w:r>
      <w:r w:rsidR="00324ABA">
        <w:rPr>
          <w:sz w:val="21"/>
          <w:szCs w:val="21"/>
          <w:lang w:val="en-GB"/>
        </w:rPr>
        <w:t xml:space="preserve"> (Fig</w:t>
      </w:r>
      <w:r w:rsidR="000F7965">
        <w:rPr>
          <w:sz w:val="21"/>
          <w:szCs w:val="21"/>
          <w:lang w:val="en-GB"/>
        </w:rPr>
        <w:t>.</w:t>
      </w:r>
      <w:r w:rsidR="00324ABA">
        <w:rPr>
          <w:sz w:val="21"/>
          <w:szCs w:val="21"/>
          <w:lang w:val="en-GB"/>
        </w:rPr>
        <w:t xml:space="preserve"> 2, above left)</w:t>
      </w:r>
      <w:r w:rsidR="003B70EC">
        <w:rPr>
          <w:sz w:val="21"/>
          <w:szCs w:val="21"/>
          <w:lang w:val="en-GB"/>
        </w:rPr>
        <w:t xml:space="preserve">. </w:t>
      </w:r>
      <w:r w:rsidR="009D7A04">
        <w:rPr>
          <w:sz w:val="21"/>
          <w:szCs w:val="21"/>
          <w:lang w:val="en-GB"/>
        </w:rPr>
        <w:t>Moreover, i</w:t>
      </w:r>
      <w:r w:rsidR="003B70EC">
        <w:rPr>
          <w:sz w:val="21"/>
          <w:szCs w:val="21"/>
          <w:lang w:val="en-GB"/>
        </w:rPr>
        <w:t>n the late afternoon</w:t>
      </w:r>
      <w:r w:rsidR="009D152D">
        <w:rPr>
          <w:sz w:val="21"/>
          <w:szCs w:val="21"/>
          <w:lang w:val="en-GB"/>
        </w:rPr>
        <w:t xml:space="preserve"> </w:t>
      </w:r>
      <w:r w:rsidR="003B70EC">
        <w:rPr>
          <w:sz w:val="21"/>
          <w:szCs w:val="21"/>
          <w:lang w:val="en-GB"/>
        </w:rPr>
        <w:t xml:space="preserve">and only at west in early morning, values were higher in </w:t>
      </w:r>
      <w:r w:rsidR="00D81734">
        <w:rPr>
          <w:sz w:val="21"/>
          <w:szCs w:val="21"/>
          <w:lang w:val="en-GB"/>
        </w:rPr>
        <w:t>½</w:t>
      </w:r>
      <w:r w:rsidR="003B70EC">
        <w:rPr>
          <w:sz w:val="21"/>
          <w:szCs w:val="21"/>
          <w:lang w:val="en-GB"/>
        </w:rPr>
        <w:t xml:space="preserve">H and in H </w:t>
      </w:r>
      <w:r w:rsidR="00FC20E2">
        <w:rPr>
          <w:sz w:val="21"/>
          <w:szCs w:val="21"/>
          <w:lang w:val="en-GB"/>
        </w:rPr>
        <w:t xml:space="preserve">vs. </w:t>
      </w:r>
      <w:r w:rsidR="003B70EC">
        <w:rPr>
          <w:sz w:val="21"/>
          <w:szCs w:val="21"/>
          <w:lang w:val="en-GB"/>
        </w:rPr>
        <w:t>FS.</w:t>
      </w:r>
    </w:p>
    <w:p w14:paraId="4C74417D" w14:textId="3610A38C" w:rsidR="00AA4A75" w:rsidRPr="00AA4A75" w:rsidRDefault="00DA59F1" w:rsidP="00AA4A75">
      <w:pPr>
        <w:rPr>
          <w:sz w:val="21"/>
          <w:lang w:val="en-GB"/>
        </w:rPr>
      </w:pPr>
      <w:r>
        <w:rPr>
          <w:b/>
          <w:bCs/>
          <w:sz w:val="21"/>
          <w:lang w:val="en-GB"/>
        </w:rPr>
        <w:t>S</w:t>
      </w:r>
      <w:r w:rsidRPr="00841EE9">
        <w:rPr>
          <w:b/>
          <w:bCs/>
          <w:sz w:val="21"/>
          <w:lang w:val="en-GB"/>
        </w:rPr>
        <w:t>oil water potential</w:t>
      </w:r>
      <w:r w:rsidRPr="00AA4A75">
        <w:rPr>
          <w:sz w:val="21"/>
          <w:lang w:val="en-GB"/>
        </w:rPr>
        <w:t xml:space="preserve"> </w:t>
      </w:r>
      <w:r>
        <w:rPr>
          <w:sz w:val="21"/>
          <w:lang w:val="en-GB"/>
        </w:rPr>
        <w:t>f</w:t>
      </w:r>
      <w:r w:rsidR="00AA4A75" w:rsidRPr="00AA4A75">
        <w:rPr>
          <w:sz w:val="21"/>
          <w:lang w:val="en-GB"/>
        </w:rPr>
        <w:t xml:space="preserve">rom the first of June to the 15th of </w:t>
      </w:r>
      <w:r w:rsidR="004A5906">
        <w:rPr>
          <w:sz w:val="21"/>
          <w:lang w:val="en-GB"/>
        </w:rPr>
        <w:t>A</w:t>
      </w:r>
      <w:r w:rsidR="00AA4A75" w:rsidRPr="00AA4A75">
        <w:rPr>
          <w:sz w:val="21"/>
          <w:lang w:val="en-GB"/>
        </w:rPr>
        <w:t>ugust at -30 cm</w:t>
      </w:r>
      <w:r>
        <w:rPr>
          <w:sz w:val="21"/>
          <w:lang w:val="en-GB"/>
        </w:rPr>
        <w:t xml:space="preserve"> was</w:t>
      </w:r>
      <w:r w:rsidR="00AA4A75" w:rsidRPr="00AA4A75">
        <w:rPr>
          <w:sz w:val="21"/>
          <w:lang w:val="en-GB"/>
        </w:rPr>
        <w:t xml:space="preserve"> significantly lower by 34% in H and </w:t>
      </w:r>
      <w:r w:rsidR="009F6F0B">
        <w:rPr>
          <w:sz w:val="21"/>
          <w:lang w:val="en-GB"/>
        </w:rPr>
        <w:t xml:space="preserve">by </w:t>
      </w:r>
      <w:r w:rsidR="00AA4A75" w:rsidRPr="00AA4A75">
        <w:rPr>
          <w:sz w:val="21"/>
          <w:lang w:val="en-GB"/>
        </w:rPr>
        <w:t xml:space="preserve">10% in </w:t>
      </w:r>
      <w:r w:rsidR="00D81734">
        <w:rPr>
          <w:sz w:val="21"/>
          <w:szCs w:val="21"/>
          <w:lang w:val="en-GB"/>
        </w:rPr>
        <w:t>½</w:t>
      </w:r>
      <w:r w:rsidR="00AA4A75" w:rsidRPr="00AA4A75">
        <w:rPr>
          <w:sz w:val="21"/>
          <w:lang w:val="en-GB"/>
        </w:rPr>
        <w:t xml:space="preserve">H </w:t>
      </w:r>
      <w:r w:rsidR="004A5906">
        <w:rPr>
          <w:sz w:val="21"/>
          <w:lang w:val="en-GB"/>
        </w:rPr>
        <w:t>vs.</w:t>
      </w:r>
      <w:r w:rsidR="00AA4A75" w:rsidRPr="00AA4A75">
        <w:rPr>
          <w:sz w:val="21"/>
          <w:lang w:val="en-GB"/>
        </w:rPr>
        <w:t xml:space="preserve"> FS (-698 in H and -959 in </w:t>
      </w:r>
      <w:r w:rsidR="00D81734">
        <w:rPr>
          <w:sz w:val="21"/>
          <w:szCs w:val="21"/>
          <w:lang w:val="en-GB"/>
        </w:rPr>
        <w:t>½</w:t>
      </w:r>
      <w:r w:rsidR="00AA4A75" w:rsidRPr="00AA4A75">
        <w:rPr>
          <w:sz w:val="21"/>
          <w:lang w:val="en-GB"/>
        </w:rPr>
        <w:t>H vs. -1062 in FS</w:t>
      </w:r>
      <w:r w:rsidR="00FC20E2">
        <w:rPr>
          <w:sz w:val="21"/>
          <w:lang w:val="en-GB"/>
        </w:rPr>
        <w:t xml:space="preserve">; </w:t>
      </w:r>
      <w:r w:rsidR="00FC20E2" w:rsidRPr="003A7BE1">
        <w:rPr>
          <w:i/>
          <w:iCs/>
          <w:sz w:val="21"/>
          <w:lang w:val="en-GB"/>
        </w:rPr>
        <w:t>p</w:t>
      </w:r>
      <w:r w:rsidR="00FC20E2">
        <w:rPr>
          <w:i/>
          <w:iCs/>
          <w:sz w:val="21"/>
          <w:lang w:val="en-GB"/>
        </w:rPr>
        <w:t xml:space="preserve"> </w:t>
      </w:r>
      <w:r w:rsidR="00FC20E2" w:rsidRPr="007F3719">
        <w:rPr>
          <w:sz w:val="21"/>
          <w:szCs w:val="21"/>
          <w:lang w:val="en-GB"/>
        </w:rPr>
        <w:t>≤</w:t>
      </w:r>
      <w:r w:rsidR="00FC20E2">
        <w:rPr>
          <w:sz w:val="21"/>
          <w:lang w:val="en-GB"/>
        </w:rPr>
        <w:t xml:space="preserve"> 0.01</w:t>
      </w:r>
      <w:r w:rsidR="00695D25">
        <w:rPr>
          <w:sz w:val="21"/>
          <w:lang w:val="en-GB"/>
        </w:rPr>
        <w:t>) (</w:t>
      </w:r>
      <w:r w:rsidR="00437EA3">
        <w:rPr>
          <w:sz w:val="21"/>
          <w:lang w:val="en-GB"/>
        </w:rPr>
        <w:t>Fig</w:t>
      </w:r>
      <w:r w:rsidR="000F7965">
        <w:rPr>
          <w:sz w:val="21"/>
          <w:lang w:val="en-GB"/>
        </w:rPr>
        <w:t>.</w:t>
      </w:r>
      <w:r w:rsidR="00437EA3">
        <w:rPr>
          <w:sz w:val="21"/>
          <w:lang w:val="en-GB"/>
        </w:rPr>
        <w:t xml:space="preserve"> 2, above right</w:t>
      </w:r>
      <w:r w:rsidR="00AA4A75" w:rsidRPr="00AA4A75">
        <w:rPr>
          <w:sz w:val="21"/>
          <w:lang w:val="en-GB"/>
        </w:rPr>
        <w:t xml:space="preserve">). </w:t>
      </w:r>
      <w:r w:rsidR="009F6F0B">
        <w:rPr>
          <w:sz w:val="21"/>
          <w:lang w:val="en-GB"/>
        </w:rPr>
        <w:t>However, t</w:t>
      </w:r>
      <w:r w:rsidR="00AA4A75" w:rsidRPr="00AA4A75">
        <w:rPr>
          <w:sz w:val="21"/>
          <w:lang w:val="en-GB"/>
        </w:rPr>
        <w:t xml:space="preserve">he minor difference in </w:t>
      </w:r>
      <w:r w:rsidR="009061B6">
        <w:rPr>
          <w:sz w:val="21"/>
          <w:lang w:val="en-GB"/>
        </w:rPr>
        <w:t>½</w:t>
      </w:r>
      <w:r w:rsidR="00AA4A75" w:rsidRPr="00AA4A75">
        <w:rPr>
          <w:sz w:val="21"/>
          <w:lang w:val="en-GB"/>
        </w:rPr>
        <w:t xml:space="preserve">H </w:t>
      </w:r>
      <w:r w:rsidR="00DA6085">
        <w:rPr>
          <w:sz w:val="21"/>
          <w:lang w:val="en-GB"/>
        </w:rPr>
        <w:t xml:space="preserve">was </w:t>
      </w:r>
      <w:r w:rsidR="009F6F0B">
        <w:rPr>
          <w:sz w:val="21"/>
          <w:lang w:val="en-GB"/>
        </w:rPr>
        <w:t xml:space="preserve">also influenced by </w:t>
      </w:r>
      <w:r w:rsidR="00DA6085">
        <w:rPr>
          <w:sz w:val="21"/>
          <w:lang w:val="en-GB"/>
        </w:rPr>
        <w:t xml:space="preserve">lower crop </w:t>
      </w:r>
      <w:r w:rsidR="00FC20E2">
        <w:rPr>
          <w:sz w:val="21"/>
          <w:lang w:val="en-GB"/>
        </w:rPr>
        <w:t>development.</w:t>
      </w:r>
    </w:p>
    <w:p w14:paraId="1EAEC7E0" w14:textId="4F9DDB8B" w:rsidR="00436557" w:rsidRDefault="00C10A5C" w:rsidP="00AA4A75">
      <w:pPr>
        <w:rPr>
          <w:sz w:val="21"/>
          <w:lang w:val="en-GB"/>
        </w:rPr>
      </w:pPr>
      <w:r>
        <w:rPr>
          <w:b/>
          <w:bCs/>
          <w:sz w:val="21"/>
          <w:lang w:val="en-GB"/>
        </w:rPr>
        <w:t>VPD and air temperature</w:t>
      </w:r>
      <w:r w:rsidR="00695D25">
        <w:rPr>
          <w:b/>
          <w:bCs/>
          <w:sz w:val="21"/>
          <w:lang w:val="en-GB"/>
        </w:rPr>
        <w:t xml:space="preserve"> difference </w:t>
      </w:r>
      <w:r w:rsidR="000F7965">
        <w:rPr>
          <w:b/>
          <w:bCs/>
          <w:sz w:val="21"/>
          <w:lang w:val="en-GB"/>
        </w:rPr>
        <w:t>between</w:t>
      </w:r>
      <w:r w:rsidR="00695D25">
        <w:rPr>
          <w:b/>
          <w:bCs/>
          <w:sz w:val="21"/>
          <w:lang w:val="en-GB"/>
        </w:rPr>
        <w:t xml:space="preserve"> </w:t>
      </w:r>
      <w:r w:rsidR="00D81734" w:rsidRPr="00D81734">
        <w:rPr>
          <w:b/>
          <w:bCs/>
          <w:sz w:val="21"/>
          <w:lang w:val="en-GB"/>
        </w:rPr>
        <w:t>½</w:t>
      </w:r>
      <w:r w:rsidR="00695D25">
        <w:rPr>
          <w:b/>
          <w:bCs/>
          <w:sz w:val="21"/>
          <w:lang w:val="en-GB"/>
        </w:rPr>
        <w:t xml:space="preserve">H </w:t>
      </w:r>
      <w:r w:rsidR="000F7965">
        <w:rPr>
          <w:b/>
          <w:bCs/>
          <w:sz w:val="21"/>
          <w:lang w:val="en-GB"/>
        </w:rPr>
        <w:t>and</w:t>
      </w:r>
      <w:r w:rsidR="00695D25">
        <w:rPr>
          <w:b/>
          <w:bCs/>
          <w:sz w:val="21"/>
          <w:lang w:val="en-GB"/>
        </w:rPr>
        <w:t xml:space="preserve"> FS</w:t>
      </w:r>
      <w:r w:rsidR="004E0F28">
        <w:rPr>
          <w:sz w:val="21"/>
          <w:lang w:val="en-GB"/>
        </w:rPr>
        <w:t xml:space="preserve"> were lower</w:t>
      </w:r>
      <w:r w:rsidR="004A5906">
        <w:rPr>
          <w:sz w:val="21"/>
          <w:lang w:val="en-GB"/>
        </w:rPr>
        <w:t xml:space="preserve"> </w:t>
      </w:r>
      <w:r w:rsidR="004A5906">
        <w:rPr>
          <w:sz w:val="21"/>
          <w:lang w:val="en-GB"/>
        </w:rPr>
        <w:t>during the central hours of the day</w:t>
      </w:r>
      <w:r w:rsidR="004A5906">
        <w:rPr>
          <w:sz w:val="21"/>
          <w:lang w:val="en-GB"/>
        </w:rPr>
        <w:t xml:space="preserve"> </w:t>
      </w:r>
      <w:r w:rsidR="004A5906">
        <w:rPr>
          <w:sz w:val="21"/>
          <w:lang w:val="en-GB"/>
        </w:rPr>
        <w:t xml:space="preserve">in </w:t>
      </w:r>
      <w:r w:rsidR="00D81734">
        <w:rPr>
          <w:sz w:val="21"/>
          <w:szCs w:val="21"/>
          <w:lang w:val="en-GB"/>
        </w:rPr>
        <w:t>½</w:t>
      </w:r>
      <w:r w:rsidR="004A5906">
        <w:rPr>
          <w:sz w:val="21"/>
          <w:lang w:val="en-GB"/>
        </w:rPr>
        <w:t>H vs. FS</w:t>
      </w:r>
      <w:r w:rsidR="004A5906">
        <w:rPr>
          <w:sz w:val="21"/>
          <w:lang w:val="en-GB"/>
        </w:rPr>
        <w:t xml:space="preserve"> </w:t>
      </w:r>
      <w:r w:rsidR="004A5906">
        <w:rPr>
          <w:sz w:val="21"/>
          <w:lang w:val="en-GB"/>
        </w:rPr>
        <w:t>in the morning at the west and in the afternoon at the east of poplar rows</w:t>
      </w:r>
      <w:r>
        <w:rPr>
          <w:sz w:val="21"/>
          <w:lang w:val="en-GB"/>
        </w:rPr>
        <w:t>, especially in the hottest days</w:t>
      </w:r>
      <w:r w:rsidR="004A5906">
        <w:rPr>
          <w:sz w:val="21"/>
          <w:lang w:val="en-GB"/>
        </w:rPr>
        <w:t>.</w:t>
      </w:r>
      <w:r>
        <w:rPr>
          <w:sz w:val="21"/>
          <w:lang w:val="en-GB"/>
        </w:rPr>
        <w:t xml:space="preserve"> </w:t>
      </w:r>
      <w:r w:rsidR="004A5906">
        <w:rPr>
          <w:sz w:val="21"/>
          <w:lang w:val="en-GB"/>
        </w:rPr>
        <w:t xml:space="preserve">From 19:00 to 8:00 and </w:t>
      </w:r>
      <w:r w:rsidR="000F7965">
        <w:rPr>
          <w:sz w:val="21"/>
          <w:lang w:val="en-GB"/>
        </w:rPr>
        <w:t>mainly</w:t>
      </w:r>
      <w:r w:rsidR="004A5906">
        <w:rPr>
          <w:sz w:val="21"/>
          <w:lang w:val="en-GB"/>
        </w:rPr>
        <w:t xml:space="preserve"> in early morning, air</w:t>
      </w:r>
      <w:r>
        <w:rPr>
          <w:sz w:val="21"/>
          <w:lang w:val="en-GB"/>
        </w:rPr>
        <w:t xml:space="preserve"> temperature </w:t>
      </w:r>
      <w:r w:rsidR="00215D36">
        <w:rPr>
          <w:sz w:val="21"/>
          <w:lang w:val="en-GB"/>
        </w:rPr>
        <w:t>was slightly higher</w:t>
      </w:r>
      <w:r w:rsidR="003F5D21">
        <w:rPr>
          <w:sz w:val="21"/>
          <w:lang w:val="en-GB"/>
        </w:rPr>
        <w:t xml:space="preserve">, </w:t>
      </w:r>
      <w:r w:rsidR="00437EA3">
        <w:rPr>
          <w:sz w:val="21"/>
          <w:lang w:val="en-GB"/>
        </w:rPr>
        <w:t xml:space="preserve">with the highest differences </w:t>
      </w:r>
      <w:r w:rsidR="003F5D21">
        <w:rPr>
          <w:sz w:val="21"/>
          <w:lang w:val="en-GB"/>
        </w:rPr>
        <w:t>in the hottest days</w:t>
      </w:r>
      <w:r w:rsidR="00695D25">
        <w:rPr>
          <w:sz w:val="21"/>
          <w:lang w:val="en-GB"/>
        </w:rPr>
        <w:t xml:space="preserve"> (Fig</w:t>
      </w:r>
      <w:r w:rsidR="000F7965">
        <w:rPr>
          <w:sz w:val="21"/>
          <w:lang w:val="en-GB"/>
        </w:rPr>
        <w:t>.</w:t>
      </w:r>
      <w:r w:rsidR="00695D25">
        <w:rPr>
          <w:sz w:val="21"/>
          <w:lang w:val="en-GB"/>
        </w:rPr>
        <w:t xml:space="preserve"> 2, VPD below left and air temperature below right)</w:t>
      </w:r>
      <w:r w:rsidR="004A5906">
        <w:rPr>
          <w:sz w:val="21"/>
          <w:lang w:val="en-GB"/>
        </w:rPr>
        <w:t>.</w:t>
      </w:r>
    </w:p>
    <w:p w14:paraId="7B89D1B2" w14:textId="21C89BF3" w:rsidR="003A7BE1" w:rsidRPr="003A7BE1" w:rsidRDefault="003A7BE1" w:rsidP="00AA4A75">
      <w:pPr>
        <w:rPr>
          <w:sz w:val="21"/>
          <w:lang w:val="en-GB"/>
        </w:rPr>
      </w:pPr>
      <w:r>
        <w:rPr>
          <w:b/>
          <w:bCs/>
          <w:sz w:val="21"/>
          <w:lang w:val="en-GB"/>
        </w:rPr>
        <w:t xml:space="preserve">Soybean yield </w:t>
      </w:r>
      <w:r>
        <w:rPr>
          <w:sz w:val="21"/>
          <w:lang w:val="en-GB"/>
        </w:rPr>
        <w:t xml:space="preserve">was comparable to C in H (-1%), slightly lower in ½H (-11%) and lower in ¼H at east (-24%) and significantly lower at west (-64%; </w:t>
      </w:r>
      <w:r w:rsidRPr="003A7BE1">
        <w:rPr>
          <w:i/>
          <w:iCs/>
          <w:sz w:val="21"/>
          <w:lang w:val="en-GB"/>
        </w:rPr>
        <w:t>p</w:t>
      </w:r>
      <w:r>
        <w:rPr>
          <w:i/>
          <w:iCs/>
          <w:sz w:val="21"/>
          <w:lang w:val="en-GB"/>
        </w:rPr>
        <w:t xml:space="preserve"> </w:t>
      </w:r>
      <w:r w:rsidRPr="007F3719">
        <w:rPr>
          <w:sz w:val="21"/>
          <w:szCs w:val="21"/>
          <w:lang w:val="en-GB"/>
        </w:rPr>
        <w:t>≤</w:t>
      </w:r>
      <w:r>
        <w:rPr>
          <w:sz w:val="21"/>
          <w:lang w:val="en-GB"/>
        </w:rPr>
        <w:t xml:space="preserve"> </w:t>
      </w:r>
      <w:r w:rsidR="00FB3FE5">
        <w:rPr>
          <w:sz w:val="21"/>
          <w:lang w:val="en-GB"/>
        </w:rPr>
        <w:t>0.001</w:t>
      </w:r>
      <w:r>
        <w:rPr>
          <w:sz w:val="21"/>
          <w:lang w:val="en-GB"/>
        </w:rPr>
        <w:t>)</w:t>
      </w:r>
      <w:r w:rsidR="00FB3FE5">
        <w:rPr>
          <w:sz w:val="21"/>
          <w:lang w:val="en-GB"/>
        </w:rPr>
        <w:t>.</w:t>
      </w:r>
    </w:p>
    <w:p w14:paraId="0A4E93D0" w14:textId="77777777" w:rsidR="003A7BE1" w:rsidRPr="003A7BE1" w:rsidRDefault="003A7BE1" w:rsidP="00436557">
      <w:pPr>
        <w:rPr>
          <w:sz w:val="21"/>
        </w:rPr>
      </w:pPr>
    </w:p>
    <w:p w14:paraId="3236AD73" w14:textId="566D44E3" w:rsidR="00436557" w:rsidRDefault="00AA4A75" w:rsidP="009C0889">
      <w:pPr>
        <w:pStyle w:val="Didascalia"/>
        <w:spacing w:after="0"/>
        <w:jc w:val="center"/>
        <w:rPr>
          <w:i w:val="0"/>
          <w:iCs w:val="0"/>
          <w:color w:val="auto"/>
          <w:sz w:val="16"/>
          <w:szCs w:val="16"/>
        </w:rPr>
      </w:pPr>
      <w:r>
        <w:rPr>
          <w:noProof/>
        </w:rPr>
        <w:drawing>
          <wp:inline distT="0" distB="0" distL="0" distR="0" wp14:anchorId="38F8A603" wp14:editId="1F6BB2A9">
            <wp:extent cx="3786800" cy="2880000"/>
            <wp:effectExtent l="0" t="0" r="4445" b="0"/>
            <wp:docPr id="904658423" name="Immagine 3" descr="Immagine che contiene testo, diagramma, line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4658423" name="Immagine 3" descr="Immagine che contiene testo, diagramma, linea, Diagramma&#10;&#10;Descrizione generata automaticamente"/>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786800" cy="2880000"/>
                    </a:xfrm>
                    <a:prstGeom prst="rect">
                      <a:avLst/>
                    </a:prstGeom>
                    <a:noFill/>
                  </pic:spPr>
                </pic:pic>
              </a:graphicData>
            </a:graphic>
          </wp:inline>
        </w:drawing>
      </w:r>
    </w:p>
    <w:p w14:paraId="7BB3D758" w14:textId="77777777" w:rsidR="006B75B4" w:rsidRPr="006B75B4" w:rsidRDefault="006B75B4" w:rsidP="00436557">
      <w:pPr>
        <w:spacing w:line="200" w:lineRule="exact"/>
        <w:rPr>
          <w:sz w:val="21"/>
          <w:szCs w:val="21"/>
        </w:rPr>
      </w:pPr>
    </w:p>
    <w:p w14:paraId="76A8DCC8" w14:textId="0B6B58EB" w:rsidR="00436557" w:rsidRPr="00436557" w:rsidRDefault="00436557" w:rsidP="00436557">
      <w:pPr>
        <w:spacing w:line="200" w:lineRule="exact"/>
        <w:rPr>
          <w:sz w:val="17"/>
          <w:szCs w:val="17"/>
        </w:rPr>
      </w:pPr>
      <w:r w:rsidRPr="00436557">
        <w:rPr>
          <w:sz w:val="17"/>
          <w:szCs w:val="17"/>
        </w:rPr>
        <w:t xml:space="preserve">Figure 2: </w:t>
      </w:r>
      <w:r w:rsidR="009B55D2">
        <w:rPr>
          <w:sz w:val="17"/>
          <w:szCs w:val="17"/>
        </w:rPr>
        <w:t xml:space="preserve">Above left, Hourly average PAR transmission from June to August; above right, soil water potential at 0,3 m and 0,6 m at </w:t>
      </w:r>
      <w:r w:rsidR="00D81734">
        <w:rPr>
          <w:sz w:val="21"/>
          <w:szCs w:val="21"/>
          <w:lang w:val="en-GB"/>
        </w:rPr>
        <w:t>½</w:t>
      </w:r>
      <w:r w:rsidR="009B55D2">
        <w:rPr>
          <w:sz w:val="17"/>
          <w:szCs w:val="17"/>
        </w:rPr>
        <w:t xml:space="preserve">H, H and FS; below left, hourly VPD difference from </w:t>
      </w:r>
      <w:r w:rsidR="00D81734">
        <w:rPr>
          <w:sz w:val="21"/>
          <w:szCs w:val="21"/>
          <w:lang w:val="en-GB"/>
        </w:rPr>
        <w:t>½</w:t>
      </w:r>
      <w:r w:rsidR="009B55D2">
        <w:rPr>
          <w:sz w:val="17"/>
          <w:szCs w:val="17"/>
        </w:rPr>
        <w:t xml:space="preserve">H and FS from June to August; below right, hourly air temperature difference from </w:t>
      </w:r>
      <w:r w:rsidR="00D81734">
        <w:rPr>
          <w:sz w:val="21"/>
          <w:szCs w:val="21"/>
          <w:lang w:val="en-GB"/>
        </w:rPr>
        <w:t>½</w:t>
      </w:r>
      <w:r w:rsidR="009B55D2">
        <w:rPr>
          <w:sz w:val="17"/>
          <w:szCs w:val="17"/>
        </w:rPr>
        <w:t>H and FS from June to August.</w:t>
      </w:r>
    </w:p>
    <w:p w14:paraId="72D82539" w14:textId="77777777" w:rsidR="00436557" w:rsidRPr="00D81734" w:rsidRDefault="00436557" w:rsidP="00436557">
      <w:pPr>
        <w:rPr>
          <w:b/>
          <w:bCs/>
          <w:sz w:val="21"/>
        </w:rPr>
      </w:pPr>
    </w:p>
    <w:p w14:paraId="6918F71D" w14:textId="77777777" w:rsidR="00436557" w:rsidRPr="009438CA" w:rsidRDefault="00436557" w:rsidP="00436557">
      <w:pPr>
        <w:rPr>
          <w:b/>
          <w:bCs/>
          <w:sz w:val="21"/>
          <w:lang w:val="en-GB"/>
        </w:rPr>
      </w:pPr>
      <w:r w:rsidRPr="009438CA">
        <w:rPr>
          <w:b/>
          <w:bCs/>
          <w:sz w:val="21"/>
          <w:lang w:val="en-GB"/>
        </w:rPr>
        <w:t>Conclusions</w:t>
      </w:r>
    </w:p>
    <w:p w14:paraId="0DCD055C" w14:textId="032DA007" w:rsidR="00C61673" w:rsidRDefault="00CC05C3" w:rsidP="00BA6A98">
      <w:pPr>
        <w:rPr>
          <w:sz w:val="21"/>
          <w:lang w:val="en-GB"/>
        </w:rPr>
      </w:pPr>
      <w:r>
        <w:rPr>
          <w:sz w:val="21"/>
          <w:lang w:val="en-GB"/>
        </w:rPr>
        <w:t>In their proximity, po</w:t>
      </w:r>
      <w:r w:rsidR="009D7A04">
        <w:rPr>
          <w:sz w:val="21"/>
          <w:lang w:val="en-GB"/>
        </w:rPr>
        <w:t xml:space="preserve">plar rows positively influence microclimate by lowering air temperature and VPD and by increasing soil </w:t>
      </w:r>
      <w:r>
        <w:rPr>
          <w:sz w:val="21"/>
          <w:lang w:val="en-GB"/>
        </w:rPr>
        <w:t>humidity, but</w:t>
      </w:r>
      <w:r w:rsidR="00C9508D">
        <w:rPr>
          <w:sz w:val="21"/>
          <w:lang w:val="en-GB"/>
        </w:rPr>
        <w:t xml:space="preserve"> </w:t>
      </w:r>
      <w:r>
        <w:rPr>
          <w:sz w:val="21"/>
          <w:lang w:val="en-GB"/>
        </w:rPr>
        <w:t xml:space="preserve">penalise </w:t>
      </w:r>
      <w:r w:rsidR="009D7A04">
        <w:rPr>
          <w:sz w:val="21"/>
          <w:lang w:val="en-GB"/>
        </w:rPr>
        <w:t xml:space="preserve">PAR transmission </w:t>
      </w:r>
      <w:r w:rsidR="00C9508D">
        <w:rPr>
          <w:sz w:val="21"/>
          <w:lang w:val="en-GB"/>
        </w:rPr>
        <w:t>in the morning at the west and in the afternoon at the east. However</w:t>
      </w:r>
      <w:r w:rsidR="004302DA">
        <w:rPr>
          <w:sz w:val="21"/>
          <w:lang w:val="en-GB"/>
        </w:rPr>
        <w:t>,</w:t>
      </w:r>
      <w:r w:rsidR="00C9508D">
        <w:rPr>
          <w:sz w:val="21"/>
          <w:lang w:val="en-GB"/>
        </w:rPr>
        <w:t xml:space="preserve"> soybean yield was penalised only slightly</w:t>
      </w:r>
      <w:r w:rsidR="00CD000D">
        <w:rPr>
          <w:sz w:val="21"/>
          <w:lang w:val="en-GB"/>
        </w:rPr>
        <w:t xml:space="preserve"> compared to other studies</w:t>
      </w:r>
      <w:r w:rsidR="00C9508D">
        <w:rPr>
          <w:sz w:val="21"/>
          <w:lang w:val="en-GB"/>
        </w:rPr>
        <w:t xml:space="preserve">, with significantly lower values only </w:t>
      </w:r>
      <w:r w:rsidR="00C61673">
        <w:rPr>
          <w:sz w:val="21"/>
          <w:lang w:val="en-GB"/>
        </w:rPr>
        <w:t xml:space="preserve">very close </w:t>
      </w:r>
      <w:r w:rsidR="002B5D9F">
        <w:rPr>
          <w:sz w:val="21"/>
          <w:lang w:val="en-GB"/>
        </w:rPr>
        <w:t xml:space="preserve">at the west of </w:t>
      </w:r>
      <w:r w:rsidR="004302DA">
        <w:rPr>
          <w:sz w:val="21"/>
          <w:lang w:val="en-GB"/>
        </w:rPr>
        <w:t>poplar rows</w:t>
      </w:r>
      <w:r>
        <w:rPr>
          <w:sz w:val="21"/>
          <w:lang w:val="en-GB"/>
        </w:rPr>
        <w:t xml:space="preserve">. </w:t>
      </w:r>
      <w:r w:rsidR="00DA15E5">
        <w:rPr>
          <w:sz w:val="21"/>
          <w:lang w:val="en-GB"/>
        </w:rPr>
        <w:t>These results</w:t>
      </w:r>
      <w:r>
        <w:rPr>
          <w:sz w:val="21"/>
          <w:lang w:val="en-GB"/>
        </w:rPr>
        <w:t xml:space="preserve"> could </w:t>
      </w:r>
      <w:r w:rsidR="00FC20E2">
        <w:rPr>
          <w:sz w:val="21"/>
          <w:lang w:val="en-GB"/>
        </w:rPr>
        <w:t xml:space="preserve">also </w:t>
      </w:r>
      <w:r w:rsidR="00DA15E5">
        <w:rPr>
          <w:sz w:val="21"/>
          <w:lang w:val="en-GB"/>
        </w:rPr>
        <w:t xml:space="preserve">demonstrate </w:t>
      </w:r>
      <w:r w:rsidR="00DA15E5">
        <w:rPr>
          <w:sz w:val="21"/>
          <w:lang w:val="en-GB"/>
        </w:rPr>
        <w:t>that summer crop yield could be less affected by limited sunlight radiation in water scarcity conditions.</w:t>
      </w:r>
    </w:p>
    <w:p w14:paraId="3E8F4836" w14:textId="77777777" w:rsidR="00C61673" w:rsidRDefault="00C61673" w:rsidP="00436557">
      <w:pPr>
        <w:rPr>
          <w:b/>
          <w:bCs/>
          <w:sz w:val="21"/>
          <w:lang w:val="en-GB"/>
        </w:rPr>
      </w:pPr>
    </w:p>
    <w:p w14:paraId="10B58C38" w14:textId="540E2ADD" w:rsidR="00436557" w:rsidRDefault="00436557" w:rsidP="00436557">
      <w:pPr>
        <w:rPr>
          <w:b/>
          <w:bCs/>
          <w:sz w:val="21"/>
          <w:lang w:val="en-GB"/>
        </w:rPr>
      </w:pPr>
      <w:r w:rsidRPr="009438CA">
        <w:rPr>
          <w:b/>
          <w:bCs/>
          <w:sz w:val="21"/>
          <w:lang w:val="en-GB"/>
        </w:rPr>
        <w:t>Literature</w:t>
      </w:r>
    </w:p>
    <w:p w14:paraId="4A0F6D1F" w14:textId="33122E1A" w:rsidR="00DA15E5" w:rsidRDefault="00DA15E5" w:rsidP="00F92BD4">
      <w:pPr>
        <w:spacing w:line="200" w:lineRule="exact"/>
        <w:ind w:left="284" w:hanging="284"/>
        <w:rPr>
          <w:color w:val="000000"/>
          <w:sz w:val="16"/>
          <w:szCs w:val="16"/>
          <w:lang w:val="en-GB"/>
        </w:rPr>
      </w:pPr>
      <w:proofErr w:type="spellStart"/>
      <w:r w:rsidRPr="00DA15E5">
        <w:rPr>
          <w:color w:val="000000"/>
          <w:sz w:val="16"/>
          <w:szCs w:val="16"/>
          <w:lang w:val="en-GB"/>
        </w:rPr>
        <w:t>Matocha</w:t>
      </w:r>
      <w:proofErr w:type="spellEnd"/>
      <w:r w:rsidRPr="00DA15E5">
        <w:rPr>
          <w:color w:val="000000"/>
          <w:sz w:val="16"/>
          <w:szCs w:val="16"/>
          <w:lang w:val="en-GB"/>
        </w:rPr>
        <w:t xml:space="preserve"> J., </w:t>
      </w:r>
      <w:proofErr w:type="spellStart"/>
      <w:r w:rsidRPr="00DA15E5">
        <w:rPr>
          <w:color w:val="000000"/>
          <w:sz w:val="16"/>
          <w:szCs w:val="16"/>
          <w:lang w:val="en-GB"/>
        </w:rPr>
        <w:t>Schroth</w:t>
      </w:r>
      <w:proofErr w:type="spellEnd"/>
      <w:r w:rsidRPr="00DA15E5">
        <w:rPr>
          <w:color w:val="000000"/>
          <w:sz w:val="16"/>
          <w:szCs w:val="16"/>
          <w:lang w:val="en-GB"/>
        </w:rPr>
        <w:t xml:space="preserve"> G., Hills T., Hole D. (2012). Integrating Climate Change Adaptation and Mitigation Through Agroforestry and Ecosystem Conservation. </w:t>
      </w:r>
      <w:r w:rsidRPr="00DA15E5">
        <w:rPr>
          <w:i/>
          <w:iCs/>
          <w:color w:val="000000"/>
          <w:sz w:val="16"/>
          <w:szCs w:val="16"/>
          <w:lang w:val="en-GB"/>
        </w:rPr>
        <w:t>Agroforestry - The Future of Global Land Use</w:t>
      </w:r>
      <w:r w:rsidRPr="00DA15E5">
        <w:rPr>
          <w:color w:val="000000"/>
          <w:sz w:val="16"/>
          <w:szCs w:val="16"/>
          <w:lang w:val="en-GB"/>
        </w:rPr>
        <w:t>.</w:t>
      </w:r>
      <w:r>
        <w:rPr>
          <w:color w:val="000000"/>
          <w:sz w:val="16"/>
          <w:szCs w:val="16"/>
          <w:lang w:val="en-GB"/>
        </w:rPr>
        <w:t xml:space="preserve"> 105-126.</w:t>
      </w:r>
    </w:p>
    <w:p w14:paraId="30602987" w14:textId="58ED2966" w:rsidR="00DA15E5" w:rsidRPr="00DA15E5" w:rsidRDefault="00DA15E5" w:rsidP="00DA15E5">
      <w:pPr>
        <w:spacing w:line="200" w:lineRule="exact"/>
        <w:ind w:left="284" w:hanging="284"/>
        <w:rPr>
          <w:color w:val="000000"/>
          <w:sz w:val="16"/>
          <w:szCs w:val="16"/>
          <w:lang w:val="en-GB"/>
        </w:rPr>
      </w:pPr>
      <w:r w:rsidRPr="00DA15E5">
        <w:rPr>
          <w:color w:val="000000"/>
          <w:sz w:val="16"/>
          <w:szCs w:val="16"/>
          <w:lang w:val="it-IT"/>
        </w:rPr>
        <w:t>Lasco R. D., Delfino R.</w:t>
      </w:r>
      <w:r>
        <w:rPr>
          <w:color w:val="000000"/>
          <w:sz w:val="16"/>
          <w:szCs w:val="16"/>
          <w:lang w:val="it-IT"/>
        </w:rPr>
        <w:t xml:space="preserve"> J. P., </w:t>
      </w:r>
      <w:proofErr w:type="spellStart"/>
      <w:r>
        <w:rPr>
          <w:color w:val="000000"/>
          <w:sz w:val="16"/>
          <w:szCs w:val="16"/>
          <w:lang w:val="it-IT"/>
        </w:rPr>
        <w:t>Catacutan</w:t>
      </w:r>
      <w:proofErr w:type="spellEnd"/>
      <w:r>
        <w:rPr>
          <w:color w:val="000000"/>
          <w:sz w:val="16"/>
          <w:szCs w:val="16"/>
          <w:lang w:val="it-IT"/>
        </w:rPr>
        <w:t xml:space="preserve"> D. C., </w:t>
      </w:r>
      <w:proofErr w:type="spellStart"/>
      <w:r>
        <w:rPr>
          <w:color w:val="000000"/>
          <w:sz w:val="16"/>
          <w:szCs w:val="16"/>
          <w:lang w:val="it-IT"/>
        </w:rPr>
        <w:t>Simelton</w:t>
      </w:r>
      <w:proofErr w:type="spellEnd"/>
      <w:r>
        <w:rPr>
          <w:color w:val="000000"/>
          <w:sz w:val="16"/>
          <w:szCs w:val="16"/>
          <w:lang w:val="it-IT"/>
        </w:rPr>
        <w:t xml:space="preserve"> E. S., Wilson D. M. (2014). </w:t>
      </w:r>
      <w:r w:rsidRPr="00DA15E5">
        <w:rPr>
          <w:color w:val="000000"/>
          <w:sz w:val="16"/>
          <w:szCs w:val="16"/>
          <w:lang w:val="en-GB"/>
        </w:rPr>
        <w:t>Climate risk adaptation by smallholder farmers: the roles of trees and agroforestry</w:t>
      </w:r>
      <w:r>
        <w:rPr>
          <w:color w:val="000000"/>
          <w:sz w:val="16"/>
          <w:szCs w:val="16"/>
          <w:lang w:val="en-GB"/>
        </w:rPr>
        <w:t xml:space="preserve">. </w:t>
      </w:r>
      <w:r w:rsidRPr="00DA15E5">
        <w:rPr>
          <w:i/>
          <w:iCs/>
          <w:color w:val="000000"/>
          <w:sz w:val="16"/>
          <w:szCs w:val="16"/>
          <w:lang w:val="en-GB"/>
        </w:rPr>
        <w:t>Current Opinion in Environmental Sustainability</w:t>
      </w:r>
      <w:r>
        <w:rPr>
          <w:color w:val="000000"/>
          <w:sz w:val="16"/>
          <w:szCs w:val="16"/>
          <w:lang w:val="en-GB"/>
        </w:rPr>
        <w:t>. 6:83-88</w:t>
      </w:r>
    </w:p>
    <w:p w14:paraId="6C135142" w14:textId="44363D3A" w:rsidR="00DA15E5" w:rsidRPr="00DA15E5" w:rsidRDefault="00DA15E5" w:rsidP="00DA15E5">
      <w:pPr>
        <w:spacing w:line="200" w:lineRule="exact"/>
        <w:ind w:left="284" w:hanging="284"/>
        <w:rPr>
          <w:color w:val="000000"/>
          <w:sz w:val="16"/>
          <w:szCs w:val="16"/>
        </w:rPr>
      </w:pPr>
      <w:proofErr w:type="spellStart"/>
      <w:r>
        <w:rPr>
          <w:color w:val="000000"/>
          <w:sz w:val="16"/>
          <w:szCs w:val="16"/>
        </w:rPr>
        <w:t>Straffelini</w:t>
      </w:r>
      <w:proofErr w:type="spellEnd"/>
      <w:r>
        <w:rPr>
          <w:color w:val="000000"/>
          <w:sz w:val="16"/>
          <w:szCs w:val="16"/>
        </w:rPr>
        <w:t xml:space="preserve"> E., </w:t>
      </w:r>
      <w:proofErr w:type="spellStart"/>
      <w:r>
        <w:rPr>
          <w:color w:val="000000"/>
          <w:sz w:val="16"/>
          <w:szCs w:val="16"/>
        </w:rPr>
        <w:t>Tarolli</w:t>
      </w:r>
      <w:proofErr w:type="spellEnd"/>
      <w:r>
        <w:rPr>
          <w:color w:val="000000"/>
          <w:sz w:val="16"/>
          <w:szCs w:val="16"/>
        </w:rPr>
        <w:t xml:space="preserve"> P. (2023). </w:t>
      </w:r>
      <w:r w:rsidRPr="00DA15E5">
        <w:rPr>
          <w:color w:val="000000"/>
          <w:sz w:val="16"/>
          <w:szCs w:val="16"/>
        </w:rPr>
        <w:t>Climate change-induced aridity is affecting agriculture in Northeast Italy</w:t>
      </w:r>
      <w:r>
        <w:rPr>
          <w:color w:val="000000"/>
          <w:sz w:val="16"/>
          <w:szCs w:val="16"/>
        </w:rPr>
        <w:t xml:space="preserve">. </w:t>
      </w:r>
      <w:r>
        <w:rPr>
          <w:i/>
          <w:iCs/>
          <w:color w:val="000000"/>
          <w:sz w:val="16"/>
          <w:szCs w:val="16"/>
        </w:rPr>
        <w:t>Agricultural systems</w:t>
      </w:r>
      <w:r>
        <w:rPr>
          <w:color w:val="000000"/>
          <w:sz w:val="16"/>
          <w:szCs w:val="16"/>
        </w:rPr>
        <w:t>. 208: 103647.</w:t>
      </w:r>
    </w:p>
    <w:sectPr w:rsidR="00DA15E5" w:rsidRPr="00DA15E5" w:rsidSect="00A43531">
      <w:pgSz w:w="11906" w:h="16838"/>
      <w:pgMar w:top="2155" w:right="1588" w:bottom="2155" w:left="158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80A1C"/>
    <w:rsid w:val="00007F42"/>
    <w:rsid w:val="0006228F"/>
    <w:rsid w:val="0006273B"/>
    <w:rsid w:val="000B1AEB"/>
    <w:rsid w:val="000E1C95"/>
    <w:rsid w:val="000F761E"/>
    <w:rsid w:val="000F7965"/>
    <w:rsid w:val="00101AE1"/>
    <w:rsid w:val="001C39A1"/>
    <w:rsid w:val="001C4576"/>
    <w:rsid w:val="00210E3F"/>
    <w:rsid w:val="00215D36"/>
    <w:rsid w:val="00252942"/>
    <w:rsid w:val="002530F2"/>
    <w:rsid w:val="002B5D9F"/>
    <w:rsid w:val="00324ABA"/>
    <w:rsid w:val="003305B4"/>
    <w:rsid w:val="003846FE"/>
    <w:rsid w:val="003858AB"/>
    <w:rsid w:val="003A6FE0"/>
    <w:rsid w:val="003A7BE1"/>
    <w:rsid w:val="003B2345"/>
    <w:rsid w:val="003B2A9B"/>
    <w:rsid w:val="003B70EC"/>
    <w:rsid w:val="003F5D21"/>
    <w:rsid w:val="004302DA"/>
    <w:rsid w:val="00431715"/>
    <w:rsid w:val="00436557"/>
    <w:rsid w:val="00437EA3"/>
    <w:rsid w:val="00443F82"/>
    <w:rsid w:val="00493770"/>
    <w:rsid w:val="0049756E"/>
    <w:rsid w:val="004A5906"/>
    <w:rsid w:val="004C0AC5"/>
    <w:rsid w:val="004C1386"/>
    <w:rsid w:val="004E0F28"/>
    <w:rsid w:val="004F359E"/>
    <w:rsid w:val="0053042E"/>
    <w:rsid w:val="00533EC9"/>
    <w:rsid w:val="00620746"/>
    <w:rsid w:val="00652803"/>
    <w:rsid w:val="00654CC0"/>
    <w:rsid w:val="006709E2"/>
    <w:rsid w:val="00673B8F"/>
    <w:rsid w:val="0068342E"/>
    <w:rsid w:val="00695D25"/>
    <w:rsid w:val="006B75B4"/>
    <w:rsid w:val="0073440A"/>
    <w:rsid w:val="00776D58"/>
    <w:rsid w:val="007A65E0"/>
    <w:rsid w:val="007B20F8"/>
    <w:rsid w:val="007C4D66"/>
    <w:rsid w:val="007E190E"/>
    <w:rsid w:val="00810B92"/>
    <w:rsid w:val="008148D2"/>
    <w:rsid w:val="00841EE9"/>
    <w:rsid w:val="008446A9"/>
    <w:rsid w:val="008521A3"/>
    <w:rsid w:val="00853AAE"/>
    <w:rsid w:val="00875A6C"/>
    <w:rsid w:val="00883418"/>
    <w:rsid w:val="00896FBB"/>
    <w:rsid w:val="008D102B"/>
    <w:rsid w:val="008D619A"/>
    <w:rsid w:val="008F3D91"/>
    <w:rsid w:val="00901C92"/>
    <w:rsid w:val="009061B6"/>
    <w:rsid w:val="009314D2"/>
    <w:rsid w:val="00935C13"/>
    <w:rsid w:val="0098244A"/>
    <w:rsid w:val="009B11DB"/>
    <w:rsid w:val="009B55D2"/>
    <w:rsid w:val="009C0889"/>
    <w:rsid w:val="009C2AE8"/>
    <w:rsid w:val="009D152D"/>
    <w:rsid w:val="009D2B2C"/>
    <w:rsid w:val="009D4B73"/>
    <w:rsid w:val="009D7A04"/>
    <w:rsid w:val="009F6F0B"/>
    <w:rsid w:val="009F755D"/>
    <w:rsid w:val="00A43531"/>
    <w:rsid w:val="00AA4A75"/>
    <w:rsid w:val="00B036A5"/>
    <w:rsid w:val="00B10DF2"/>
    <w:rsid w:val="00B56664"/>
    <w:rsid w:val="00BA6A98"/>
    <w:rsid w:val="00C0348E"/>
    <w:rsid w:val="00C03C71"/>
    <w:rsid w:val="00C10A5C"/>
    <w:rsid w:val="00C61673"/>
    <w:rsid w:val="00C86E36"/>
    <w:rsid w:val="00C9110F"/>
    <w:rsid w:val="00C9508D"/>
    <w:rsid w:val="00CC05C3"/>
    <w:rsid w:val="00CD000D"/>
    <w:rsid w:val="00CD1A7E"/>
    <w:rsid w:val="00D13DE1"/>
    <w:rsid w:val="00D81734"/>
    <w:rsid w:val="00D95BB7"/>
    <w:rsid w:val="00DA15E5"/>
    <w:rsid w:val="00DA32D2"/>
    <w:rsid w:val="00DA59F1"/>
    <w:rsid w:val="00DA6085"/>
    <w:rsid w:val="00E30E3E"/>
    <w:rsid w:val="00E512DF"/>
    <w:rsid w:val="00EA2938"/>
    <w:rsid w:val="00EB504C"/>
    <w:rsid w:val="00EE7EBD"/>
    <w:rsid w:val="00F04AE9"/>
    <w:rsid w:val="00F04C49"/>
    <w:rsid w:val="00F07A7E"/>
    <w:rsid w:val="00F157BD"/>
    <w:rsid w:val="00F533F0"/>
    <w:rsid w:val="00F80A1C"/>
    <w:rsid w:val="00F92BD4"/>
    <w:rsid w:val="00FA3A74"/>
    <w:rsid w:val="00FA7277"/>
    <w:rsid w:val="00FB24D5"/>
    <w:rsid w:val="00FB3FE5"/>
    <w:rsid w:val="00FC20E2"/>
    <w:rsid w:val="00FC401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78C6C2"/>
  <w15:chartTrackingRefBased/>
  <w15:docId w15:val="{DF49E8EB-107B-494A-B77B-1FA9043A31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heme="minorBidi"/>
        <w:sz w:val="24"/>
        <w:szCs w:val="22"/>
        <w:lang w:val="it-IT" w:eastAsia="en-US" w:bidi="ar-SA"/>
      </w:rPr>
    </w:rPrDefault>
    <w:pPrDefault>
      <w:pPr>
        <w:spacing w:line="240" w:lineRule="exact"/>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A43531"/>
    <w:rPr>
      <w:rFonts w:eastAsia="Times New Roman" w:cs="Times New Roman"/>
      <w:szCs w:val="24"/>
      <w:lang w:val="en-US"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uiPriority w:val="99"/>
    <w:semiHidden/>
    <w:rsid w:val="00A43531"/>
    <w:rPr>
      <w:rFonts w:cs="Times New Roman"/>
      <w:color w:val="0000FF"/>
      <w:u w:val="single"/>
    </w:rPr>
  </w:style>
  <w:style w:type="paragraph" w:customStyle="1" w:styleId="Corpodeltesto">
    <w:name w:val="Corpo del testo"/>
    <w:basedOn w:val="Normale"/>
    <w:link w:val="CorpodeltestoCarattere"/>
    <w:uiPriority w:val="99"/>
    <w:semiHidden/>
    <w:rsid w:val="00A43531"/>
    <w:pPr>
      <w:jc w:val="center"/>
    </w:pPr>
    <w:rPr>
      <w:sz w:val="37"/>
      <w:szCs w:val="37"/>
      <w:lang w:val="en-GB"/>
    </w:rPr>
  </w:style>
  <w:style w:type="character" w:customStyle="1" w:styleId="CorpodeltestoCarattere">
    <w:name w:val="Corpo del testo Carattere"/>
    <w:link w:val="Corpodeltesto"/>
    <w:uiPriority w:val="99"/>
    <w:semiHidden/>
    <w:locked/>
    <w:rsid w:val="00A43531"/>
    <w:rPr>
      <w:rFonts w:eastAsia="Times New Roman" w:cs="Times New Roman"/>
      <w:sz w:val="37"/>
      <w:szCs w:val="37"/>
      <w:lang w:val="en-GB" w:eastAsia="it-IT"/>
    </w:rPr>
  </w:style>
  <w:style w:type="paragraph" w:styleId="Didascalia">
    <w:name w:val="caption"/>
    <w:basedOn w:val="Normale"/>
    <w:next w:val="Normale"/>
    <w:uiPriority w:val="35"/>
    <w:unhideWhenUsed/>
    <w:qFormat/>
    <w:rsid w:val="00436557"/>
    <w:pPr>
      <w:spacing w:after="200" w:line="240" w:lineRule="auto"/>
      <w:jc w:val="left"/>
    </w:pPr>
    <w:rPr>
      <w:i/>
      <w:iCs/>
      <w:color w:val="44546A" w:themeColor="text2"/>
      <w:sz w:val="18"/>
      <w:szCs w:val="18"/>
    </w:rPr>
  </w:style>
  <w:style w:type="character" w:styleId="Rimandocommento">
    <w:name w:val="annotation reference"/>
    <w:basedOn w:val="Carpredefinitoparagrafo"/>
    <w:uiPriority w:val="99"/>
    <w:semiHidden/>
    <w:unhideWhenUsed/>
    <w:rsid w:val="00436557"/>
    <w:rPr>
      <w:sz w:val="16"/>
      <w:szCs w:val="16"/>
    </w:rPr>
  </w:style>
  <w:style w:type="paragraph" w:styleId="Testocommento">
    <w:name w:val="annotation text"/>
    <w:basedOn w:val="Normale"/>
    <w:link w:val="TestocommentoCarattere"/>
    <w:uiPriority w:val="99"/>
    <w:semiHidden/>
    <w:unhideWhenUsed/>
    <w:rsid w:val="00436557"/>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436557"/>
    <w:rPr>
      <w:rFonts w:eastAsia="Times New Roman" w:cs="Times New Roman"/>
      <w:sz w:val="20"/>
      <w:szCs w:val="20"/>
      <w:lang w:val="en-US" w:eastAsia="it-IT"/>
    </w:rPr>
  </w:style>
  <w:style w:type="paragraph" w:styleId="Soggettocommento">
    <w:name w:val="annotation subject"/>
    <w:basedOn w:val="Testocommento"/>
    <w:next w:val="Testocommento"/>
    <w:link w:val="SoggettocommentoCarattere"/>
    <w:uiPriority w:val="99"/>
    <w:semiHidden/>
    <w:unhideWhenUsed/>
    <w:rsid w:val="00436557"/>
    <w:rPr>
      <w:b/>
      <w:bCs/>
    </w:rPr>
  </w:style>
  <w:style w:type="character" w:customStyle="1" w:styleId="SoggettocommentoCarattere">
    <w:name w:val="Soggetto commento Carattere"/>
    <w:basedOn w:val="TestocommentoCarattere"/>
    <w:link w:val="Soggettocommento"/>
    <w:uiPriority w:val="99"/>
    <w:semiHidden/>
    <w:rsid w:val="00436557"/>
    <w:rPr>
      <w:rFonts w:eastAsia="Times New Roman" w:cs="Times New Roman"/>
      <w:b/>
      <w:bCs/>
      <w:sz w:val="20"/>
      <w:szCs w:val="20"/>
      <w:lang w:val="en-US" w:eastAsia="it-IT"/>
    </w:rPr>
  </w:style>
  <w:style w:type="character" w:styleId="Menzionenonrisolta">
    <w:name w:val="Unresolved Mention"/>
    <w:basedOn w:val="Carpredefinitoparagrafo"/>
    <w:uiPriority w:val="99"/>
    <w:semiHidden/>
    <w:unhideWhenUsed/>
    <w:rsid w:val="001C4576"/>
    <w:rPr>
      <w:color w:val="605E5C"/>
      <w:shd w:val="clear" w:color="auto" w:fill="E1DFDD"/>
    </w:rPr>
  </w:style>
  <w:style w:type="paragraph" w:styleId="Revisione">
    <w:name w:val="Revision"/>
    <w:hidden/>
    <w:uiPriority w:val="99"/>
    <w:semiHidden/>
    <w:rsid w:val="00F92BD4"/>
    <w:pPr>
      <w:spacing w:line="240" w:lineRule="auto"/>
      <w:jc w:val="left"/>
    </w:pPr>
    <w:rPr>
      <w:rFonts w:eastAsia="Times New Roman" w:cs="Times New Roman"/>
      <w:szCs w:val="24"/>
      <w:lang w:val="en-US"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teofilo.vamerali@unipd.it" TargetMode="External"/><Relationship Id="rId13" Type="http://schemas.openxmlformats.org/officeDocument/2006/relationships/hyperlink" Target="mailto:lorenzo.furlan@venetoagricoltura.org" TargetMode="External"/><Relationship Id="rId3" Type="http://schemas.openxmlformats.org/officeDocument/2006/relationships/settings" Target="settings.xml"/><Relationship Id="rId7" Type="http://schemas.openxmlformats.org/officeDocument/2006/relationships/hyperlink" Target="mailto:giuseppe.barion@unipd.it" TargetMode="External"/><Relationship Id="rId12" Type="http://schemas.openxmlformats.org/officeDocument/2006/relationships/hyperlink" Target="mailto:stefano.nale@venetoagricoltura.org"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hyperlink" Target="mailto:anna.panozzo@unipd.it" TargetMode="External"/><Relationship Id="rId11" Type="http://schemas.openxmlformats.org/officeDocument/2006/relationships/hyperlink" Target="mailto:tommaso.anfodillo@unipd.it" TargetMode="External"/><Relationship Id="rId5" Type="http://schemas.openxmlformats.org/officeDocument/2006/relationships/hyperlink" Target="mailto:simone.piotto.1@phd.unipd.it" TargetMode="External"/><Relationship Id="rId15" Type="http://schemas.openxmlformats.org/officeDocument/2006/relationships/image" Target="media/image2.png"/><Relationship Id="rId10" Type="http://schemas.openxmlformats.org/officeDocument/2006/relationships/hyperlink" Target="mailto:vinicio.carraro@unipd.it" TargetMode="External"/><Relationship Id="rId4" Type="http://schemas.openxmlformats.org/officeDocument/2006/relationships/webSettings" Target="webSettings.xml"/><Relationship Id="rId9" Type="http://schemas.openxmlformats.org/officeDocument/2006/relationships/hyperlink" Target="mailto:gaia.pasqualotto@unipd.it" TargetMode="External"/><Relationship Id="rId14"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0BF857B-E4D6-4664-8FC5-4B94543740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517</TotalTime>
  <Pages>2</Pages>
  <Words>1012</Words>
  <Characters>5770</Characters>
  <Application>Microsoft Office Word</Application>
  <DocSecurity>0</DocSecurity>
  <Lines>48</Lines>
  <Paragraphs>13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6769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Simone Piotto</dc:creator>
  <cp:keywords/>
  <dc:description/>
  <cp:lastModifiedBy>Simone Piotto</cp:lastModifiedBy>
  <cp:revision>37</cp:revision>
  <dcterms:created xsi:type="dcterms:W3CDTF">2023-05-29T07:23:00Z</dcterms:created>
  <dcterms:modified xsi:type="dcterms:W3CDTF">2023-05-30T12:57:00Z</dcterms:modified>
</cp:coreProperties>
</file>