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FC82CB" w14:textId="75AFBCF7" w:rsidR="00115BEC" w:rsidRPr="00FA6B4C" w:rsidRDefault="00115BEC" w:rsidP="00115BEC">
      <w:pPr>
        <w:pStyle w:val="LNLAR102AUTHOR"/>
        <w:rPr>
          <w:rStyle w:val="Rimandocommento"/>
          <w:rFonts w:ascii="Calibri" w:hAnsi="Calibri" w:cs="Calibri"/>
          <w:sz w:val="24"/>
          <w:szCs w:val="24"/>
          <w:lang w:val="en-US" w:eastAsia="en-US"/>
        </w:rPr>
      </w:pPr>
      <w:bookmarkStart w:id="0" w:name="_Hlk70330142"/>
      <w:bookmarkStart w:id="1" w:name="_Hlk65687454"/>
      <w:bookmarkEnd w:id="0"/>
      <w:bookmarkEnd w:id="1"/>
      <w:r w:rsidRPr="000A7A9B">
        <w:rPr>
          <w:rFonts w:ascii="Calibri" w:hAnsi="Calibri" w:cs="Calibri"/>
          <w:b/>
          <w:sz w:val="24"/>
          <w:szCs w:val="24"/>
          <w:lang w:val="en-US"/>
        </w:rPr>
        <w:t xml:space="preserve">A feasibility study of the Therapeutic Application of a Mixture of </w:t>
      </w:r>
      <w:r w:rsidR="00412873" w:rsidRPr="000A7A9B">
        <w:rPr>
          <w:rFonts w:ascii="Calibri" w:hAnsi="Calibri" w:cs="Calibri"/>
          <w:b/>
          <w:sz w:val="24"/>
          <w:szCs w:val="24"/>
          <w:vertAlign w:val="superscript"/>
          <w:lang w:val="en-US"/>
        </w:rPr>
        <w:t>67</w:t>
      </w:r>
      <w:r w:rsidRPr="000A7A9B">
        <w:rPr>
          <w:rFonts w:ascii="Calibri" w:hAnsi="Calibri" w:cs="Calibri"/>
          <w:b/>
          <w:sz w:val="24"/>
          <w:szCs w:val="24"/>
          <w:vertAlign w:val="superscript"/>
          <w:lang w:val="en-US"/>
        </w:rPr>
        <w:t>/</w:t>
      </w:r>
      <w:r w:rsidR="00412873" w:rsidRPr="000A7A9B">
        <w:rPr>
          <w:rFonts w:ascii="Calibri" w:hAnsi="Calibri" w:cs="Calibri"/>
          <w:b/>
          <w:sz w:val="24"/>
          <w:szCs w:val="24"/>
          <w:vertAlign w:val="superscript"/>
          <w:lang w:val="en-US"/>
        </w:rPr>
        <w:t>64</w:t>
      </w:r>
      <w:r w:rsidR="00412873" w:rsidRPr="000A7A9B">
        <w:rPr>
          <w:rFonts w:ascii="Calibri" w:hAnsi="Calibri" w:cs="Calibri"/>
          <w:b/>
          <w:sz w:val="24"/>
          <w:szCs w:val="24"/>
          <w:lang w:val="en-US"/>
        </w:rPr>
        <w:t xml:space="preserve">Cu </w:t>
      </w:r>
      <w:r w:rsidRPr="000A7A9B">
        <w:rPr>
          <w:rFonts w:ascii="Calibri" w:hAnsi="Calibri" w:cs="Calibri"/>
          <w:b/>
          <w:sz w:val="24"/>
          <w:szCs w:val="24"/>
          <w:lang w:val="en-US"/>
        </w:rPr>
        <w:t>Radioisotopes produced by cyclotrons with proton irradiation</w:t>
      </w:r>
      <w:r w:rsidRPr="00FA6B4C" w:rsidDel="0014164E">
        <w:rPr>
          <w:rStyle w:val="Rimandocommento"/>
          <w:rFonts w:ascii="Calibri" w:hAnsi="Calibri" w:cs="Calibri"/>
          <w:sz w:val="24"/>
          <w:szCs w:val="24"/>
          <w:lang w:val="en-US" w:eastAsia="en-US"/>
        </w:rPr>
        <w:t xml:space="preserve"> </w:t>
      </w:r>
    </w:p>
    <w:p w14:paraId="3F32624A" w14:textId="77777777" w:rsidR="00115BEC" w:rsidRPr="00115BEC" w:rsidRDefault="00115BEC" w:rsidP="00115BEC">
      <w:pPr>
        <w:rPr>
          <w:lang w:val="en-US"/>
        </w:rPr>
      </w:pPr>
    </w:p>
    <w:p w14:paraId="0AF181BC" w14:textId="77777777" w:rsidR="00115BEC" w:rsidRPr="00BA2D85" w:rsidRDefault="00115BEC" w:rsidP="00115BEC">
      <w:pPr>
        <w:jc w:val="center"/>
        <w:rPr>
          <w:b/>
          <w:bCs/>
          <w:sz w:val="24"/>
          <w:szCs w:val="24"/>
          <w:lang w:val="en-US"/>
        </w:rPr>
      </w:pPr>
      <w:r w:rsidRPr="00BA2D85">
        <w:rPr>
          <w:b/>
          <w:bCs/>
          <w:sz w:val="24"/>
          <w:szCs w:val="24"/>
          <w:lang w:val="en-US"/>
        </w:rPr>
        <w:t>Supplemental data</w:t>
      </w:r>
    </w:p>
    <w:p w14:paraId="6E0ABC65" w14:textId="77777777" w:rsidR="00115BEC" w:rsidRPr="00115BEC" w:rsidRDefault="00115BEC" w:rsidP="00115BEC">
      <w:pPr>
        <w:jc w:val="center"/>
        <w:rPr>
          <w:b/>
          <w:bCs/>
          <w:lang w:val="en-US"/>
        </w:rPr>
      </w:pPr>
    </w:p>
    <w:p w14:paraId="2CEA6A40" w14:textId="1E34FE9E" w:rsidR="00D0793B" w:rsidRPr="00FA6B4C" w:rsidRDefault="00D0793B" w:rsidP="00D0793B">
      <w:pPr>
        <w:autoSpaceDE w:val="0"/>
        <w:autoSpaceDN w:val="0"/>
        <w:adjustRightInd w:val="0"/>
        <w:rPr>
          <w:rFonts w:cs="Calibri"/>
          <w:sz w:val="24"/>
          <w:szCs w:val="24"/>
          <w:lang w:val="en-GB"/>
        </w:rPr>
      </w:pPr>
      <w:r w:rsidRPr="00FA6B4C">
        <w:rPr>
          <w:rFonts w:cs="Calibri"/>
          <w:b/>
          <w:bCs/>
          <w:sz w:val="24"/>
          <w:szCs w:val="24"/>
          <w:lang w:val="en-GB"/>
        </w:rPr>
        <w:t>Table S</w:t>
      </w:r>
      <w:r w:rsidR="000A7A9B">
        <w:rPr>
          <w:rFonts w:cs="Calibri"/>
          <w:b/>
          <w:bCs/>
          <w:sz w:val="24"/>
          <w:szCs w:val="24"/>
          <w:lang w:val="en-GB"/>
        </w:rPr>
        <w:t>-</w:t>
      </w:r>
      <w:r w:rsidRPr="00FA6B4C">
        <w:rPr>
          <w:rFonts w:cs="Calibri"/>
          <w:b/>
          <w:bCs/>
          <w:sz w:val="24"/>
          <w:szCs w:val="24"/>
          <w:lang w:val="en-GB"/>
        </w:rPr>
        <w:t>1</w:t>
      </w:r>
      <w:r w:rsidRPr="00FA6B4C">
        <w:rPr>
          <w:rFonts w:cs="Calibri"/>
          <w:sz w:val="24"/>
          <w:szCs w:val="24"/>
          <w:lang w:val="en-GB"/>
        </w:rPr>
        <w:t>. Parameters of the ICRU 53 biokinetic model used to calculate Cu</w:t>
      </w:r>
      <w:r w:rsidRPr="00FA6B4C">
        <w:rPr>
          <w:rFonts w:cs="Calibri"/>
          <w:color w:val="000000"/>
          <w:sz w:val="24"/>
          <w:szCs w:val="24"/>
          <w:shd w:val="clear" w:color="auto" w:fill="FFFFFF"/>
          <w:lang w:val="en-GB"/>
        </w:rPr>
        <w:t>Cl</w:t>
      </w:r>
      <w:r w:rsidRPr="00FA6B4C">
        <w:rPr>
          <w:rFonts w:cs="Calibri"/>
          <w:color w:val="000000"/>
          <w:sz w:val="24"/>
          <w:szCs w:val="24"/>
          <w:shd w:val="clear" w:color="auto" w:fill="FFFFFF"/>
          <w:vertAlign w:val="subscript"/>
          <w:lang w:val="en-GB"/>
        </w:rPr>
        <w:t>2</w:t>
      </w:r>
      <w:r w:rsidRPr="00FA6B4C">
        <w:rPr>
          <w:rFonts w:cs="Calibri"/>
          <w:sz w:val="24"/>
          <w:szCs w:val="24"/>
          <w:lang w:val="en-GB"/>
        </w:rPr>
        <w:t xml:space="preserve"> organ uptake. </w:t>
      </w:r>
    </w:p>
    <w:p w14:paraId="37FAE0F5" w14:textId="77777777" w:rsidR="00D0793B" w:rsidRPr="0002764C" w:rsidRDefault="00D0793B" w:rsidP="00D0793B">
      <w:pPr>
        <w:autoSpaceDE w:val="0"/>
        <w:autoSpaceDN w:val="0"/>
        <w:adjustRightInd w:val="0"/>
        <w:rPr>
          <w:sz w:val="19"/>
          <w:szCs w:val="19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7"/>
        <w:gridCol w:w="851"/>
        <w:gridCol w:w="739"/>
        <w:gridCol w:w="775"/>
      </w:tblGrid>
      <w:tr w:rsidR="00BC06B2" w:rsidRPr="00FA6B4C" w14:paraId="1B2AA5F1" w14:textId="77777777" w:rsidTr="00FA6B4C">
        <w:trPr>
          <w:trHeight w:val="394"/>
        </w:trPr>
        <w:tc>
          <w:tcPr>
            <w:tcW w:w="1107" w:type="dxa"/>
            <w:shd w:val="clear" w:color="auto" w:fill="auto"/>
            <w:vAlign w:val="center"/>
          </w:tcPr>
          <w:p w14:paraId="2E94EA53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b/>
                <w:bCs/>
                <w:snapToGrid w:val="0"/>
                <w:sz w:val="20"/>
                <w:szCs w:val="20"/>
                <w:lang w:val="en-GB" w:eastAsia="it-IT"/>
              </w:rPr>
              <w:t>Organ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1EE4B65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b/>
                <w:bCs/>
                <w:snapToGrid w:val="0"/>
                <w:sz w:val="20"/>
                <w:szCs w:val="20"/>
                <w:lang w:val="en-GB" w:eastAsia="it-IT"/>
              </w:rPr>
              <w:t>F</w:t>
            </w:r>
            <w:r w:rsidRPr="00FA6B4C">
              <w:rPr>
                <w:rFonts w:ascii="Times New Roman" w:hAnsi="Times New Roman"/>
                <w:b/>
                <w:bCs/>
                <w:snapToGrid w:val="0"/>
                <w:sz w:val="20"/>
                <w:szCs w:val="20"/>
                <w:vertAlign w:val="subscript"/>
                <w:lang w:val="en-GB" w:eastAsia="it-IT"/>
              </w:rPr>
              <w:t>s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4DCF21FB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proofErr w:type="spellStart"/>
            <w:r w:rsidRPr="00FA6B4C">
              <w:rPr>
                <w:rFonts w:ascii="Times New Roman" w:hAnsi="Times New Roman"/>
                <w:b/>
                <w:bCs/>
                <w:snapToGrid w:val="0"/>
                <w:sz w:val="20"/>
                <w:szCs w:val="20"/>
                <w:lang w:val="en-GB" w:eastAsia="it-IT"/>
              </w:rPr>
              <w:t>T</w:t>
            </w:r>
            <w:r w:rsidRPr="00FA6B4C">
              <w:rPr>
                <w:rFonts w:ascii="Times New Roman" w:hAnsi="Times New Roman"/>
                <w:b/>
                <w:bCs/>
                <w:snapToGrid w:val="0"/>
                <w:sz w:val="20"/>
                <w:szCs w:val="20"/>
                <w:vertAlign w:val="subscript"/>
                <w:lang w:val="en-GB" w:eastAsia="it-IT"/>
              </w:rPr>
              <w:t>i</w:t>
            </w:r>
            <w:proofErr w:type="spellEnd"/>
            <w:r w:rsidR="00C30760" w:rsidRPr="00FA6B4C">
              <w:rPr>
                <w:rFonts w:ascii="Times New Roman" w:hAnsi="Times New Roman"/>
                <w:b/>
                <w:bCs/>
                <w:snapToGrid w:val="0"/>
                <w:sz w:val="20"/>
                <w:szCs w:val="20"/>
                <w:lang w:val="en-GB" w:eastAsia="it-IT"/>
              </w:rPr>
              <w:t xml:space="preserve"> [days]</w:t>
            </w:r>
          </w:p>
        </w:tc>
        <w:tc>
          <w:tcPr>
            <w:tcW w:w="775" w:type="dxa"/>
            <w:shd w:val="clear" w:color="auto" w:fill="auto"/>
            <w:vAlign w:val="center"/>
          </w:tcPr>
          <w:p w14:paraId="1E576E2E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b/>
                <w:bCs/>
                <w:snapToGrid w:val="0"/>
                <w:sz w:val="20"/>
                <w:szCs w:val="20"/>
                <w:lang w:val="en-GB" w:eastAsia="it-IT"/>
              </w:rPr>
              <w:t>a</w:t>
            </w:r>
            <w:r w:rsidRPr="00FA6B4C">
              <w:rPr>
                <w:rFonts w:ascii="Times New Roman" w:hAnsi="Times New Roman"/>
                <w:b/>
                <w:bCs/>
                <w:snapToGrid w:val="0"/>
                <w:sz w:val="20"/>
                <w:szCs w:val="20"/>
                <w:vertAlign w:val="subscript"/>
                <w:lang w:val="en-GB" w:eastAsia="it-IT"/>
              </w:rPr>
              <w:t>i</w:t>
            </w:r>
          </w:p>
        </w:tc>
      </w:tr>
      <w:tr w:rsidR="00BC06B2" w:rsidRPr="00FA6B4C" w14:paraId="3F6DB0C9" w14:textId="77777777" w:rsidTr="00FA6B4C">
        <w:trPr>
          <w:trHeight w:val="244"/>
        </w:trPr>
        <w:tc>
          <w:tcPr>
            <w:tcW w:w="1107" w:type="dxa"/>
            <w:shd w:val="clear" w:color="auto" w:fill="auto"/>
            <w:vAlign w:val="center"/>
          </w:tcPr>
          <w:p w14:paraId="4E2CD01D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Total body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838BFE7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1.0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2426D2D1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10</w:t>
            </w:r>
          </w:p>
        </w:tc>
        <w:tc>
          <w:tcPr>
            <w:tcW w:w="775" w:type="dxa"/>
            <w:shd w:val="clear" w:color="auto" w:fill="auto"/>
            <w:vAlign w:val="center"/>
          </w:tcPr>
          <w:p w14:paraId="007263DC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1.0</w:t>
            </w:r>
          </w:p>
        </w:tc>
      </w:tr>
      <w:tr w:rsidR="00BC06B2" w:rsidRPr="00FA6B4C" w14:paraId="02500626" w14:textId="77777777" w:rsidTr="00FA6B4C">
        <w:trPr>
          <w:trHeight w:val="244"/>
        </w:trPr>
        <w:tc>
          <w:tcPr>
            <w:tcW w:w="1107" w:type="dxa"/>
            <w:shd w:val="clear" w:color="auto" w:fill="auto"/>
            <w:vAlign w:val="center"/>
          </w:tcPr>
          <w:p w14:paraId="6E23DBE5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Brain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0B7D36E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0.1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57370AE3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10</w:t>
            </w:r>
          </w:p>
        </w:tc>
        <w:tc>
          <w:tcPr>
            <w:tcW w:w="775" w:type="dxa"/>
            <w:shd w:val="clear" w:color="auto" w:fill="auto"/>
            <w:vAlign w:val="center"/>
          </w:tcPr>
          <w:p w14:paraId="75A97DE7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1.0</w:t>
            </w:r>
          </w:p>
        </w:tc>
      </w:tr>
      <w:tr w:rsidR="00BC06B2" w:rsidRPr="00FA6B4C" w14:paraId="1B40962B" w14:textId="77777777" w:rsidTr="00FA6B4C">
        <w:trPr>
          <w:trHeight w:val="244"/>
        </w:trPr>
        <w:tc>
          <w:tcPr>
            <w:tcW w:w="1107" w:type="dxa"/>
            <w:vMerge w:val="restart"/>
            <w:shd w:val="clear" w:color="auto" w:fill="auto"/>
            <w:vAlign w:val="center"/>
          </w:tcPr>
          <w:p w14:paraId="5308A3C4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Liver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</w:tcPr>
          <w:p w14:paraId="0D7F6662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0.65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6B876F5A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0.5</w:t>
            </w:r>
          </w:p>
        </w:tc>
        <w:tc>
          <w:tcPr>
            <w:tcW w:w="775" w:type="dxa"/>
            <w:shd w:val="clear" w:color="auto" w:fill="auto"/>
            <w:vAlign w:val="center"/>
          </w:tcPr>
          <w:p w14:paraId="45C7C0E9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0.15</w:t>
            </w:r>
          </w:p>
        </w:tc>
      </w:tr>
      <w:tr w:rsidR="00BC06B2" w:rsidRPr="00FA6B4C" w14:paraId="3FEF59B9" w14:textId="77777777" w:rsidTr="00FA6B4C">
        <w:trPr>
          <w:trHeight w:val="244"/>
        </w:trPr>
        <w:tc>
          <w:tcPr>
            <w:tcW w:w="1107" w:type="dxa"/>
            <w:vMerge/>
            <w:shd w:val="clear" w:color="auto" w:fill="auto"/>
            <w:vAlign w:val="center"/>
          </w:tcPr>
          <w:p w14:paraId="17CDBC33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</w:p>
        </w:tc>
        <w:tc>
          <w:tcPr>
            <w:tcW w:w="851" w:type="dxa"/>
            <w:vMerge/>
            <w:shd w:val="clear" w:color="auto" w:fill="auto"/>
            <w:vAlign w:val="center"/>
          </w:tcPr>
          <w:p w14:paraId="4AB9BC6E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</w:p>
        </w:tc>
        <w:tc>
          <w:tcPr>
            <w:tcW w:w="719" w:type="dxa"/>
            <w:shd w:val="clear" w:color="auto" w:fill="auto"/>
            <w:vAlign w:val="center"/>
          </w:tcPr>
          <w:p w14:paraId="527EA1E0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1.5</w:t>
            </w:r>
          </w:p>
        </w:tc>
        <w:tc>
          <w:tcPr>
            <w:tcW w:w="775" w:type="dxa"/>
            <w:shd w:val="clear" w:color="auto" w:fill="auto"/>
            <w:vAlign w:val="center"/>
          </w:tcPr>
          <w:p w14:paraId="5F14E703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0.33</w:t>
            </w:r>
          </w:p>
        </w:tc>
      </w:tr>
      <w:tr w:rsidR="00BC06B2" w:rsidRPr="00FA6B4C" w14:paraId="38D16325" w14:textId="77777777" w:rsidTr="00FA6B4C">
        <w:trPr>
          <w:trHeight w:val="244"/>
        </w:trPr>
        <w:tc>
          <w:tcPr>
            <w:tcW w:w="1107" w:type="dxa"/>
            <w:vMerge/>
            <w:shd w:val="clear" w:color="auto" w:fill="auto"/>
            <w:vAlign w:val="center"/>
          </w:tcPr>
          <w:p w14:paraId="5C51DCCE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</w:p>
        </w:tc>
        <w:tc>
          <w:tcPr>
            <w:tcW w:w="851" w:type="dxa"/>
            <w:vMerge/>
            <w:shd w:val="clear" w:color="auto" w:fill="auto"/>
            <w:vAlign w:val="center"/>
          </w:tcPr>
          <w:p w14:paraId="4B90B96E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</w:p>
        </w:tc>
        <w:tc>
          <w:tcPr>
            <w:tcW w:w="719" w:type="dxa"/>
            <w:shd w:val="clear" w:color="auto" w:fill="auto"/>
            <w:vAlign w:val="center"/>
          </w:tcPr>
          <w:p w14:paraId="0A268EB3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10</w:t>
            </w:r>
          </w:p>
        </w:tc>
        <w:tc>
          <w:tcPr>
            <w:tcW w:w="775" w:type="dxa"/>
            <w:shd w:val="clear" w:color="auto" w:fill="auto"/>
            <w:vAlign w:val="center"/>
          </w:tcPr>
          <w:p w14:paraId="043D256C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0.52</w:t>
            </w:r>
          </w:p>
        </w:tc>
      </w:tr>
      <w:tr w:rsidR="00BC06B2" w:rsidRPr="00FA6B4C" w14:paraId="0E9DF33A" w14:textId="77777777" w:rsidTr="00FA6B4C">
        <w:trPr>
          <w:trHeight w:val="244"/>
        </w:trPr>
        <w:tc>
          <w:tcPr>
            <w:tcW w:w="1107" w:type="dxa"/>
            <w:shd w:val="clear" w:color="auto" w:fill="auto"/>
            <w:vAlign w:val="center"/>
          </w:tcPr>
          <w:p w14:paraId="53D56426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Kidneys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C6FDA40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0.01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2A1497ED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10</w:t>
            </w:r>
          </w:p>
        </w:tc>
        <w:tc>
          <w:tcPr>
            <w:tcW w:w="775" w:type="dxa"/>
            <w:shd w:val="clear" w:color="auto" w:fill="auto"/>
            <w:vAlign w:val="center"/>
          </w:tcPr>
          <w:p w14:paraId="73152E4B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1.0</w:t>
            </w:r>
          </w:p>
        </w:tc>
      </w:tr>
      <w:tr w:rsidR="00BC06B2" w:rsidRPr="00FA6B4C" w14:paraId="365601C0" w14:textId="77777777" w:rsidTr="00FA6B4C">
        <w:trPr>
          <w:trHeight w:val="244"/>
        </w:trPr>
        <w:tc>
          <w:tcPr>
            <w:tcW w:w="1107" w:type="dxa"/>
            <w:shd w:val="clear" w:color="auto" w:fill="auto"/>
            <w:vAlign w:val="center"/>
          </w:tcPr>
          <w:p w14:paraId="5C88B4D6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Pancreas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38E5B80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0.002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0758E43E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10</w:t>
            </w:r>
          </w:p>
        </w:tc>
        <w:tc>
          <w:tcPr>
            <w:tcW w:w="775" w:type="dxa"/>
            <w:shd w:val="clear" w:color="auto" w:fill="auto"/>
            <w:vAlign w:val="center"/>
          </w:tcPr>
          <w:p w14:paraId="7838CE79" w14:textId="77777777" w:rsidR="00D0793B" w:rsidRPr="00FA6B4C" w:rsidRDefault="00D0793B" w:rsidP="00FA6B4C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hAnsi="Times New Roman"/>
                <w:snapToGrid w:val="0"/>
                <w:sz w:val="20"/>
                <w:szCs w:val="20"/>
                <w:lang w:val="en-GB" w:eastAsia="it-IT"/>
              </w:rPr>
              <w:t>1.0</w:t>
            </w:r>
          </w:p>
        </w:tc>
      </w:tr>
    </w:tbl>
    <w:p w14:paraId="1C8DFE17" w14:textId="77777777" w:rsidR="00D0793B" w:rsidRPr="00FA6B4C" w:rsidRDefault="00D0793B" w:rsidP="00D71C7C">
      <w:pPr>
        <w:autoSpaceDE w:val="0"/>
        <w:autoSpaceDN w:val="0"/>
        <w:adjustRightInd w:val="0"/>
        <w:spacing w:line="360" w:lineRule="auto"/>
        <w:jc w:val="both"/>
        <w:rPr>
          <w:rFonts w:cs="Calibri"/>
          <w:b/>
          <w:bCs/>
          <w:color w:val="000000"/>
          <w:lang w:val="en-GB"/>
        </w:rPr>
      </w:pPr>
    </w:p>
    <w:p w14:paraId="0E597BF2" w14:textId="77777777" w:rsidR="00115BEC" w:rsidRPr="00FA6B4C" w:rsidRDefault="00115BEC" w:rsidP="00D71C7C">
      <w:pPr>
        <w:autoSpaceDE w:val="0"/>
        <w:autoSpaceDN w:val="0"/>
        <w:adjustRightInd w:val="0"/>
        <w:spacing w:line="360" w:lineRule="auto"/>
        <w:jc w:val="both"/>
        <w:rPr>
          <w:rFonts w:cs="Calibri"/>
          <w:b/>
          <w:bCs/>
          <w:color w:val="000000"/>
          <w:lang w:val="en-GB"/>
        </w:rPr>
      </w:pPr>
    </w:p>
    <w:p w14:paraId="19F4A040" w14:textId="3D4CBFDD" w:rsidR="008C7F7B" w:rsidRPr="00FA6B4C" w:rsidRDefault="008C7F7B" w:rsidP="008C7F7B">
      <w:pPr>
        <w:pStyle w:val="LNLAR106TEXT"/>
        <w:spacing w:line="360" w:lineRule="auto"/>
        <w:rPr>
          <w:rFonts w:ascii="Calibri" w:hAnsi="Calibri" w:cs="Calibri"/>
          <w:i/>
          <w:iCs/>
          <w:color w:val="000000"/>
          <w:sz w:val="24"/>
          <w:szCs w:val="24"/>
          <w:shd w:val="clear" w:color="auto" w:fill="FFFFFF"/>
          <w:lang w:val="en-GB"/>
        </w:rPr>
      </w:pPr>
      <w:r w:rsidRPr="00FA6B4C">
        <w:rPr>
          <w:rFonts w:ascii="Calibri" w:hAnsi="Calibri" w:cs="Calibri"/>
          <w:b/>
          <w:bCs/>
          <w:color w:val="000000"/>
          <w:sz w:val="24"/>
          <w:szCs w:val="24"/>
          <w:shd w:val="clear" w:color="auto" w:fill="FFFFFF"/>
          <w:lang w:val="en-GB"/>
        </w:rPr>
        <w:t>Table S</w:t>
      </w:r>
      <w:r w:rsidR="000A7A9B">
        <w:rPr>
          <w:rFonts w:ascii="Calibri" w:hAnsi="Calibri" w:cs="Calibri"/>
          <w:b/>
          <w:bCs/>
          <w:color w:val="000000"/>
          <w:sz w:val="24"/>
          <w:szCs w:val="24"/>
          <w:shd w:val="clear" w:color="auto" w:fill="FFFFFF"/>
          <w:lang w:val="en-GB"/>
        </w:rPr>
        <w:t>-</w:t>
      </w:r>
      <w:r w:rsidRPr="00FA6B4C">
        <w:rPr>
          <w:rFonts w:ascii="Calibri" w:hAnsi="Calibri" w:cs="Calibri"/>
          <w:b/>
          <w:bCs/>
          <w:color w:val="000000"/>
          <w:sz w:val="24"/>
          <w:szCs w:val="24"/>
          <w:shd w:val="clear" w:color="auto" w:fill="FFFFFF"/>
          <w:lang w:val="en-GB"/>
        </w:rPr>
        <w:t>2</w:t>
      </w:r>
      <w:r w:rsidRPr="00FA6B4C">
        <w:rPr>
          <w:rFonts w:ascii="Calibri" w:hAnsi="Calibri" w:cs="Calibri"/>
          <w:i/>
          <w:iCs/>
          <w:color w:val="000000"/>
          <w:sz w:val="24"/>
          <w:szCs w:val="24"/>
          <w:shd w:val="clear" w:color="auto" w:fill="FFFFFF"/>
          <w:lang w:val="en-GB"/>
        </w:rPr>
        <w:t xml:space="preserve">. </w:t>
      </w:r>
      <w:r w:rsidRPr="00FA6B4C">
        <w:rPr>
          <w:rFonts w:ascii="Calibri" w:hAnsi="Calibri" w:cs="Calibri"/>
          <w:sz w:val="24"/>
          <w:szCs w:val="24"/>
          <w:lang w:val="en-GB"/>
        </w:rPr>
        <w:t xml:space="preserve">Main decay characteristics of the radionuclides </w:t>
      </w:r>
      <w:r w:rsidRPr="00FA6B4C">
        <w:rPr>
          <w:rFonts w:ascii="Calibri" w:hAnsi="Calibri" w:cs="Calibri"/>
          <w:sz w:val="24"/>
          <w:szCs w:val="24"/>
          <w:vertAlign w:val="superscript"/>
          <w:lang w:val="en-GB"/>
        </w:rPr>
        <w:t>64</w:t>
      </w:r>
      <w:r w:rsidRPr="00FA6B4C">
        <w:rPr>
          <w:rFonts w:ascii="Calibri" w:hAnsi="Calibri" w:cs="Calibri"/>
          <w:sz w:val="24"/>
          <w:szCs w:val="24"/>
          <w:lang w:val="en-GB"/>
        </w:rPr>
        <w:t xml:space="preserve">Cu, </w:t>
      </w:r>
      <w:r w:rsidRPr="00FA6B4C">
        <w:rPr>
          <w:rFonts w:ascii="Calibri" w:hAnsi="Calibri" w:cs="Calibri"/>
          <w:sz w:val="24"/>
          <w:szCs w:val="24"/>
          <w:vertAlign w:val="superscript"/>
          <w:lang w:val="en-GB"/>
        </w:rPr>
        <w:t>67</w:t>
      </w:r>
      <w:r w:rsidRPr="00FA6B4C">
        <w:rPr>
          <w:rFonts w:ascii="Calibri" w:hAnsi="Calibri" w:cs="Calibri"/>
          <w:sz w:val="24"/>
          <w:szCs w:val="24"/>
          <w:lang w:val="en-GB"/>
        </w:rPr>
        <w:t xml:space="preserve">Cu, and </w:t>
      </w:r>
      <w:r w:rsidRPr="00FA6B4C">
        <w:rPr>
          <w:rFonts w:ascii="Calibri" w:hAnsi="Calibri" w:cs="Calibri"/>
          <w:sz w:val="24"/>
          <w:szCs w:val="24"/>
          <w:vertAlign w:val="superscript"/>
          <w:lang w:val="en-GB"/>
        </w:rPr>
        <w:t>177</w:t>
      </w:r>
      <w:r w:rsidRPr="00FA6B4C">
        <w:rPr>
          <w:rFonts w:ascii="Calibri" w:hAnsi="Calibri" w:cs="Calibri"/>
          <w:sz w:val="24"/>
          <w:szCs w:val="24"/>
          <w:lang w:val="en-GB"/>
        </w:rPr>
        <w:t>Lu.</w:t>
      </w:r>
      <w:r w:rsidRPr="00FA6B4C">
        <w:rPr>
          <w:rFonts w:ascii="Calibri" w:hAnsi="Calibri" w:cs="Calibri"/>
          <w:i/>
          <w:iCs/>
          <w:color w:val="000000"/>
          <w:sz w:val="24"/>
          <w:szCs w:val="24"/>
          <w:shd w:val="clear" w:color="auto" w:fill="FFFFFF"/>
          <w:lang w:val="en-GB"/>
        </w:rPr>
        <w:t xml:space="preserve"> </w:t>
      </w:r>
    </w:p>
    <w:p w14:paraId="58B4669A" w14:textId="77777777" w:rsidR="008C7F7B" w:rsidRPr="00FA6B4C" w:rsidRDefault="008C7F7B" w:rsidP="008C7F7B">
      <w:pPr>
        <w:pStyle w:val="LNLAR106TEXT"/>
        <w:spacing w:line="360" w:lineRule="auto"/>
        <w:rPr>
          <w:rFonts w:ascii="Calibri" w:hAnsi="Calibri" w:cs="Calibri"/>
          <w:i/>
          <w:iCs/>
          <w:color w:val="000000"/>
          <w:sz w:val="24"/>
          <w:szCs w:val="24"/>
          <w:shd w:val="clear" w:color="auto" w:fill="FFFFFF"/>
          <w:lang w:val="en-GB"/>
        </w:rPr>
      </w:pPr>
    </w:p>
    <w:tbl>
      <w:tblPr>
        <w:tblW w:w="95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4" w:type="dxa"/>
          <w:right w:w="34" w:type="dxa"/>
        </w:tblCellMar>
        <w:tblLook w:val="04A0" w:firstRow="1" w:lastRow="0" w:firstColumn="1" w:lastColumn="0" w:noHBand="0" w:noVBand="1"/>
      </w:tblPr>
      <w:tblGrid>
        <w:gridCol w:w="1413"/>
        <w:gridCol w:w="907"/>
        <w:gridCol w:w="907"/>
        <w:gridCol w:w="907"/>
        <w:gridCol w:w="907"/>
        <w:gridCol w:w="907"/>
        <w:gridCol w:w="907"/>
        <w:gridCol w:w="907"/>
        <w:gridCol w:w="907"/>
        <w:gridCol w:w="907"/>
      </w:tblGrid>
      <w:tr w:rsidR="00BC06B2" w:rsidRPr="00FA6B4C" w14:paraId="3136FB59" w14:textId="77777777" w:rsidTr="00FA6B4C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D11A5C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Radioisotope</w:t>
            </w:r>
          </w:p>
        </w:tc>
        <w:tc>
          <w:tcPr>
            <w:tcW w:w="27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ECEAED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vertAlign w:val="superscript"/>
                <w:lang w:val="en-GB"/>
              </w:rPr>
              <w:t>64</w:t>
            </w:r>
            <w:r w:rsidRPr="00FA6B4C">
              <w:rPr>
                <w:lang w:val="en-GB"/>
              </w:rPr>
              <w:t>Cu</w:t>
            </w:r>
          </w:p>
        </w:tc>
        <w:tc>
          <w:tcPr>
            <w:tcW w:w="27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FD6614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vertAlign w:val="superscript"/>
                <w:lang w:val="en-GB"/>
              </w:rPr>
              <w:t>67</w:t>
            </w:r>
            <w:r w:rsidRPr="00FA6B4C">
              <w:rPr>
                <w:lang w:val="en-GB"/>
              </w:rPr>
              <w:t>Cu</w:t>
            </w:r>
          </w:p>
        </w:tc>
        <w:tc>
          <w:tcPr>
            <w:tcW w:w="27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420141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vertAlign w:val="superscript"/>
                <w:lang w:val="en-GB"/>
              </w:rPr>
              <w:t>177</w:t>
            </w:r>
            <w:r w:rsidRPr="00FA6B4C">
              <w:rPr>
                <w:lang w:val="en-GB"/>
              </w:rPr>
              <w:t>Lu</w:t>
            </w:r>
          </w:p>
        </w:tc>
      </w:tr>
      <w:tr w:rsidR="00BC06B2" w:rsidRPr="00FA6B4C" w14:paraId="68597FC9" w14:textId="77777777" w:rsidTr="00FA6B4C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554BEB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Half-life</w:t>
            </w:r>
          </w:p>
        </w:tc>
        <w:tc>
          <w:tcPr>
            <w:tcW w:w="27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4E2DE4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12.700 h</w:t>
            </w:r>
          </w:p>
        </w:tc>
        <w:tc>
          <w:tcPr>
            <w:tcW w:w="27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437485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61.83 h</w:t>
            </w:r>
          </w:p>
        </w:tc>
        <w:tc>
          <w:tcPr>
            <w:tcW w:w="27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D9F358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159.528 h</w:t>
            </w:r>
          </w:p>
        </w:tc>
      </w:tr>
      <w:tr w:rsidR="00BC06B2" w:rsidRPr="00FA6B4C" w14:paraId="6ACD55B7" w14:textId="77777777" w:rsidTr="00FA6B4C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8835EF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Decay mode</w:t>
            </w:r>
          </w:p>
        </w:tc>
        <w:tc>
          <w:tcPr>
            <w:tcW w:w="27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89EB97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EC, β</w:t>
            </w:r>
            <w:r w:rsidRPr="00FA6B4C">
              <w:rPr>
                <w:vertAlign w:val="superscript"/>
                <w:lang w:val="en-GB"/>
              </w:rPr>
              <w:t>+</w:t>
            </w:r>
            <w:r w:rsidRPr="00FA6B4C">
              <w:rPr>
                <w:lang w:val="en-GB"/>
              </w:rPr>
              <w:t>, β</w:t>
            </w:r>
            <w:r w:rsidRPr="00FA6B4C">
              <w:rPr>
                <w:vertAlign w:val="superscript"/>
                <w:lang w:val="en-GB"/>
              </w:rPr>
              <w:t>-</w:t>
            </w:r>
          </w:p>
        </w:tc>
        <w:tc>
          <w:tcPr>
            <w:tcW w:w="27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1FCA8F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β</w:t>
            </w:r>
            <w:r w:rsidRPr="00FA6B4C">
              <w:rPr>
                <w:vertAlign w:val="superscript"/>
                <w:lang w:val="en-GB"/>
              </w:rPr>
              <w:t>-</w:t>
            </w:r>
          </w:p>
        </w:tc>
        <w:tc>
          <w:tcPr>
            <w:tcW w:w="27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AAAD75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β</w:t>
            </w:r>
            <w:r w:rsidRPr="00FA6B4C">
              <w:rPr>
                <w:vertAlign w:val="superscript"/>
                <w:lang w:val="en-GB"/>
              </w:rPr>
              <w:t>-</w:t>
            </w:r>
          </w:p>
        </w:tc>
      </w:tr>
      <w:tr w:rsidR="00BC06B2" w:rsidRPr="00FA6B4C" w14:paraId="24EEF17D" w14:textId="77777777" w:rsidTr="00FA6B4C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5E4331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Radiations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44966D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Yield</w:t>
            </w:r>
          </w:p>
          <w:p w14:paraId="434BB574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(/</w:t>
            </w:r>
            <w:proofErr w:type="spellStart"/>
            <w:r w:rsidRPr="00FA6B4C">
              <w:rPr>
                <w:lang w:val="en-GB"/>
              </w:rPr>
              <w:t>nt</w:t>
            </w:r>
            <w:proofErr w:type="spellEnd"/>
            <w:r w:rsidRPr="00FA6B4C">
              <w:rPr>
                <w:lang w:val="en-GB"/>
              </w:rPr>
              <w:t>)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7D0585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Energy (MeV/</w:t>
            </w:r>
            <w:proofErr w:type="spellStart"/>
            <w:r w:rsidRPr="00FA6B4C">
              <w:rPr>
                <w:lang w:val="en-GB"/>
              </w:rPr>
              <w:t>nt</w:t>
            </w:r>
            <w:proofErr w:type="spellEnd"/>
            <w:r w:rsidRPr="00FA6B4C">
              <w:rPr>
                <w:lang w:val="en-GB"/>
              </w:rPr>
              <w:t>)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49AC1D" w14:textId="77777777" w:rsidR="008C7F7B" w:rsidRPr="00FA6B4C" w:rsidRDefault="008C7F7B" w:rsidP="00FA6B4C">
            <w:pPr>
              <w:pStyle w:val="LNLAR106TEXT"/>
              <w:spacing w:line="24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Mean energy (MeV)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CA47B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Yield</w:t>
            </w:r>
          </w:p>
          <w:p w14:paraId="2F1EFB9F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(/</w:t>
            </w:r>
            <w:proofErr w:type="spellStart"/>
            <w:r w:rsidRPr="00FA6B4C">
              <w:rPr>
                <w:lang w:val="en-GB"/>
              </w:rPr>
              <w:t>nt</w:t>
            </w:r>
            <w:proofErr w:type="spellEnd"/>
            <w:r w:rsidRPr="00FA6B4C">
              <w:rPr>
                <w:lang w:val="en-GB"/>
              </w:rPr>
              <w:t>)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A7BCAE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Energy (MeV/</w:t>
            </w:r>
            <w:proofErr w:type="spellStart"/>
            <w:r w:rsidRPr="00FA6B4C">
              <w:rPr>
                <w:lang w:val="en-GB"/>
              </w:rPr>
              <w:t>nt</w:t>
            </w:r>
            <w:proofErr w:type="spellEnd"/>
            <w:r w:rsidRPr="00FA6B4C">
              <w:rPr>
                <w:lang w:val="en-GB"/>
              </w:rPr>
              <w:t>)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FE48B7" w14:textId="77777777" w:rsidR="008C7F7B" w:rsidRPr="00FA6B4C" w:rsidRDefault="008C7F7B" w:rsidP="00FA6B4C">
            <w:pPr>
              <w:pStyle w:val="LNLAR106TEXT"/>
              <w:spacing w:line="24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Mean energy (MeV)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383E5E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Yield</w:t>
            </w:r>
          </w:p>
          <w:p w14:paraId="25BD643B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(/</w:t>
            </w:r>
            <w:proofErr w:type="spellStart"/>
            <w:r w:rsidRPr="00FA6B4C">
              <w:rPr>
                <w:lang w:val="en-GB"/>
              </w:rPr>
              <w:t>nt</w:t>
            </w:r>
            <w:proofErr w:type="spellEnd"/>
            <w:r w:rsidRPr="00FA6B4C">
              <w:rPr>
                <w:lang w:val="en-GB"/>
              </w:rPr>
              <w:t>)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BAFB3B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Energy (MeV/</w:t>
            </w:r>
            <w:proofErr w:type="spellStart"/>
            <w:r w:rsidRPr="00FA6B4C">
              <w:rPr>
                <w:lang w:val="en-GB"/>
              </w:rPr>
              <w:t>nt</w:t>
            </w:r>
            <w:proofErr w:type="spellEnd"/>
            <w:r w:rsidRPr="00FA6B4C">
              <w:rPr>
                <w:lang w:val="en-GB"/>
              </w:rPr>
              <w:t>)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44F16F" w14:textId="77777777" w:rsidR="008C7F7B" w:rsidRPr="00FA6B4C" w:rsidRDefault="008C7F7B" w:rsidP="00FA6B4C">
            <w:pPr>
              <w:pStyle w:val="LNLAR106TEXT"/>
              <w:spacing w:line="24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Mean energy (MeV)</w:t>
            </w:r>
          </w:p>
        </w:tc>
      </w:tr>
      <w:tr w:rsidR="00BC06B2" w:rsidRPr="00FA6B4C" w14:paraId="7D9A6CF1" w14:textId="77777777" w:rsidTr="00FA6B4C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B30ACB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Gamma rays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B20B66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4.734∙10</w:t>
            </w:r>
            <w:r w:rsidRPr="00FA6B4C">
              <w:rPr>
                <w:vertAlign w:val="superscript"/>
                <w:lang w:val="en-GB"/>
              </w:rPr>
              <w:t>-3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6C396C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6.37∙10</w:t>
            </w:r>
            <w:r w:rsidRPr="00FA6B4C">
              <w:rPr>
                <w:vertAlign w:val="superscript"/>
                <w:lang w:val="en-GB"/>
              </w:rPr>
              <w:t>-3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E3B741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1.346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A1C59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7.293∙10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1E2CD1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1.148∙10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AA2764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1.574∙10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B5FC86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1.803∙10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A5684F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3.156∙10</w:t>
            </w:r>
            <w:r w:rsidRPr="00FA6B4C">
              <w:rPr>
                <w:vertAlign w:val="superscript"/>
                <w:lang w:val="en-GB"/>
              </w:rPr>
              <w:t>-2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9F916A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1.750∙10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</w:tr>
      <w:tr w:rsidR="00BC06B2" w:rsidRPr="00FA6B4C" w14:paraId="734C4A50" w14:textId="77777777" w:rsidTr="00FA6B4C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246CC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X rays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2D3A7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2.403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2E9BD1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1.202∙10</w:t>
            </w:r>
            <w:r w:rsidRPr="00FA6B4C">
              <w:rPr>
                <w:vertAlign w:val="superscript"/>
                <w:lang w:val="en-GB"/>
              </w:rPr>
              <w:t>-3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1C5501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5.001∙10</w:t>
            </w:r>
            <w:r w:rsidRPr="00FA6B4C">
              <w:rPr>
                <w:vertAlign w:val="superscript"/>
                <w:lang w:val="en-GB"/>
              </w:rPr>
              <w:t>-4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F5C40E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7.759∙10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6F2BE0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5.553∙10</w:t>
            </w:r>
            <w:r w:rsidRPr="00FA6B4C">
              <w:rPr>
                <w:vertAlign w:val="superscript"/>
                <w:lang w:val="en-GB"/>
              </w:rPr>
              <w:t>-4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F2DB3B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7.157∙10</w:t>
            </w:r>
            <w:r w:rsidRPr="00FA6B4C">
              <w:rPr>
                <w:vertAlign w:val="superscript"/>
                <w:lang w:val="en-GB"/>
              </w:rPr>
              <w:t>-4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D162BE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1.374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C5D39C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3.540∙10</w:t>
            </w:r>
            <w:r w:rsidRPr="00FA6B4C">
              <w:rPr>
                <w:vertAlign w:val="superscript"/>
                <w:lang w:val="en-GB"/>
              </w:rPr>
              <w:t>-3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53F78B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2.576∙10</w:t>
            </w:r>
            <w:r w:rsidRPr="00FA6B4C">
              <w:rPr>
                <w:vertAlign w:val="superscript"/>
                <w:lang w:val="en-GB"/>
              </w:rPr>
              <w:t>-3</w:t>
            </w:r>
          </w:p>
        </w:tc>
      </w:tr>
      <w:tr w:rsidR="00BC06B2" w:rsidRPr="00FA6B4C" w14:paraId="50837752" w14:textId="77777777" w:rsidTr="00FA6B4C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CBCF74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proofErr w:type="spellStart"/>
            <w:r w:rsidRPr="00FA6B4C">
              <w:rPr>
                <w:lang w:val="en-GB"/>
              </w:rPr>
              <w:t>Annh</w:t>
            </w:r>
            <w:proofErr w:type="spellEnd"/>
            <w:r w:rsidRPr="00FA6B4C">
              <w:rPr>
                <w:lang w:val="en-GB"/>
              </w:rPr>
              <w:t>. Photons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E280AA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3.482∙10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6EC656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1.779∙10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BB9D25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5.11∙10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886E5C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-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FE71B3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-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5CB54B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-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A3F336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-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B626ED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001070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</w:p>
        </w:tc>
      </w:tr>
      <w:tr w:rsidR="00BC06B2" w:rsidRPr="00FA6B4C" w14:paraId="50144A2B" w14:textId="77777777" w:rsidTr="00FA6B4C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856E70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Tot photons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EA9CDF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90FD37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1.855∙10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4EF788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ADA00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09F151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1.154∙10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7B768F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02663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4D8705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3.51∙10</w:t>
            </w:r>
            <w:r w:rsidRPr="00FA6B4C">
              <w:rPr>
                <w:vertAlign w:val="superscript"/>
                <w:lang w:val="en-GB"/>
              </w:rPr>
              <w:t>-2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41A999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</w:p>
        </w:tc>
      </w:tr>
      <w:tr w:rsidR="00BC06B2" w:rsidRPr="00FA6B4C" w14:paraId="3D9CDDEB" w14:textId="77777777" w:rsidTr="00FA6B4C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6E2991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β</w:t>
            </w:r>
            <w:r w:rsidRPr="00FA6B4C">
              <w:rPr>
                <w:vertAlign w:val="superscript"/>
                <w:lang w:val="en-GB"/>
              </w:rPr>
              <w:t>+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3D6043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1.741∙10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A2DA34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4.843∙10</w:t>
            </w:r>
            <w:r w:rsidRPr="00FA6B4C">
              <w:rPr>
                <w:vertAlign w:val="superscript"/>
                <w:lang w:val="en-GB"/>
              </w:rPr>
              <w:t>-2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A045C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2.782∙10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A626D9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-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2D1C1C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-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9C50BE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-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D23216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D83E26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D50E93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</w:p>
        </w:tc>
      </w:tr>
      <w:tr w:rsidR="00BC06B2" w:rsidRPr="00FA6B4C" w14:paraId="2B43F5F9" w14:textId="77777777" w:rsidTr="00FA6B4C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FA42E8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β</w:t>
            </w:r>
            <w:r w:rsidRPr="00FA6B4C">
              <w:rPr>
                <w:vertAlign w:val="superscript"/>
                <w:lang w:val="en-GB"/>
              </w:rPr>
              <w:t>-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E5A383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3.900∙10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BE9B48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7.427∙10</w:t>
            </w:r>
            <w:r w:rsidRPr="00FA6B4C">
              <w:rPr>
                <w:vertAlign w:val="superscript"/>
                <w:lang w:val="en-GB"/>
              </w:rPr>
              <w:t>-2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57BF99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bookmarkStart w:id="2" w:name="_Hlk74317078"/>
            <w:r w:rsidRPr="00FA6B4C">
              <w:rPr>
                <w:lang w:val="en-GB"/>
              </w:rPr>
              <w:t>1.904∙10</w:t>
            </w:r>
            <w:r w:rsidRPr="00FA6B4C">
              <w:rPr>
                <w:vertAlign w:val="superscript"/>
                <w:lang w:val="en-GB"/>
              </w:rPr>
              <w:t>-1</w:t>
            </w:r>
            <w:bookmarkEnd w:id="2"/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5E0B07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9E499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1.359∙10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2383AB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1.359∙10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7F18E8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EB3154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1.333∙10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D0546F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1.333∙10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</w:tr>
      <w:tr w:rsidR="00BC06B2" w:rsidRPr="00FA6B4C" w14:paraId="0FCE2447" w14:textId="77777777" w:rsidTr="00FA6B4C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402E84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IC electrons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456EB8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5.777∙10</w:t>
            </w:r>
            <w:r w:rsidRPr="00FA6B4C">
              <w:rPr>
                <w:vertAlign w:val="superscript"/>
                <w:lang w:val="en-GB"/>
              </w:rPr>
              <w:t>-7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B570D9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7.73∙10</w:t>
            </w:r>
            <w:r w:rsidRPr="00FA6B4C">
              <w:rPr>
                <w:vertAlign w:val="superscript"/>
                <w:lang w:val="en-GB"/>
              </w:rPr>
              <w:t>-7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B6ECCD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1.338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A7689D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1.528∙10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651757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1.374∙10</w:t>
            </w:r>
            <w:r w:rsidRPr="00FA6B4C">
              <w:rPr>
                <w:vertAlign w:val="superscript"/>
                <w:lang w:val="en-GB"/>
              </w:rPr>
              <w:t>-2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3D494F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8.995∙10</w:t>
            </w:r>
            <w:r w:rsidRPr="00FA6B4C">
              <w:rPr>
                <w:vertAlign w:val="superscript"/>
                <w:lang w:val="en-GB"/>
              </w:rPr>
              <w:t>-2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323A56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1.548∙10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F4B888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1.352∙10</w:t>
            </w:r>
            <w:r w:rsidRPr="00FA6B4C">
              <w:rPr>
                <w:vertAlign w:val="superscript"/>
                <w:lang w:val="en-GB"/>
              </w:rPr>
              <w:t>-2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7F13A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8.737∙10</w:t>
            </w:r>
            <w:r w:rsidRPr="00FA6B4C">
              <w:rPr>
                <w:vertAlign w:val="superscript"/>
                <w:lang w:val="en-GB"/>
              </w:rPr>
              <w:t>-2</w:t>
            </w:r>
          </w:p>
        </w:tc>
      </w:tr>
      <w:tr w:rsidR="00BC06B2" w:rsidRPr="00FA6B4C" w14:paraId="153F2826" w14:textId="77777777" w:rsidTr="00FA6B4C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261FA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Auger electrons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8597C6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1.807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1C6CC1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2.05∙10</w:t>
            </w:r>
            <w:r w:rsidRPr="00FA6B4C">
              <w:rPr>
                <w:vertAlign w:val="superscript"/>
                <w:lang w:val="en-GB"/>
              </w:rPr>
              <w:t>-3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85228D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1.134∙10</w:t>
            </w:r>
            <w:r w:rsidRPr="00FA6B4C">
              <w:rPr>
                <w:vertAlign w:val="superscript"/>
                <w:lang w:val="en-GB"/>
              </w:rPr>
              <w:t>-3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8B270E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5.588∙10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6627E5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7.510∙10</w:t>
            </w:r>
            <w:r w:rsidRPr="00FA6B4C">
              <w:rPr>
                <w:vertAlign w:val="superscript"/>
                <w:lang w:val="en-GB"/>
              </w:rPr>
              <w:t>-4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154492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1.344∙10</w:t>
            </w:r>
            <w:r w:rsidRPr="00FA6B4C">
              <w:rPr>
                <w:vertAlign w:val="superscript"/>
                <w:lang w:val="en-GB"/>
              </w:rPr>
              <w:t>-3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480B7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1.117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FAA0B4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1.132∙10</w:t>
            </w:r>
            <w:r w:rsidRPr="00FA6B4C">
              <w:rPr>
                <w:vertAlign w:val="superscript"/>
                <w:lang w:val="en-GB"/>
              </w:rPr>
              <w:t>-3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F40A63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1.014∙10</w:t>
            </w:r>
            <w:r w:rsidRPr="00FA6B4C">
              <w:rPr>
                <w:vertAlign w:val="superscript"/>
                <w:lang w:val="en-GB"/>
              </w:rPr>
              <w:t>-3</w:t>
            </w:r>
          </w:p>
        </w:tc>
      </w:tr>
      <w:tr w:rsidR="00BC06B2" w:rsidRPr="00FA6B4C" w14:paraId="262135B0" w14:textId="77777777" w:rsidTr="00FA6B4C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3E56A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Tot electrons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B4E268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5E93E3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1.248∙10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5C38B6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8A8BC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6E0FA3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1.504∙10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5AA3CE" w14:textId="77777777" w:rsidR="008C7F7B" w:rsidRPr="00FA6B4C" w:rsidRDefault="008C7F7B" w:rsidP="00FA6B4C">
            <w:pPr>
              <w:pStyle w:val="LNLAR106TEXT"/>
              <w:spacing w:after="60" w:line="360" w:lineRule="auto"/>
              <w:ind w:firstLine="0"/>
              <w:jc w:val="center"/>
              <w:rPr>
                <w:lang w:val="en-GB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4AC32C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2E1E58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  <w:r w:rsidRPr="00FA6B4C">
              <w:rPr>
                <w:lang w:val="en-GB"/>
              </w:rPr>
              <w:t>1.479∙10</w:t>
            </w:r>
            <w:r w:rsidRPr="00FA6B4C">
              <w:rPr>
                <w:vertAlign w:val="superscript"/>
                <w:lang w:val="en-GB"/>
              </w:rPr>
              <w:t>-1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4ECD27" w14:textId="77777777" w:rsidR="008C7F7B" w:rsidRPr="00FA6B4C" w:rsidRDefault="008C7F7B" w:rsidP="00FA6B4C">
            <w:pPr>
              <w:pStyle w:val="LNLAR106TEXT"/>
              <w:spacing w:line="360" w:lineRule="auto"/>
              <w:ind w:firstLine="0"/>
              <w:jc w:val="center"/>
              <w:rPr>
                <w:lang w:val="en-GB"/>
              </w:rPr>
            </w:pPr>
          </w:p>
        </w:tc>
      </w:tr>
    </w:tbl>
    <w:p w14:paraId="63155B01" w14:textId="77777777" w:rsidR="008C7F7B" w:rsidRPr="00FA6B4C" w:rsidRDefault="008C7F7B" w:rsidP="00D71C7C">
      <w:pPr>
        <w:autoSpaceDE w:val="0"/>
        <w:autoSpaceDN w:val="0"/>
        <w:adjustRightInd w:val="0"/>
        <w:spacing w:line="360" w:lineRule="auto"/>
        <w:jc w:val="both"/>
        <w:rPr>
          <w:rFonts w:cs="Calibri"/>
          <w:b/>
          <w:bCs/>
          <w:color w:val="000000"/>
          <w:lang w:val="en-GB"/>
        </w:rPr>
      </w:pPr>
    </w:p>
    <w:p w14:paraId="45512CCD" w14:textId="77777777" w:rsidR="00115BEC" w:rsidRPr="00FA6B4C" w:rsidRDefault="00115BEC" w:rsidP="00D71C7C">
      <w:pPr>
        <w:autoSpaceDE w:val="0"/>
        <w:autoSpaceDN w:val="0"/>
        <w:adjustRightInd w:val="0"/>
        <w:spacing w:line="360" w:lineRule="auto"/>
        <w:jc w:val="both"/>
        <w:rPr>
          <w:rFonts w:cs="Calibri"/>
          <w:b/>
          <w:bCs/>
          <w:color w:val="000000"/>
          <w:lang w:val="en-GB"/>
        </w:rPr>
      </w:pPr>
    </w:p>
    <w:p w14:paraId="56307C7A" w14:textId="77777777" w:rsidR="00115BEC" w:rsidRPr="00FA6B4C" w:rsidRDefault="00115BEC" w:rsidP="00D71C7C">
      <w:pPr>
        <w:autoSpaceDE w:val="0"/>
        <w:autoSpaceDN w:val="0"/>
        <w:adjustRightInd w:val="0"/>
        <w:spacing w:line="360" w:lineRule="auto"/>
        <w:jc w:val="both"/>
        <w:rPr>
          <w:rFonts w:cs="Calibri"/>
          <w:b/>
          <w:bCs/>
          <w:color w:val="000000"/>
          <w:lang w:val="en-GB"/>
        </w:rPr>
      </w:pPr>
    </w:p>
    <w:p w14:paraId="1D244384" w14:textId="5A2650F2" w:rsidR="00D71C7C" w:rsidRPr="00FA6B4C" w:rsidRDefault="00D71C7C" w:rsidP="00D71C7C">
      <w:pPr>
        <w:autoSpaceDE w:val="0"/>
        <w:autoSpaceDN w:val="0"/>
        <w:adjustRightInd w:val="0"/>
        <w:spacing w:line="360" w:lineRule="auto"/>
        <w:jc w:val="both"/>
        <w:rPr>
          <w:rFonts w:cs="Calibri"/>
          <w:sz w:val="24"/>
          <w:szCs w:val="24"/>
          <w:lang w:val="en-GB"/>
        </w:rPr>
      </w:pPr>
      <w:r w:rsidRPr="00FA6B4C">
        <w:rPr>
          <w:rFonts w:cs="Calibri"/>
          <w:b/>
          <w:bCs/>
          <w:color w:val="000000"/>
          <w:sz w:val="24"/>
          <w:szCs w:val="24"/>
          <w:lang w:val="en-GB"/>
        </w:rPr>
        <w:lastRenderedPageBreak/>
        <w:t>Table S</w:t>
      </w:r>
      <w:r w:rsidR="000A7A9B">
        <w:rPr>
          <w:rFonts w:cs="Calibri"/>
          <w:b/>
          <w:bCs/>
          <w:color w:val="000000"/>
          <w:sz w:val="24"/>
          <w:szCs w:val="24"/>
          <w:lang w:val="en-GB"/>
        </w:rPr>
        <w:t>-</w:t>
      </w:r>
      <w:r w:rsidR="008C7F7B" w:rsidRPr="00FA6B4C">
        <w:rPr>
          <w:rFonts w:cs="Calibri"/>
          <w:b/>
          <w:bCs/>
          <w:color w:val="000000"/>
          <w:sz w:val="24"/>
          <w:szCs w:val="24"/>
          <w:lang w:val="en-GB"/>
        </w:rPr>
        <w:t>3</w:t>
      </w:r>
      <w:r w:rsidRPr="00FA6B4C">
        <w:rPr>
          <w:rFonts w:cs="Calibri"/>
          <w:b/>
          <w:bCs/>
          <w:color w:val="000000"/>
          <w:sz w:val="24"/>
          <w:szCs w:val="24"/>
          <w:lang w:val="en-GB"/>
        </w:rPr>
        <w:t>.</w:t>
      </w:r>
      <w:r w:rsidRPr="00FA6B4C">
        <w:rPr>
          <w:rFonts w:cs="Calibri"/>
          <w:color w:val="000000"/>
          <w:sz w:val="24"/>
          <w:szCs w:val="24"/>
          <w:lang w:val="en-GB"/>
        </w:rPr>
        <w:t xml:space="preserve"> </w:t>
      </w:r>
      <w:r w:rsidRPr="00FA6B4C">
        <w:rPr>
          <w:rFonts w:cs="Calibri"/>
          <w:sz w:val="24"/>
          <w:szCs w:val="24"/>
          <w:lang w:val="en-GB"/>
        </w:rPr>
        <w:t xml:space="preserve">S-values calculated for different radionuclides using </w:t>
      </w:r>
      <w:proofErr w:type="spellStart"/>
      <w:r w:rsidRPr="00FA6B4C">
        <w:rPr>
          <w:rFonts w:cs="Calibri"/>
          <w:sz w:val="24"/>
          <w:szCs w:val="24"/>
          <w:lang w:val="en-GB"/>
        </w:rPr>
        <w:t>M</w:t>
      </w:r>
      <w:r w:rsidR="00B608DB" w:rsidRPr="00FA6B4C">
        <w:rPr>
          <w:rFonts w:cs="Calibri"/>
          <w:sz w:val="24"/>
          <w:szCs w:val="24"/>
          <w:lang w:val="en-GB"/>
        </w:rPr>
        <w:t>IRD</w:t>
      </w:r>
      <w:r w:rsidRPr="00FA6B4C">
        <w:rPr>
          <w:rFonts w:cs="Calibri"/>
          <w:sz w:val="24"/>
          <w:szCs w:val="24"/>
          <w:lang w:val="en-GB"/>
        </w:rPr>
        <w:t>cell</w:t>
      </w:r>
      <w:proofErr w:type="spellEnd"/>
      <w:r w:rsidRPr="00FA6B4C">
        <w:rPr>
          <w:rFonts w:cs="Calibri"/>
          <w:sz w:val="24"/>
          <w:szCs w:val="24"/>
          <w:lang w:val="en-GB"/>
        </w:rPr>
        <w:t xml:space="preserve"> program and considering different distances between the target and the source cells.</w:t>
      </w:r>
    </w:p>
    <w:p w14:paraId="133EE7B6" w14:textId="77777777" w:rsidR="00D71C7C" w:rsidRPr="00FA6B4C" w:rsidRDefault="00D71C7C" w:rsidP="00D71C7C">
      <w:pPr>
        <w:autoSpaceDE w:val="0"/>
        <w:autoSpaceDN w:val="0"/>
        <w:adjustRightInd w:val="0"/>
        <w:spacing w:line="360" w:lineRule="auto"/>
        <w:jc w:val="both"/>
        <w:rPr>
          <w:rFonts w:cs="Calibri"/>
          <w:highlight w:val="yellow"/>
          <w:lang w:val="en-GB"/>
        </w:rPr>
      </w:pPr>
    </w:p>
    <w:tbl>
      <w:tblPr>
        <w:tblW w:w="6944" w:type="dxa"/>
        <w:tblInd w:w="1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992"/>
        <w:gridCol w:w="992"/>
        <w:gridCol w:w="992"/>
        <w:gridCol w:w="992"/>
        <w:gridCol w:w="992"/>
        <w:gridCol w:w="992"/>
        <w:gridCol w:w="992"/>
      </w:tblGrid>
      <w:tr w:rsidR="00BC06B2" w:rsidRPr="00FA6B4C" w14:paraId="2166710F" w14:textId="77777777" w:rsidTr="00FA6B4C">
        <w:tc>
          <w:tcPr>
            <w:tcW w:w="992" w:type="dxa"/>
            <w:vMerge w:val="restart"/>
            <w:shd w:val="clear" w:color="auto" w:fill="auto"/>
            <w:vAlign w:val="center"/>
          </w:tcPr>
          <w:p w14:paraId="6F4BF2E7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Distance</w:t>
            </w:r>
          </w:p>
          <w:p w14:paraId="4FB27430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(µm)</w:t>
            </w:r>
          </w:p>
        </w:tc>
        <w:tc>
          <w:tcPr>
            <w:tcW w:w="1984" w:type="dxa"/>
            <w:gridSpan w:val="2"/>
            <w:shd w:val="clear" w:color="auto" w:fill="auto"/>
            <w:vAlign w:val="center"/>
          </w:tcPr>
          <w:p w14:paraId="0C20416A" w14:textId="77777777" w:rsidR="00D71C7C" w:rsidRPr="00FA6B4C" w:rsidRDefault="00D71C7C" w:rsidP="00FA6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vertAlign w:val="superscript"/>
                <w:lang w:val="en-GB" w:eastAsia="it-IT"/>
              </w:rPr>
              <w:t>64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Cu</w:t>
            </w:r>
          </w:p>
        </w:tc>
        <w:tc>
          <w:tcPr>
            <w:tcW w:w="1984" w:type="dxa"/>
            <w:gridSpan w:val="2"/>
            <w:shd w:val="clear" w:color="auto" w:fill="auto"/>
            <w:vAlign w:val="center"/>
          </w:tcPr>
          <w:p w14:paraId="4C7A292B" w14:textId="77777777" w:rsidR="00D71C7C" w:rsidRPr="00FA6B4C" w:rsidRDefault="00D71C7C" w:rsidP="00FA6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vertAlign w:val="superscript"/>
                <w:lang w:val="en-GB" w:eastAsia="it-IT"/>
              </w:rPr>
              <w:t>67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Cu</w:t>
            </w:r>
          </w:p>
        </w:tc>
        <w:tc>
          <w:tcPr>
            <w:tcW w:w="1984" w:type="dxa"/>
            <w:gridSpan w:val="2"/>
            <w:shd w:val="clear" w:color="auto" w:fill="auto"/>
            <w:vAlign w:val="center"/>
          </w:tcPr>
          <w:p w14:paraId="058A302A" w14:textId="77777777" w:rsidR="00D71C7C" w:rsidRPr="00FA6B4C" w:rsidRDefault="00D71C7C" w:rsidP="00FA6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vertAlign w:val="superscript"/>
                <w:lang w:val="en-GB" w:eastAsia="it-IT"/>
              </w:rPr>
              <w:t>177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Lu</w:t>
            </w:r>
          </w:p>
        </w:tc>
      </w:tr>
      <w:tr w:rsidR="00BC06B2" w:rsidRPr="00FA6B4C" w14:paraId="273C74F9" w14:textId="77777777" w:rsidTr="00FA6B4C">
        <w:tc>
          <w:tcPr>
            <w:tcW w:w="992" w:type="dxa"/>
            <w:vMerge/>
            <w:shd w:val="clear" w:color="auto" w:fill="auto"/>
            <w:vAlign w:val="center"/>
          </w:tcPr>
          <w:p w14:paraId="720C0FF5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53CD1D18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 xml:space="preserve">S(c </w:t>
            </w:r>
            <w:r w:rsidRPr="00FA6B4C">
              <w:rPr>
                <w:rFonts w:ascii="Cambria Math" w:eastAsia="Times New Roman" w:hAnsi="Cambria Math" w:cs="Cambria Math"/>
                <w:b/>
                <w:color w:val="000000"/>
                <w:sz w:val="20"/>
                <w:szCs w:val="20"/>
                <w:lang w:val="en-GB" w:eastAsia="it-IT"/>
              </w:rPr>
              <w:t>⃪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 xml:space="preserve"> c)</w:t>
            </w:r>
          </w:p>
          <w:p w14:paraId="7EE1FB8E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(</w:t>
            </w:r>
            <w:proofErr w:type="spellStart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Gy</w:t>
            </w:r>
            <w:proofErr w:type="spellEnd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/</w:t>
            </w:r>
            <w:proofErr w:type="spellStart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Bq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vertAlign w:val="superscript"/>
                <w:lang w:val="en-GB" w:eastAsia="it-IT"/>
              </w:rPr>
              <w:t>.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s</w:t>
            </w:r>
            <w:proofErr w:type="spellEnd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E7C6E9F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 xml:space="preserve">S(n </w:t>
            </w:r>
            <w:r w:rsidRPr="00FA6B4C">
              <w:rPr>
                <w:rFonts w:ascii="Cambria Math" w:eastAsia="Times New Roman" w:hAnsi="Cambria Math" w:cs="Cambria Math"/>
                <w:b/>
                <w:color w:val="000000"/>
                <w:sz w:val="20"/>
                <w:szCs w:val="20"/>
                <w:lang w:val="en-GB" w:eastAsia="it-IT"/>
              </w:rPr>
              <w:t>⃪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 xml:space="preserve"> cy)</w:t>
            </w:r>
          </w:p>
          <w:p w14:paraId="46ACA34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(</w:t>
            </w:r>
            <w:proofErr w:type="spellStart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Gy</w:t>
            </w:r>
            <w:proofErr w:type="spellEnd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/</w:t>
            </w:r>
            <w:proofErr w:type="spellStart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Bq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vertAlign w:val="superscript"/>
                <w:lang w:val="en-GB" w:eastAsia="it-IT"/>
              </w:rPr>
              <w:t>.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s</w:t>
            </w:r>
            <w:proofErr w:type="spellEnd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8019D22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 xml:space="preserve">S(c </w:t>
            </w:r>
            <w:r w:rsidRPr="00FA6B4C">
              <w:rPr>
                <w:rFonts w:ascii="Cambria Math" w:eastAsia="Times New Roman" w:hAnsi="Cambria Math" w:cs="Cambria Math"/>
                <w:b/>
                <w:color w:val="000000"/>
                <w:sz w:val="20"/>
                <w:szCs w:val="20"/>
                <w:lang w:val="en-GB" w:eastAsia="it-IT"/>
              </w:rPr>
              <w:t>⃪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 xml:space="preserve"> c)</w:t>
            </w:r>
          </w:p>
          <w:p w14:paraId="20F60B3A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(</w:t>
            </w:r>
            <w:proofErr w:type="spellStart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Gy</w:t>
            </w:r>
            <w:proofErr w:type="spellEnd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/</w:t>
            </w:r>
            <w:proofErr w:type="spellStart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Bq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vertAlign w:val="superscript"/>
                <w:lang w:val="en-GB" w:eastAsia="it-IT"/>
              </w:rPr>
              <w:t>.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s</w:t>
            </w:r>
            <w:proofErr w:type="spellEnd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A197CC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 xml:space="preserve">S(n </w:t>
            </w:r>
            <w:r w:rsidRPr="00FA6B4C">
              <w:rPr>
                <w:rFonts w:ascii="Cambria Math" w:eastAsia="Times New Roman" w:hAnsi="Cambria Math" w:cs="Cambria Math"/>
                <w:b/>
                <w:color w:val="000000"/>
                <w:sz w:val="20"/>
                <w:szCs w:val="20"/>
                <w:lang w:val="en-GB" w:eastAsia="it-IT"/>
              </w:rPr>
              <w:t>⃪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 xml:space="preserve"> cy)</w:t>
            </w:r>
          </w:p>
          <w:p w14:paraId="5ED577F2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(</w:t>
            </w:r>
            <w:proofErr w:type="spellStart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Gy</w:t>
            </w:r>
            <w:proofErr w:type="spellEnd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/</w:t>
            </w:r>
            <w:proofErr w:type="spellStart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Bq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vertAlign w:val="superscript"/>
                <w:lang w:val="en-GB" w:eastAsia="it-IT"/>
              </w:rPr>
              <w:t>.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s</w:t>
            </w:r>
            <w:proofErr w:type="spellEnd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E6776F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 xml:space="preserve">S(c </w:t>
            </w:r>
            <w:r w:rsidRPr="00FA6B4C">
              <w:rPr>
                <w:rFonts w:ascii="Cambria Math" w:eastAsia="Times New Roman" w:hAnsi="Cambria Math" w:cs="Cambria Math"/>
                <w:b/>
                <w:color w:val="000000"/>
                <w:sz w:val="20"/>
                <w:szCs w:val="20"/>
                <w:lang w:val="en-GB" w:eastAsia="it-IT"/>
              </w:rPr>
              <w:t>⃪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 xml:space="preserve"> c)</w:t>
            </w:r>
          </w:p>
          <w:p w14:paraId="224B21AB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(</w:t>
            </w:r>
            <w:proofErr w:type="spellStart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Gy</w:t>
            </w:r>
            <w:proofErr w:type="spellEnd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/</w:t>
            </w:r>
            <w:proofErr w:type="spellStart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Bq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vertAlign w:val="superscript"/>
                <w:lang w:val="en-GB" w:eastAsia="it-IT"/>
              </w:rPr>
              <w:t>.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s</w:t>
            </w:r>
            <w:proofErr w:type="spellEnd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7576B59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 xml:space="preserve">S(n </w:t>
            </w:r>
            <w:r w:rsidRPr="00FA6B4C">
              <w:rPr>
                <w:rFonts w:ascii="Cambria Math" w:eastAsia="Times New Roman" w:hAnsi="Cambria Math" w:cs="Cambria Math"/>
                <w:b/>
                <w:color w:val="000000"/>
                <w:sz w:val="20"/>
                <w:szCs w:val="20"/>
                <w:lang w:val="en-GB" w:eastAsia="it-IT"/>
              </w:rPr>
              <w:t>⃪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 xml:space="preserve"> cy)</w:t>
            </w:r>
          </w:p>
          <w:p w14:paraId="2FBE0116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(</w:t>
            </w:r>
            <w:proofErr w:type="spellStart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Gy</w:t>
            </w:r>
            <w:proofErr w:type="spellEnd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/</w:t>
            </w:r>
            <w:proofErr w:type="spellStart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Bq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vertAlign w:val="superscript"/>
                <w:lang w:val="en-GB" w:eastAsia="it-IT"/>
              </w:rPr>
              <w:t>.</w:t>
            </w:r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s</w:t>
            </w:r>
            <w:proofErr w:type="spellEnd"/>
            <w:r w:rsidRPr="00FA6B4C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en-GB" w:eastAsia="it-IT"/>
              </w:rPr>
              <w:t>)</w:t>
            </w:r>
          </w:p>
        </w:tc>
      </w:tr>
      <w:tr w:rsidR="00BC06B2" w:rsidRPr="00FA6B4C" w14:paraId="43AE1DAC" w14:textId="77777777" w:rsidTr="00FA6B4C">
        <w:tc>
          <w:tcPr>
            <w:tcW w:w="992" w:type="dxa"/>
            <w:shd w:val="clear" w:color="auto" w:fill="auto"/>
            <w:vAlign w:val="center"/>
          </w:tcPr>
          <w:p w14:paraId="55602EFA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>Self-S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5F70156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>1.34E-04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FFB3C3F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6.39E-05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4432E5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1.87E-04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0552681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1.52E-04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DB3028B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2.11E-04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7758CFB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1.64E-04</w:t>
            </w:r>
          </w:p>
        </w:tc>
      </w:tr>
      <w:tr w:rsidR="00BC06B2" w:rsidRPr="00FA6B4C" w14:paraId="6970EB24" w14:textId="77777777" w:rsidTr="00FA6B4C">
        <w:tc>
          <w:tcPr>
            <w:tcW w:w="992" w:type="dxa"/>
            <w:shd w:val="clear" w:color="auto" w:fill="auto"/>
            <w:vAlign w:val="center"/>
          </w:tcPr>
          <w:p w14:paraId="09B53AEF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8A2A870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6.71E-06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3247A59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6.19E-06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97681E0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1.78E-05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261242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1.64E-05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3B595D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1.90E-05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842E5A5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1.74E-05</w:t>
            </w:r>
          </w:p>
        </w:tc>
      </w:tr>
      <w:tr w:rsidR="00BC06B2" w:rsidRPr="00FA6B4C" w14:paraId="3F52DEB2" w14:textId="77777777" w:rsidTr="00FA6B4C">
        <w:tc>
          <w:tcPr>
            <w:tcW w:w="992" w:type="dxa"/>
            <w:shd w:val="clear" w:color="auto" w:fill="auto"/>
            <w:vAlign w:val="center"/>
          </w:tcPr>
          <w:p w14:paraId="2BF9BC1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25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6B27DE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3.93E-06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895BB5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3.78E-06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3402AE8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1.04E-05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FBAD24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9.94E-06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D210EDB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1.11E-05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843E271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1.06E-05</w:t>
            </w:r>
          </w:p>
        </w:tc>
      </w:tr>
      <w:tr w:rsidR="00BC06B2" w:rsidRPr="00FA6B4C" w14:paraId="598D9123" w14:textId="77777777" w:rsidTr="00FA6B4C">
        <w:tc>
          <w:tcPr>
            <w:tcW w:w="992" w:type="dxa"/>
            <w:shd w:val="clear" w:color="auto" w:fill="auto"/>
            <w:vAlign w:val="center"/>
          </w:tcPr>
          <w:p w14:paraId="69361DB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30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C1FDC0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2.62E-06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D483EB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2.56E-06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79A2A2C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6.85E-06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050CF5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6.69E-06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72E67DC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7.44E-06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A53526B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7.30E-06</w:t>
            </w:r>
          </w:p>
        </w:tc>
      </w:tr>
      <w:tr w:rsidR="00BC06B2" w:rsidRPr="00FA6B4C" w14:paraId="59999D48" w14:textId="77777777" w:rsidTr="00FA6B4C">
        <w:tc>
          <w:tcPr>
            <w:tcW w:w="992" w:type="dxa"/>
            <w:shd w:val="clear" w:color="auto" w:fill="auto"/>
            <w:vAlign w:val="center"/>
          </w:tcPr>
          <w:p w14:paraId="2705C362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35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3254E0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1.87E-06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92E8089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1.84E-06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805F17F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4.88E-06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70E53E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4.80E-06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BB68D2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5.32E-06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552EEA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5.31E-06</w:t>
            </w:r>
          </w:p>
        </w:tc>
      </w:tr>
      <w:tr w:rsidR="00BC06B2" w:rsidRPr="00FA6B4C" w14:paraId="59A622DB" w14:textId="77777777" w:rsidTr="00FA6B4C">
        <w:tc>
          <w:tcPr>
            <w:tcW w:w="992" w:type="dxa"/>
            <w:shd w:val="clear" w:color="auto" w:fill="auto"/>
            <w:vAlign w:val="center"/>
          </w:tcPr>
          <w:p w14:paraId="7533CA97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40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EEFF139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1.41E-06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60606FA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1.39E-06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046748C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3.65E-06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9F1DC86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3.60E-06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EA5ED5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3.86E-06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E8E7188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3.84E-06</w:t>
            </w:r>
          </w:p>
        </w:tc>
      </w:tr>
      <w:tr w:rsidR="00BC06B2" w:rsidRPr="00FA6B4C" w14:paraId="5E6C2EAB" w14:textId="77777777" w:rsidTr="00FA6B4C">
        <w:tc>
          <w:tcPr>
            <w:tcW w:w="992" w:type="dxa"/>
            <w:shd w:val="clear" w:color="auto" w:fill="auto"/>
            <w:vAlign w:val="center"/>
          </w:tcPr>
          <w:p w14:paraId="55940B17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45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B7A61E6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1.09E-06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10A87A7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1.08E-06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C02D600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2.82E-06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3D8B10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2.80E-06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B0BB95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2.80E-06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BD17B18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2.75E-06</w:t>
            </w:r>
          </w:p>
        </w:tc>
      </w:tr>
      <w:tr w:rsidR="00BC06B2" w:rsidRPr="00FA6B4C" w14:paraId="56807DA3" w14:textId="77777777" w:rsidTr="00FA6B4C">
        <w:tc>
          <w:tcPr>
            <w:tcW w:w="992" w:type="dxa"/>
            <w:shd w:val="clear" w:color="auto" w:fill="auto"/>
            <w:vAlign w:val="center"/>
          </w:tcPr>
          <w:p w14:paraId="7747462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45A9BC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8.70E-07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31642CF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8.64E-07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80DD72B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2.25E-06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604498A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2.23E-06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D860075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2.08E-06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8CC73B9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2.01E-06</w:t>
            </w:r>
          </w:p>
        </w:tc>
      </w:tr>
      <w:tr w:rsidR="00BC06B2" w:rsidRPr="00FA6B4C" w14:paraId="2D6741CA" w14:textId="77777777" w:rsidTr="00FA6B4C">
        <w:tc>
          <w:tcPr>
            <w:tcW w:w="992" w:type="dxa"/>
            <w:shd w:val="clear" w:color="auto" w:fill="auto"/>
            <w:vAlign w:val="center"/>
          </w:tcPr>
          <w:p w14:paraId="1A60B2C1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55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AB6561B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7.09E-07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01201EF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7.05E-07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DE0E32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1.83E-06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777F569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1.82E-06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00EA299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1.62E-06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C809F2C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1.60E-06</w:t>
            </w:r>
          </w:p>
        </w:tc>
      </w:tr>
      <w:tr w:rsidR="00BC06B2" w:rsidRPr="00FA6B4C" w14:paraId="40E7B244" w14:textId="77777777" w:rsidTr="00FA6B4C">
        <w:tc>
          <w:tcPr>
            <w:tcW w:w="992" w:type="dxa"/>
            <w:shd w:val="clear" w:color="auto" w:fill="auto"/>
            <w:vAlign w:val="center"/>
          </w:tcPr>
          <w:p w14:paraId="6D539DF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60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BDF5CA1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5.88E-07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2F14EF4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5.85E-07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E6E9E89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1.53E-06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4C4DAF1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1.52E-06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F1032FB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1.32E-06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B80A285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1.32E-06</w:t>
            </w:r>
          </w:p>
        </w:tc>
      </w:tr>
      <w:tr w:rsidR="00BC06B2" w:rsidRPr="00FA6B4C" w14:paraId="76BDBF20" w14:textId="77777777" w:rsidTr="00FA6B4C">
        <w:tc>
          <w:tcPr>
            <w:tcW w:w="992" w:type="dxa"/>
            <w:shd w:val="clear" w:color="auto" w:fill="auto"/>
            <w:vAlign w:val="center"/>
          </w:tcPr>
          <w:p w14:paraId="13AEAE8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65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F6B1484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4.95E-07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9FED5C2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4.93E-07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05B4A19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1.29E-06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93653A9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1.28E-06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434452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1.10E-06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44E9BDA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1.10E-06</w:t>
            </w:r>
          </w:p>
        </w:tc>
      </w:tr>
      <w:tr w:rsidR="00BC06B2" w:rsidRPr="00FA6B4C" w14:paraId="024C04A6" w14:textId="77777777" w:rsidTr="00FA6B4C">
        <w:tc>
          <w:tcPr>
            <w:tcW w:w="992" w:type="dxa"/>
            <w:shd w:val="clear" w:color="auto" w:fill="auto"/>
            <w:vAlign w:val="center"/>
          </w:tcPr>
          <w:p w14:paraId="685A3305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70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7644585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4.22E-07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CCBDF14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4.21E-07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439BAFE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1.11E-06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5C742A5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1.10E-06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8547967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9.33E-07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BC22682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9.29E-07</w:t>
            </w:r>
          </w:p>
        </w:tc>
      </w:tr>
      <w:tr w:rsidR="00BC06B2" w:rsidRPr="00FA6B4C" w14:paraId="135DABB8" w14:textId="77777777" w:rsidTr="00FA6B4C">
        <w:tc>
          <w:tcPr>
            <w:tcW w:w="992" w:type="dxa"/>
            <w:shd w:val="clear" w:color="auto" w:fill="auto"/>
            <w:vAlign w:val="center"/>
          </w:tcPr>
          <w:p w14:paraId="395B095B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75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482B29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3.64E-07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50B179C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3.62E-07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595AF2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9.66E-07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A6CA807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9.61E-07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5771E56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7.98E-07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5D3A495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7.93E-07</w:t>
            </w:r>
          </w:p>
        </w:tc>
      </w:tr>
      <w:tr w:rsidR="00BC06B2" w:rsidRPr="00FA6B4C" w14:paraId="5965B133" w14:textId="77777777" w:rsidTr="00FA6B4C">
        <w:tc>
          <w:tcPr>
            <w:tcW w:w="992" w:type="dxa"/>
            <w:shd w:val="clear" w:color="auto" w:fill="auto"/>
            <w:vAlign w:val="center"/>
          </w:tcPr>
          <w:p w14:paraId="0B915F2E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80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2FD1710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3.17E-07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26AB939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3.16E-07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3509592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8.54E-07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5870862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8.52E-07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8598BAA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6.89E-07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E4FE088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6.88E-07</w:t>
            </w:r>
          </w:p>
        </w:tc>
      </w:tr>
      <w:tr w:rsidR="00BC06B2" w:rsidRPr="00FA6B4C" w14:paraId="619B0A1B" w14:textId="77777777" w:rsidTr="00FA6B4C">
        <w:tc>
          <w:tcPr>
            <w:tcW w:w="992" w:type="dxa"/>
            <w:shd w:val="clear" w:color="auto" w:fill="auto"/>
            <w:vAlign w:val="center"/>
          </w:tcPr>
          <w:p w14:paraId="2D4BCBAB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85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FD1264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2.78E-07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5B7473E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2.76E-07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334E540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7.69E-07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F4B85EB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7.62E-07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F5D4EA8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6.01E-07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99F5C0C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5.97E-07</w:t>
            </w:r>
          </w:p>
        </w:tc>
      </w:tr>
      <w:tr w:rsidR="00BC06B2" w:rsidRPr="00FA6B4C" w14:paraId="55FA7A95" w14:textId="77777777" w:rsidTr="00FA6B4C">
        <w:tc>
          <w:tcPr>
            <w:tcW w:w="992" w:type="dxa"/>
            <w:shd w:val="clear" w:color="auto" w:fill="auto"/>
            <w:vAlign w:val="center"/>
          </w:tcPr>
          <w:p w14:paraId="13DF8E2B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90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25DD1BB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2.45E-07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44398B2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2.45E-07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045D37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7.09E-07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1CF1F5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7.03E-07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1F1A6D7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5.27E-07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E9A7155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5.28E-07</w:t>
            </w:r>
          </w:p>
        </w:tc>
      </w:tr>
      <w:tr w:rsidR="00BC06B2" w:rsidRPr="00FA6B4C" w14:paraId="6E8E2C35" w14:textId="77777777" w:rsidTr="00FA6B4C">
        <w:tc>
          <w:tcPr>
            <w:tcW w:w="992" w:type="dxa"/>
            <w:shd w:val="clear" w:color="auto" w:fill="auto"/>
            <w:vAlign w:val="center"/>
          </w:tcPr>
          <w:p w14:paraId="053D8285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95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3C4DA5F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2.18E-07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1FA2EE0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2.17E-07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5E52258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6.68E-07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2632AB6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6.70E-07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16A706A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4.67E-07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B678CB8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4.64E-07</w:t>
            </w:r>
          </w:p>
        </w:tc>
      </w:tr>
      <w:tr w:rsidR="00BC06B2" w:rsidRPr="00FA6B4C" w14:paraId="44F5879E" w14:textId="77777777" w:rsidTr="00FA6B4C">
        <w:tc>
          <w:tcPr>
            <w:tcW w:w="992" w:type="dxa"/>
            <w:shd w:val="clear" w:color="auto" w:fill="auto"/>
            <w:vAlign w:val="center"/>
          </w:tcPr>
          <w:p w14:paraId="5F42E46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100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440A2FA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1.95E-07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EB911B5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1.95E-07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CE93221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6.11E-07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93512FA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6.36E-07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425C562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4.16E-07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811FBCB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4.17E-07</w:t>
            </w:r>
          </w:p>
        </w:tc>
      </w:tr>
      <w:tr w:rsidR="00BC06B2" w:rsidRPr="00FA6B4C" w14:paraId="4519A769" w14:textId="77777777" w:rsidTr="00FA6B4C">
        <w:tc>
          <w:tcPr>
            <w:tcW w:w="992" w:type="dxa"/>
            <w:shd w:val="clear" w:color="auto" w:fill="auto"/>
            <w:vAlign w:val="center"/>
          </w:tcPr>
          <w:p w14:paraId="1A608F51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105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566E4E1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1.75E-07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7674608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1.74E-07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FF686E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5.17E-07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FA16E1C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5.26E-07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F09F221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3.73E-07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B9A9A2F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3.72E-07</w:t>
            </w:r>
          </w:p>
        </w:tc>
      </w:tr>
      <w:tr w:rsidR="00BC06B2" w:rsidRPr="00FA6B4C" w14:paraId="752DD05F" w14:textId="77777777" w:rsidTr="00FA6B4C">
        <w:tc>
          <w:tcPr>
            <w:tcW w:w="992" w:type="dxa"/>
            <w:shd w:val="clear" w:color="auto" w:fill="auto"/>
            <w:vAlign w:val="center"/>
          </w:tcPr>
          <w:p w14:paraId="043832A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110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AFCCDEB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1.58E-07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F749D9E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1.58E-07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7CF89F1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4.03E-07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FEBD0B1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3.99E-07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4B216F5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3.37E-07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F2763D6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3.36E-07</w:t>
            </w:r>
          </w:p>
        </w:tc>
      </w:tr>
      <w:tr w:rsidR="00BC06B2" w:rsidRPr="00FA6B4C" w14:paraId="2AD99448" w14:textId="77777777" w:rsidTr="00FA6B4C">
        <w:tc>
          <w:tcPr>
            <w:tcW w:w="992" w:type="dxa"/>
            <w:shd w:val="clear" w:color="auto" w:fill="auto"/>
            <w:vAlign w:val="center"/>
          </w:tcPr>
          <w:p w14:paraId="799FBF39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115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077F18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1.42E-07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478CF30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1.42E-07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9B11870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3.12E-07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A036847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2.94E-07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FC43719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3.05E-07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582829C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3.05E-07</w:t>
            </w:r>
          </w:p>
        </w:tc>
      </w:tr>
      <w:tr w:rsidR="00BC06B2" w:rsidRPr="00FA6B4C" w14:paraId="6F5F5FD3" w14:textId="77777777" w:rsidTr="00FA6B4C">
        <w:tc>
          <w:tcPr>
            <w:tcW w:w="992" w:type="dxa"/>
            <w:shd w:val="clear" w:color="auto" w:fill="auto"/>
            <w:vAlign w:val="center"/>
          </w:tcPr>
          <w:p w14:paraId="781A6080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120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6F5003E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1.29E-07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0171A2D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1.28E-07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153E70C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2.58E-07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AD381C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2.55E-07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F25FDD8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2.77E-07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F87FF72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2.75E-07</w:t>
            </w:r>
          </w:p>
        </w:tc>
      </w:tr>
      <w:tr w:rsidR="00BC06B2" w:rsidRPr="00FA6B4C" w14:paraId="4674B1E4" w14:textId="77777777" w:rsidTr="00FA6B4C">
        <w:tc>
          <w:tcPr>
            <w:tcW w:w="992" w:type="dxa"/>
            <w:shd w:val="clear" w:color="auto" w:fill="auto"/>
            <w:vAlign w:val="center"/>
          </w:tcPr>
          <w:p w14:paraId="38EC1052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124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33AFE91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  <w:t>1.20E-07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944E648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1.19E-07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343175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2.32E-07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FE28359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2.32E-07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FD5D003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2.59E-07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899FC65" w14:textId="77777777" w:rsidR="00D71C7C" w:rsidRPr="00FA6B4C" w:rsidRDefault="00D71C7C" w:rsidP="00FA6B4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FA6B4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2.57E-07</w:t>
            </w:r>
          </w:p>
        </w:tc>
      </w:tr>
    </w:tbl>
    <w:p w14:paraId="05D953C5" w14:textId="77777777" w:rsidR="00115BEC" w:rsidRDefault="00115BEC">
      <w:pPr>
        <w:rPr>
          <w:b/>
          <w:bCs/>
          <w:sz w:val="28"/>
          <w:szCs w:val="28"/>
        </w:rPr>
      </w:pPr>
    </w:p>
    <w:p w14:paraId="7D6F5B2B" w14:textId="77777777" w:rsidR="008C7F7B" w:rsidRDefault="008C7F7B">
      <w:pPr>
        <w:rPr>
          <w:b/>
          <w:bCs/>
          <w:sz w:val="28"/>
          <w:szCs w:val="28"/>
        </w:rPr>
      </w:pPr>
    </w:p>
    <w:p w14:paraId="34098013" w14:textId="77777777" w:rsidR="00BC06B2" w:rsidRDefault="00BC06B2">
      <w:pPr>
        <w:rPr>
          <w:b/>
          <w:bCs/>
          <w:sz w:val="28"/>
          <w:szCs w:val="28"/>
        </w:rPr>
      </w:pPr>
    </w:p>
    <w:p w14:paraId="6B8331B1" w14:textId="77777777" w:rsidR="00BC06B2" w:rsidRDefault="00BC06B2">
      <w:pPr>
        <w:rPr>
          <w:b/>
          <w:bCs/>
          <w:sz w:val="28"/>
          <w:szCs w:val="28"/>
        </w:rPr>
      </w:pPr>
    </w:p>
    <w:p w14:paraId="23163682" w14:textId="77777777" w:rsidR="00BC06B2" w:rsidRDefault="00BC06B2">
      <w:pPr>
        <w:rPr>
          <w:b/>
          <w:bCs/>
          <w:sz w:val="28"/>
          <w:szCs w:val="28"/>
        </w:rPr>
      </w:pPr>
    </w:p>
    <w:p w14:paraId="2635DF96" w14:textId="77777777" w:rsidR="00BC06B2" w:rsidRDefault="00BC06B2">
      <w:pPr>
        <w:rPr>
          <w:b/>
          <w:bCs/>
          <w:sz w:val="28"/>
          <w:szCs w:val="28"/>
        </w:rPr>
      </w:pPr>
    </w:p>
    <w:p w14:paraId="7BCF4678" w14:textId="27FB4D42" w:rsidR="00C7233E" w:rsidRPr="00A37BA8" w:rsidRDefault="00CF336E">
      <w:pPr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36477744" wp14:editId="6194E3FD">
            <wp:extent cx="2755900" cy="2095500"/>
            <wp:effectExtent l="0" t="0" r="0" b="0"/>
            <wp:docPr id="1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5900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84D">
        <w:rPr>
          <w:b/>
          <w:bCs/>
          <w:sz w:val="28"/>
          <w:szCs w:val="28"/>
        </w:rPr>
        <w:t>A</w:t>
      </w:r>
      <w:r w:rsidR="00C7233E" w:rsidRPr="00A37BA8">
        <w:rPr>
          <w:b/>
          <w:bCs/>
          <w:sz w:val="28"/>
          <w:szCs w:val="28"/>
        </w:rPr>
        <w:t>)</w:t>
      </w:r>
    </w:p>
    <w:p w14:paraId="59CF66A6" w14:textId="1163A8CA" w:rsidR="00C7233E" w:rsidRPr="00A37BA8" w:rsidRDefault="00CF336E">
      <w:pPr>
        <w:rPr>
          <w:b/>
          <w:bCs/>
        </w:rPr>
      </w:pPr>
      <w:r>
        <w:rPr>
          <w:noProof/>
        </w:rPr>
        <w:drawing>
          <wp:inline distT="0" distB="0" distL="0" distR="0" wp14:anchorId="6EB74577" wp14:editId="0EACAC88">
            <wp:extent cx="2743200" cy="2089150"/>
            <wp:effectExtent l="0" t="0" r="0" b="0"/>
            <wp:docPr id="2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08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84D">
        <w:rPr>
          <w:b/>
          <w:bCs/>
          <w:sz w:val="28"/>
          <w:szCs w:val="28"/>
        </w:rPr>
        <w:t>B</w:t>
      </w:r>
      <w:r w:rsidR="00A37BA8" w:rsidRPr="00A37BA8">
        <w:rPr>
          <w:b/>
          <w:bCs/>
          <w:sz w:val="28"/>
          <w:szCs w:val="28"/>
        </w:rPr>
        <w:t>)</w:t>
      </w:r>
    </w:p>
    <w:p w14:paraId="04A1CE4B" w14:textId="1F154D81" w:rsidR="00C7233E" w:rsidRDefault="00CF336E" w:rsidP="00C7233E">
      <w:pPr>
        <w:rPr>
          <w:rFonts w:ascii="Palatino Linotype" w:hAnsi="Palatino Linotype"/>
          <w:b/>
          <w:bCs/>
          <w:lang w:val="en-US"/>
        </w:rPr>
      </w:pPr>
      <w:r>
        <w:rPr>
          <w:rFonts w:ascii="Palatino Linotype" w:hAnsi="Palatino Linotype"/>
          <w:b/>
          <w:noProof/>
          <w:lang w:val="en-US"/>
        </w:rPr>
        <w:drawing>
          <wp:inline distT="0" distB="0" distL="0" distR="0" wp14:anchorId="07F0D74D" wp14:editId="162185C3">
            <wp:extent cx="2730500" cy="2089150"/>
            <wp:effectExtent l="0" t="0" r="0" b="0"/>
            <wp:docPr id="3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0500" cy="208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84D" w:rsidRPr="00240AB7">
        <w:rPr>
          <w:rFonts w:asciiTheme="minorHAnsi" w:hAnsiTheme="minorHAnsi" w:cstheme="minorHAnsi"/>
          <w:b/>
          <w:bCs/>
          <w:sz w:val="28"/>
          <w:szCs w:val="28"/>
          <w:lang w:val="en-US"/>
        </w:rPr>
        <w:t>C</w:t>
      </w:r>
      <w:r w:rsidR="00A37BA8" w:rsidRPr="00A37BA8">
        <w:rPr>
          <w:rFonts w:ascii="Palatino Linotype" w:hAnsi="Palatino Linotype"/>
          <w:b/>
          <w:bCs/>
          <w:sz w:val="28"/>
          <w:szCs w:val="28"/>
          <w:lang w:val="en-US"/>
        </w:rPr>
        <w:t>)</w:t>
      </w:r>
    </w:p>
    <w:p w14:paraId="4E73BA82" w14:textId="47B379BE" w:rsidR="0097784D" w:rsidRPr="00FA6B4C" w:rsidRDefault="00C7233E" w:rsidP="0097784D">
      <w:pPr>
        <w:spacing w:line="360" w:lineRule="auto"/>
        <w:jc w:val="both"/>
        <w:rPr>
          <w:rFonts w:cs="Calibri"/>
          <w:sz w:val="24"/>
          <w:szCs w:val="24"/>
          <w:lang w:val="en-GB" w:eastAsia="it-IT"/>
        </w:rPr>
      </w:pPr>
      <w:r w:rsidRPr="00FA6B4C">
        <w:rPr>
          <w:rFonts w:cs="Calibri"/>
          <w:b/>
          <w:bCs/>
          <w:sz w:val="24"/>
          <w:szCs w:val="24"/>
          <w:lang w:val="en-US"/>
        </w:rPr>
        <w:t>Figure S</w:t>
      </w:r>
      <w:r w:rsidR="000A7A9B">
        <w:rPr>
          <w:rFonts w:cs="Calibri"/>
          <w:b/>
          <w:bCs/>
          <w:sz w:val="24"/>
          <w:szCs w:val="24"/>
          <w:lang w:val="en-US"/>
        </w:rPr>
        <w:t>-</w:t>
      </w:r>
      <w:r w:rsidRPr="00FA6B4C">
        <w:rPr>
          <w:rFonts w:cs="Calibri"/>
          <w:b/>
          <w:bCs/>
          <w:sz w:val="24"/>
          <w:szCs w:val="24"/>
          <w:lang w:val="en-US"/>
        </w:rPr>
        <w:t>1</w:t>
      </w:r>
      <w:r w:rsidRPr="00FA6B4C">
        <w:rPr>
          <w:rFonts w:cs="Calibri"/>
          <w:sz w:val="24"/>
          <w:szCs w:val="24"/>
          <w:lang w:val="en-US"/>
        </w:rPr>
        <w:t>. Relative absorbed dose to spheres of different mass (0.1 g, 1 g and 10 g) compared to that of 0.01 g</w:t>
      </w:r>
      <w:r w:rsidR="00A21566" w:rsidRPr="00FA6B4C">
        <w:rPr>
          <w:rFonts w:cs="Calibri"/>
          <w:sz w:val="24"/>
          <w:szCs w:val="24"/>
          <w:lang w:val="en-US"/>
        </w:rPr>
        <w:t>,</w:t>
      </w:r>
      <w:r w:rsidRPr="00FA6B4C">
        <w:rPr>
          <w:rFonts w:cs="Calibri"/>
          <w:sz w:val="24"/>
          <w:szCs w:val="24"/>
          <w:lang w:val="en-US"/>
        </w:rPr>
        <w:t xml:space="preserve"> </w:t>
      </w:r>
      <w:r w:rsidR="00A21566" w:rsidRPr="00FA6B4C">
        <w:rPr>
          <w:rFonts w:cs="Calibri"/>
          <w:sz w:val="24"/>
          <w:szCs w:val="24"/>
          <w:lang w:val="en-GB"/>
        </w:rPr>
        <w:t>resulting from a uniform concentration of events (1 decay for μm</w:t>
      </w:r>
      <w:r w:rsidR="00A21566" w:rsidRPr="00FA6B4C">
        <w:rPr>
          <w:rFonts w:cs="Calibri"/>
          <w:sz w:val="24"/>
          <w:szCs w:val="24"/>
          <w:vertAlign w:val="superscript"/>
          <w:lang w:val="en-GB"/>
        </w:rPr>
        <w:t>3</w:t>
      </w:r>
      <w:r w:rsidR="00A21566" w:rsidRPr="00FA6B4C">
        <w:rPr>
          <w:rFonts w:cs="Calibri"/>
          <w:sz w:val="24"/>
          <w:szCs w:val="24"/>
          <w:lang w:val="en-GB"/>
        </w:rPr>
        <w:t>)</w:t>
      </w:r>
      <w:r w:rsidR="0097784D" w:rsidRPr="00FA6B4C">
        <w:rPr>
          <w:rFonts w:cs="Calibri"/>
          <w:sz w:val="24"/>
          <w:szCs w:val="24"/>
          <w:lang w:val="en-GB"/>
        </w:rPr>
        <w:t xml:space="preserve"> </w:t>
      </w:r>
      <w:r w:rsidR="00A21566" w:rsidRPr="00FA6B4C">
        <w:rPr>
          <w:rFonts w:cs="Calibri"/>
          <w:sz w:val="24"/>
          <w:szCs w:val="24"/>
          <w:lang w:val="en-GB"/>
        </w:rPr>
        <w:t xml:space="preserve">and </w:t>
      </w:r>
      <w:r w:rsidRPr="00FA6B4C">
        <w:rPr>
          <w:rFonts w:cs="Calibri"/>
          <w:sz w:val="24"/>
          <w:szCs w:val="24"/>
          <w:lang w:val="en-US"/>
        </w:rPr>
        <w:t xml:space="preserve">injection of the </w:t>
      </w:r>
      <w:r w:rsidRPr="00FA6B4C">
        <w:rPr>
          <w:rFonts w:cs="Calibri"/>
          <w:sz w:val="24"/>
          <w:szCs w:val="24"/>
          <w:vertAlign w:val="superscript"/>
          <w:lang w:val="en-US"/>
        </w:rPr>
        <w:t>67/64</w:t>
      </w:r>
      <w:r w:rsidRPr="00FA6B4C">
        <w:rPr>
          <w:rFonts w:cs="Calibri"/>
          <w:sz w:val="24"/>
          <w:szCs w:val="24"/>
          <w:lang w:val="en-US"/>
        </w:rPr>
        <w:t>CuCl</w:t>
      </w:r>
      <w:r w:rsidRPr="00FA6B4C">
        <w:rPr>
          <w:rFonts w:cs="Calibri"/>
          <w:sz w:val="24"/>
          <w:szCs w:val="24"/>
          <w:vertAlign w:val="subscript"/>
          <w:lang w:val="en-US"/>
        </w:rPr>
        <w:t>2</w:t>
      </w:r>
      <w:r w:rsidRPr="00FA6B4C">
        <w:rPr>
          <w:rFonts w:cs="Calibri"/>
          <w:sz w:val="24"/>
          <w:szCs w:val="24"/>
          <w:lang w:val="en-US"/>
        </w:rPr>
        <w:t xml:space="preserve"> mixture </w:t>
      </w:r>
      <w:r w:rsidRPr="00FA6B4C">
        <w:rPr>
          <w:rFonts w:cs="Calibri"/>
          <w:sz w:val="24"/>
          <w:szCs w:val="24"/>
          <w:lang w:val="en-GB" w:eastAsia="it-IT"/>
        </w:rPr>
        <w:t xml:space="preserve">obtained with 1 </w:t>
      </w:r>
      <w:proofErr w:type="spellStart"/>
      <w:r w:rsidRPr="00FA6B4C">
        <w:rPr>
          <w:rFonts w:cs="Calibri"/>
          <w:sz w:val="24"/>
          <w:szCs w:val="24"/>
          <w:lang w:val="en-GB" w:eastAsia="it-IT"/>
        </w:rPr>
        <w:t>μA</w:t>
      </w:r>
      <w:proofErr w:type="spellEnd"/>
      <w:r w:rsidRPr="00FA6B4C">
        <w:rPr>
          <w:rFonts w:cs="Calibri"/>
          <w:sz w:val="24"/>
          <w:szCs w:val="24"/>
          <w:lang w:val="en-GB" w:eastAsia="it-IT"/>
        </w:rPr>
        <w:t xml:space="preserve"> proton beam and different irradiation times (circles: 62 h; triangles: 124 h; squares: 185 h) of </w:t>
      </w:r>
      <w:r w:rsidR="0097784D" w:rsidRPr="00FA6B4C">
        <w:rPr>
          <w:rFonts w:cs="Calibri"/>
          <w:sz w:val="24"/>
          <w:szCs w:val="24"/>
          <w:lang w:val="en-GB" w:eastAsia="it-IT"/>
        </w:rPr>
        <w:t>A</w:t>
      </w:r>
      <w:r w:rsidRPr="00FA6B4C">
        <w:rPr>
          <w:rFonts w:cs="Calibri"/>
          <w:sz w:val="24"/>
          <w:szCs w:val="24"/>
          <w:lang w:val="en-GB" w:eastAsia="it-IT"/>
        </w:rPr>
        <w:t>)</w:t>
      </w:r>
      <w:r w:rsidR="008B6657" w:rsidRPr="00FA6B4C">
        <w:rPr>
          <w:rFonts w:cs="Calibri"/>
          <w:sz w:val="24"/>
          <w:szCs w:val="24"/>
          <w:lang w:val="en-GB" w:eastAsia="it-IT"/>
        </w:rPr>
        <w:t xml:space="preserve"> a</w:t>
      </w:r>
      <w:r w:rsidRPr="00FA6B4C">
        <w:rPr>
          <w:rFonts w:cs="Calibri"/>
          <w:sz w:val="24"/>
          <w:szCs w:val="24"/>
          <w:lang w:val="en-GB" w:eastAsia="it-IT"/>
        </w:rPr>
        <w:t xml:space="preserve"> </w:t>
      </w:r>
      <w:r w:rsidR="00A37BA8" w:rsidRPr="00FA6B4C">
        <w:rPr>
          <w:rFonts w:cs="Calibri"/>
          <w:sz w:val="24"/>
          <w:szCs w:val="24"/>
          <w:vertAlign w:val="superscript"/>
          <w:lang w:val="en-GB" w:eastAsia="it-IT"/>
        </w:rPr>
        <w:t>68</w:t>
      </w:r>
      <w:r w:rsidR="00A37BA8" w:rsidRPr="00FA6B4C">
        <w:rPr>
          <w:rFonts w:cs="Calibri"/>
          <w:sz w:val="24"/>
          <w:szCs w:val="24"/>
          <w:lang w:val="en-GB" w:eastAsia="it-IT"/>
        </w:rPr>
        <w:t>Zn target in the energy range 70-35 MeV</w:t>
      </w:r>
      <w:r w:rsidRPr="00FA6B4C">
        <w:rPr>
          <w:rFonts w:cs="Calibri"/>
          <w:sz w:val="24"/>
          <w:szCs w:val="24"/>
          <w:lang w:val="en-GB" w:eastAsia="it-IT"/>
        </w:rPr>
        <w:t xml:space="preserve">; </w:t>
      </w:r>
      <w:r w:rsidR="0097784D" w:rsidRPr="00FA6B4C">
        <w:rPr>
          <w:rFonts w:cs="Calibri"/>
          <w:sz w:val="24"/>
          <w:szCs w:val="24"/>
          <w:lang w:val="en-GB" w:eastAsia="it-IT"/>
        </w:rPr>
        <w:t>B</w:t>
      </w:r>
      <w:r w:rsidRPr="00FA6B4C">
        <w:rPr>
          <w:rFonts w:cs="Calibri"/>
          <w:sz w:val="24"/>
          <w:szCs w:val="24"/>
          <w:lang w:val="en-GB" w:eastAsia="it-IT"/>
        </w:rPr>
        <w:t>)</w:t>
      </w:r>
      <w:r w:rsidR="008B6657" w:rsidRPr="00FA6B4C">
        <w:rPr>
          <w:rFonts w:cs="Calibri"/>
          <w:sz w:val="24"/>
          <w:szCs w:val="24"/>
          <w:lang w:val="en-GB" w:eastAsia="it-IT"/>
        </w:rPr>
        <w:t xml:space="preserve"> a</w:t>
      </w:r>
      <w:r w:rsidRPr="00FA6B4C">
        <w:rPr>
          <w:rFonts w:cs="Calibri"/>
          <w:sz w:val="24"/>
          <w:szCs w:val="24"/>
          <w:lang w:val="en-GB" w:eastAsia="it-IT"/>
        </w:rPr>
        <w:t xml:space="preserve"> </w:t>
      </w:r>
      <w:r w:rsidR="00A37BA8" w:rsidRPr="00FA6B4C">
        <w:rPr>
          <w:rFonts w:cs="Calibri"/>
          <w:sz w:val="24"/>
          <w:szCs w:val="24"/>
          <w:vertAlign w:val="superscript"/>
          <w:lang w:val="en-GB" w:eastAsia="it-IT"/>
        </w:rPr>
        <w:t>70</w:t>
      </w:r>
      <w:r w:rsidR="00A37BA8" w:rsidRPr="00FA6B4C">
        <w:rPr>
          <w:rFonts w:cs="Calibri"/>
          <w:sz w:val="24"/>
          <w:szCs w:val="24"/>
          <w:lang w:val="en-GB" w:eastAsia="it-IT"/>
        </w:rPr>
        <w:t xml:space="preserve">Zn target in the energy range 70-45 MeV; </w:t>
      </w:r>
      <w:r w:rsidR="0097784D" w:rsidRPr="00FA6B4C">
        <w:rPr>
          <w:rFonts w:cs="Calibri"/>
          <w:sz w:val="24"/>
          <w:szCs w:val="24"/>
          <w:lang w:val="en-GB" w:eastAsia="it-IT"/>
        </w:rPr>
        <w:t>C</w:t>
      </w:r>
      <w:r w:rsidRPr="00FA6B4C">
        <w:rPr>
          <w:rFonts w:cs="Calibri"/>
          <w:sz w:val="24"/>
          <w:szCs w:val="24"/>
          <w:lang w:val="en-GB" w:eastAsia="it-IT"/>
        </w:rPr>
        <w:t xml:space="preserve">) </w:t>
      </w:r>
      <w:r w:rsidR="0097784D" w:rsidRPr="00FA6B4C">
        <w:rPr>
          <w:rFonts w:cs="Calibri"/>
          <w:sz w:val="24"/>
          <w:szCs w:val="24"/>
          <w:lang w:val="en-GB" w:eastAsia="it-IT"/>
        </w:rPr>
        <w:t xml:space="preserve">a composite </w:t>
      </w:r>
      <w:r w:rsidR="0097784D" w:rsidRPr="00FA6B4C">
        <w:rPr>
          <w:rFonts w:cs="Calibri"/>
          <w:sz w:val="24"/>
          <w:szCs w:val="24"/>
          <w:vertAlign w:val="superscript"/>
          <w:lang w:val="en-GB" w:eastAsia="it-IT"/>
        </w:rPr>
        <w:t>70</w:t>
      </w:r>
      <w:r w:rsidR="0097784D" w:rsidRPr="00FA6B4C">
        <w:rPr>
          <w:rFonts w:cs="Calibri"/>
          <w:sz w:val="24"/>
          <w:szCs w:val="24"/>
          <w:lang w:val="en-GB" w:eastAsia="it-IT"/>
        </w:rPr>
        <w:t>Zn-</w:t>
      </w:r>
      <w:r w:rsidR="0097784D" w:rsidRPr="00FA6B4C">
        <w:rPr>
          <w:rFonts w:cs="Calibri"/>
          <w:sz w:val="24"/>
          <w:szCs w:val="24"/>
          <w:vertAlign w:val="superscript"/>
          <w:lang w:val="en-GB" w:eastAsia="it-IT"/>
        </w:rPr>
        <w:t>68</w:t>
      </w:r>
      <w:r w:rsidR="0097784D" w:rsidRPr="00FA6B4C">
        <w:rPr>
          <w:rFonts w:cs="Calibri"/>
          <w:sz w:val="24"/>
          <w:szCs w:val="24"/>
          <w:lang w:val="en-GB" w:eastAsia="it-IT"/>
        </w:rPr>
        <w:t>Zn  target in the energy range 70-55 MeV  and 55-35 MeV</w:t>
      </w:r>
      <w:r w:rsidR="008B6657" w:rsidRPr="00FA6B4C">
        <w:rPr>
          <w:rFonts w:cs="Calibri"/>
          <w:sz w:val="24"/>
          <w:szCs w:val="24"/>
          <w:lang w:val="en-GB" w:eastAsia="it-IT"/>
        </w:rPr>
        <w:t>,</w:t>
      </w:r>
      <w:r w:rsidR="0097784D" w:rsidRPr="00FA6B4C">
        <w:rPr>
          <w:rFonts w:cs="Calibri"/>
          <w:sz w:val="24"/>
          <w:szCs w:val="24"/>
          <w:lang w:val="en-GB" w:eastAsia="it-IT"/>
        </w:rPr>
        <w:t xml:space="preserve"> respectively.</w:t>
      </w:r>
    </w:p>
    <w:p w14:paraId="48C6EDF5" w14:textId="77777777" w:rsidR="00C7233E" w:rsidRDefault="00C7233E"/>
    <w:p w14:paraId="12A3BCF4" w14:textId="37AAE04D" w:rsidR="00C7233E" w:rsidRDefault="00CF336E">
      <w:r>
        <w:rPr>
          <w:noProof/>
        </w:rPr>
        <w:lastRenderedPageBreak/>
        <w:drawing>
          <wp:inline distT="0" distB="0" distL="0" distR="0" wp14:anchorId="3D805C32" wp14:editId="061D935C">
            <wp:extent cx="2749550" cy="2070100"/>
            <wp:effectExtent l="0" t="0" r="0" b="0"/>
            <wp:docPr id="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9550" cy="207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84D">
        <w:rPr>
          <w:b/>
          <w:bCs/>
          <w:sz w:val="28"/>
          <w:szCs w:val="28"/>
        </w:rPr>
        <w:t>A</w:t>
      </w:r>
      <w:r w:rsidR="00A37BA8" w:rsidRPr="00A37BA8">
        <w:rPr>
          <w:b/>
          <w:bCs/>
          <w:sz w:val="28"/>
          <w:szCs w:val="28"/>
        </w:rPr>
        <w:t>)</w:t>
      </w:r>
    </w:p>
    <w:p w14:paraId="2E94942A" w14:textId="30FCAF62" w:rsidR="00C7233E" w:rsidRDefault="00CF336E">
      <w:r>
        <w:rPr>
          <w:noProof/>
        </w:rPr>
        <w:drawing>
          <wp:inline distT="0" distB="0" distL="0" distR="0" wp14:anchorId="005DBEFD" wp14:editId="74711342">
            <wp:extent cx="2755900" cy="2057400"/>
            <wp:effectExtent l="0" t="0" r="0" b="0"/>
            <wp:docPr id="5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5900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84D">
        <w:rPr>
          <w:b/>
          <w:bCs/>
          <w:sz w:val="28"/>
          <w:szCs w:val="28"/>
        </w:rPr>
        <w:t>B</w:t>
      </w:r>
      <w:r w:rsidR="00A37BA8" w:rsidRPr="00A37BA8">
        <w:rPr>
          <w:b/>
          <w:bCs/>
          <w:sz w:val="28"/>
          <w:szCs w:val="28"/>
        </w:rPr>
        <w:t>)</w:t>
      </w:r>
    </w:p>
    <w:p w14:paraId="1504D997" w14:textId="3C04FB11" w:rsidR="00C7233E" w:rsidRPr="00115BEC" w:rsidRDefault="00CF336E">
      <w:pPr>
        <w:rPr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277494B4" wp14:editId="46D6DDBA">
            <wp:extent cx="2749550" cy="2076450"/>
            <wp:effectExtent l="0" t="0" r="0" b="0"/>
            <wp:docPr id="6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9550" cy="207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84D">
        <w:rPr>
          <w:b/>
          <w:bCs/>
          <w:sz w:val="28"/>
          <w:szCs w:val="28"/>
        </w:rPr>
        <w:t>C</w:t>
      </w:r>
      <w:r w:rsidR="00A37BA8" w:rsidRPr="00A37BA8">
        <w:rPr>
          <w:b/>
          <w:bCs/>
          <w:sz w:val="28"/>
          <w:szCs w:val="28"/>
        </w:rPr>
        <w:t>)</w:t>
      </w:r>
    </w:p>
    <w:p w14:paraId="761C3085" w14:textId="77777777" w:rsidR="00115BEC" w:rsidRPr="00FA6B4C" w:rsidRDefault="00115BEC" w:rsidP="00736E9A">
      <w:pPr>
        <w:pStyle w:val="Testocommento"/>
        <w:spacing w:line="360" w:lineRule="auto"/>
        <w:rPr>
          <w:rFonts w:cs="Calibri"/>
          <w:b/>
          <w:bCs/>
          <w:sz w:val="24"/>
          <w:szCs w:val="24"/>
        </w:rPr>
      </w:pPr>
    </w:p>
    <w:p w14:paraId="327E6723" w14:textId="751A67B9" w:rsidR="0097784D" w:rsidRPr="00556F7D" w:rsidRDefault="00C7233E" w:rsidP="00736E9A">
      <w:pPr>
        <w:pStyle w:val="Testocommento"/>
        <w:spacing w:line="360" w:lineRule="auto"/>
      </w:pPr>
      <w:r w:rsidRPr="00FA6B4C">
        <w:rPr>
          <w:rFonts w:cs="Calibri"/>
          <w:b/>
          <w:bCs/>
          <w:sz w:val="24"/>
          <w:szCs w:val="24"/>
        </w:rPr>
        <w:t>Figure S</w:t>
      </w:r>
      <w:r w:rsidR="000A7A9B">
        <w:rPr>
          <w:rFonts w:cs="Calibri"/>
          <w:b/>
          <w:bCs/>
          <w:sz w:val="24"/>
          <w:szCs w:val="24"/>
        </w:rPr>
        <w:t>-</w:t>
      </w:r>
      <w:r w:rsidRPr="00FA6B4C">
        <w:rPr>
          <w:rFonts w:cs="Calibri"/>
          <w:b/>
          <w:bCs/>
          <w:sz w:val="24"/>
          <w:szCs w:val="24"/>
        </w:rPr>
        <w:t>2</w:t>
      </w:r>
      <w:r w:rsidRPr="00FA6B4C">
        <w:rPr>
          <w:rFonts w:cs="Calibri"/>
          <w:sz w:val="24"/>
          <w:szCs w:val="24"/>
        </w:rPr>
        <w:t xml:space="preserve">. Relative </w:t>
      </w:r>
      <w:proofErr w:type="spellStart"/>
      <w:r w:rsidRPr="00FA6B4C">
        <w:rPr>
          <w:rFonts w:cs="Calibri"/>
          <w:sz w:val="24"/>
          <w:szCs w:val="24"/>
        </w:rPr>
        <w:t>absorbed</w:t>
      </w:r>
      <w:proofErr w:type="spellEnd"/>
      <w:r w:rsidRPr="00FA6B4C">
        <w:rPr>
          <w:rFonts w:cs="Calibri"/>
          <w:sz w:val="24"/>
          <w:szCs w:val="24"/>
        </w:rPr>
        <w:t xml:space="preserve"> dose (</w:t>
      </w:r>
      <w:proofErr w:type="spellStart"/>
      <w:r w:rsidR="00556F7D" w:rsidRPr="00FA6B4C">
        <w:rPr>
          <w:rFonts w:cs="Calibri"/>
          <w:sz w:val="24"/>
          <w:szCs w:val="24"/>
          <w:lang w:val="en-GB"/>
        </w:rPr>
        <w:t>D</w:t>
      </w:r>
      <w:r w:rsidR="00556F7D" w:rsidRPr="00FA6B4C">
        <w:rPr>
          <w:rFonts w:cs="Calibri"/>
          <w:sz w:val="24"/>
          <w:szCs w:val="24"/>
          <w:vertAlign w:val="subscript"/>
          <w:lang w:val="en-GB"/>
        </w:rPr>
        <w:t>mix</w:t>
      </w:r>
      <w:proofErr w:type="spellEnd"/>
      <w:r w:rsidR="00556F7D" w:rsidRPr="00FA6B4C">
        <w:rPr>
          <w:rFonts w:cs="Calibri"/>
          <w:sz w:val="24"/>
          <w:szCs w:val="24"/>
          <w:lang w:val="en-GB"/>
        </w:rPr>
        <w:t>/D</w:t>
      </w:r>
      <w:r w:rsidR="00556F7D" w:rsidRPr="00FA6B4C">
        <w:rPr>
          <w:rFonts w:cs="Calibri"/>
          <w:vertAlign w:val="subscript"/>
          <w:lang w:val="en-GB"/>
        </w:rPr>
        <w:t>67Cu</w:t>
      </w:r>
      <w:r w:rsidRPr="00FA6B4C">
        <w:rPr>
          <w:rFonts w:cs="Calibri"/>
          <w:sz w:val="24"/>
          <w:szCs w:val="24"/>
        </w:rPr>
        <w:t xml:space="preserve">) to </w:t>
      </w:r>
      <w:proofErr w:type="spellStart"/>
      <w:r w:rsidRPr="00FA6B4C">
        <w:rPr>
          <w:rFonts w:cs="Calibri"/>
          <w:sz w:val="24"/>
          <w:szCs w:val="24"/>
        </w:rPr>
        <w:t>spheres</w:t>
      </w:r>
      <w:proofErr w:type="spellEnd"/>
      <w:r w:rsidRPr="00FA6B4C">
        <w:rPr>
          <w:rFonts w:cs="Calibri"/>
          <w:sz w:val="24"/>
          <w:szCs w:val="24"/>
        </w:rPr>
        <w:t xml:space="preserve"> of </w:t>
      </w:r>
      <w:proofErr w:type="spellStart"/>
      <w:r w:rsidRPr="00FA6B4C">
        <w:rPr>
          <w:rFonts w:cs="Calibri"/>
          <w:sz w:val="24"/>
          <w:szCs w:val="24"/>
        </w:rPr>
        <w:t>different</w:t>
      </w:r>
      <w:proofErr w:type="spellEnd"/>
      <w:r w:rsidRPr="00FA6B4C">
        <w:rPr>
          <w:rFonts w:cs="Calibri"/>
          <w:sz w:val="24"/>
          <w:szCs w:val="24"/>
        </w:rPr>
        <w:t xml:space="preserve"> mass (0.01 g, 0.1</w:t>
      </w:r>
      <w:r w:rsidR="00E82706" w:rsidRPr="00FA6B4C">
        <w:rPr>
          <w:rFonts w:cs="Calibri"/>
          <w:sz w:val="24"/>
          <w:szCs w:val="24"/>
        </w:rPr>
        <w:t xml:space="preserve"> </w:t>
      </w:r>
      <w:r w:rsidRPr="00FA6B4C">
        <w:rPr>
          <w:rFonts w:cs="Calibri"/>
          <w:sz w:val="24"/>
          <w:szCs w:val="24"/>
        </w:rPr>
        <w:t>g, 1 g and 10 g)</w:t>
      </w:r>
      <w:r w:rsidR="00A21566" w:rsidRPr="00FA6B4C">
        <w:rPr>
          <w:rFonts w:cs="Calibri"/>
          <w:sz w:val="24"/>
          <w:szCs w:val="24"/>
        </w:rPr>
        <w:t xml:space="preserve">, </w:t>
      </w:r>
      <w:bookmarkStart w:id="3" w:name="_Hlk74242929"/>
      <w:r w:rsidR="00A21566" w:rsidRPr="00FA6B4C">
        <w:rPr>
          <w:rFonts w:cs="Calibri"/>
          <w:sz w:val="24"/>
          <w:szCs w:val="24"/>
          <w:lang w:val="en-GB"/>
        </w:rPr>
        <w:t xml:space="preserve">resulting from a uniform concentration of events </w:t>
      </w:r>
      <w:bookmarkEnd w:id="3"/>
      <w:r w:rsidR="00A21566" w:rsidRPr="00FA6B4C">
        <w:rPr>
          <w:rFonts w:cs="Calibri"/>
          <w:sz w:val="24"/>
          <w:szCs w:val="24"/>
          <w:lang w:val="en-GB"/>
        </w:rPr>
        <w:t>(1 decay for μm</w:t>
      </w:r>
      <w:r w:rsidR="00A21566" w:rsidRPr="00FA6B4C">
        <w:rPr>
          <w:rFonts w:cs="Calibri"/>
          <w:sz w:val="24"/>
          <w:szCs w:val="24"/>
          <w:vertAlign w:val="superscript"/>
          <w:lang w:val="en-GB"/>
        </w:rPr>
        <w:t>3</w:t>
      </w:r>
      <w:r w:rsidR="00A21566" w:rsidRPr="00FA6B4C">
        <w:rPr>
          <w:rFonts w:cs="Calibri"/>
          <w:sz w:val="24"/>
          <w:szCs w:val="24"/>
          <w:lang w:val="en-GB"/>
        </w:rPr>
        <w:t xml:space="preserve">) </w:t>
      </w:r>
      <w:r w:rsidRPr="00FA6B4C">
        <w:rPr>
          <w:rFonts w:cs="Calibri"/>
          <w:sz w:val="24"/>
          <w:szCs w:val="24"/>
        </w:rPr>
        <w:t xml:space="preserve"> </w:t>
      </w:r>
      <w:r w:rsidR="00A21566" w:rsidRPr="00FA6B4C">
        <w:rPr>
          <w:rFonts w:cs="Calibri"/>
          <w:sz w:val="24"/>
          <w:szCs w:val="24"/>
        </w:rPr>
        <w:t xml:space="preserve">and </w:t>
      </w:r>
      <w:r w:rsidRPr="00FA6B4C">
        <w:rPr>
          <w:rFonts w:cs="Calibri"/>
          <w:sz w:val="24"/>
          <w:szCs w:val="24"/>
        </w:rPr>
        <w:t xml:space="preserve">injection of the </w:t>
      </w:r>
      <w:r w:rsidRPr="00FA6B4C">
        <w:rPr>
          <w:rFonts w:cs="Calibri"/>
          <w:sz w:val="24"/>
          <w:szCs w:val="24"/>
          <w:vertAlign w:val="superscript"/>
        </w:rPr>
        <w:t>67/64</w:t>
      </w:r>
      <w:r w:rsidRPr="00FA6B4C">
        <w:rPr>
          <w:rFonts w:cs="Calibri"/>
          <w:sz w:val="24"/>
          <w:szCs w:val="24"/>
        </w:rPr>
        <w:t>CuCl</w:t>
      </w:r>
      <w:r w:rsidRPr="00FA6B4C">
        <w:rPr>
          <w:rFonts w:cs="Calibri"/>
          <w:sz w:val="24"/>
          <w:szCs w:val="24"/>
          <w:vertAlign w:val="subscript"/>
        </w:rPr>
        <w:t>2</w:t>
      </w:r>
      <w:r w:rsidRPr="00FA6B4C">
        <w:rPr>
          <w:rFonts w:cs="Calibri"/>
          <w:sz w:val="24"/>
          <w:szCs w:val="24"/>
        </w:rPr>
        <w:t xml:space="preserve"> </w:t>
      </w:r>
      <w:proofErr w:type="spellStart"/>
      <w:r w:rsidRPr="00FA6B4C">
        <w:rPr>
          <w:rFonts w:cs="Calibri"/>
          <w:sz w:val="24"/>
          <w:szCs w:val="24"/>
        </w:rPr>
        <w:t>mixture</w:t>
      </w:r>
      <w:proofErr w:type="spellEnd"/>
      <w:r w:rsidRPr="00FA6B4C">
        <w:rPr>
          <w:rFonts w:cs="Calibri"/>
          <w:sz w:val="24"/>
          <w:szCs w:val="24"/>
        </w:rPr>
        <w:t xml:space="preserve"> </w:t>
      </w:r>
      <w:r w:rsidRPr="00FA6B4C">
        <w:rPr>
          <w:rFonts w:cs="Calibri"/>
          <w:sz w:val="24"/>
          <w:szCs w:val="24"/>
          <w:lang w:val="en-GB"/>
        </w:rPr>
        <w:t xml:space="preserve">obtained with 1 </w:t>
      </w:r>
      <w:proofErr w:type="spellStart"/>
      <w:r w:rsidRPr="00FA6B4C">
        <w:rPr>
          <w:rFonts w:cs="Calibri"/>
          <w:sz w:val="24"/>
          <w:szCs w:val="24"/>
          <w:lang w:val="en-GB"/>
        </w:rPr>
        <w:t>μA</w:t>
      </w:r>
      <w:proofErr w:type="spellEnd"/>
      <w:r w:rsidRPr="00FA6B4C">
        <w:rPr>
          <w:rFonts w:cs="Calibri"/>
          <w:sz w:val="24"/>
          <w:szCs w:val="24"/>
          <w:lang w:val="en-GB"/>
        </w:rPr>
        <w:t xml:space="preserve"> proton beam and 62 h of irradiation of </w:t>
      </w:r>
      <w:r w:rsidR="0097784D" w:rsidRPr="00FA6B4C">
        <w:rPr>
          <w:rFonts w:cs="Calibri"/>
          <w:sz w:val="24"/>
          <w:szCs w:val="24"/>
          <w:lang w:val="en-GB"/>
        </w:rPr>
        <w:t>A</w:t>
      </w:r>
      <w:r w:rsidRPr="00FA6B4C">
        <w:rPr>
          <w:rFonts w:cs="Calibri"/>
          <w:sz w:val="24"/>
          <w:szCs w:val="24"/>
          <w:lang w:val="en-GB"/>
        </w:rPr>
        <w:t xml:space="preserve">) </w:t>
      </w:r>
      <w:r w:rsidR="008B6657" w:rsidRPr="00FA6B4C">
        <w:rPr>
          <w:rFonts w:cs="Calibri"/>
          <w:sz w:val="24"/>
          <w:szCs w:val="24"/>
          <w:lang w:val="en-GB"/>
        </w:rPr>
        <w:t xml:space="preserve">a </w:t>
      </w:r>
      <w:r w:rsidR="00A37BA8" w:rsidRPr="00FA6B4C">
        <w:rPr>
          <w:rFonts w:cs="Calibri"/>
          <w:sz w:val="24"/>
          <w:szCs w:val="24"/>
          <w:vertAlign w:val="superscript"/>
          <w:lang w:val="en-GB"/>
        </w:rPr>
        <w:t>68</w:t>
      </w:r>
      <w:r w:rsidR="00A37BA8" w:rsidRPr="00FA6B4C">
        <w:rPr>
          <w:rFonts w:cs="Calibri"/>
          <w:sz w:val="24"/>
          <w:szCs w:val="24"/>
          <w:lang w:val="en-GB"/>
        </w:rPr>
        <w:t>Zn target in the energy range 70-35 MeV</w:t>
      </w:r>
      <w:r w:rsidRPr="00FA6B4C">
        <w:rPr>
          <w:rFonts w:cs="Calibri"/>
          <w:sz w:val="24"/>
          <w:szCs w:val="24"/>
          <w:lang w:val="en-GB"/>
        </w:rPr>
        <w:t xml:space="preserve">; </w:t>
      </w:r>
      <w:r w:rsidR="0097784D" w:rsidRPr="00FA6B4C">
        <w:rPr>
          <w:rFonts w:cs="Calibri"/>
          <w:sz w:val="24"/>
          <w:szCs w:val="24"/>
          <w:lang w:val="en-GB"/>
        </w:rPr>
        <w:t>B</w:t>
      </w:r>
      <w:r w:rsidRPr="00FA6B4C">
        <w:rPr>
          <w:rFonts w:cs="Calibri"/>
          <w:sz w:val="24"/>
          <w:szCs w:val="24"/>
          <w:lang w:val="en-GB"/>
        </w:rPr>
        <w:t>)</w:t>
      </w:r>
      <w:r w:rsidR="008B6657" w:rsidRPr="00FA6B4C">
        <w:rPr>
          <w:rFonts w:cs="Calibri"/>
          <w:sz w:val="24"/>
          <w:szCs w:val="24"/>
          <w:lang w:val="en-GB"/>
        </w:rPr>
        <w:t xml:space="preserve"> a</w:t>
      </w:r>
      <w:r w:rsidRPr="00FA6B4C">
        <w:rPr>
          <w:rFonts w:cs="Calibri"/>
          <w:sz w:val="24"/>
          <w:szCs w:val="24"/>
          <w:lang w:val="en-GB"/>
        </w:rPr>
        <w:t xml:space="preserve"> </w:t>
      </w:r>
      <w:r w:rsidR="00A37BA8" w:rsidRPr="00FA6B4C">
        <w:rPr>
          <w:rFonts w:cs="Calibri"/>
          <w:sz w:val="24"/>
          <w:szCs w:val="24"/>
          <w:vertAlign w:val="superscript"/>
          <w:lang w:val="en-GB"/>
        </w:rPr>
        <w:t>70</w:t>
      </w:r>
      <w:r w:rsidR="00A37BA8" w:rsidRPr="00FA6B4C">
        <w:rPr>
          <w:rFonts w:cs="Calibri"/>
          <w:sz w:val="24"/>
          <w:szCs w:val="24"/>
          <w:lang w:val="en-GB"/>
        </w:rPr>
        <w:t xml:space="preserve">Zn target in the energy range 70-45 MeV; </w:t>
      </w:r>
      <w:r w:rsidR="0097784D" w:rsidRPr="00FA6B4C">
        <w:rPr>
          <w:rFonts w:cs="Calibri"/>
          <w:sz w:val="24"/>
          <w:szCs w:val="24"/>
          <w:lang w:val="en-GB"/>
        </w:rPr>
        <w:t>C</w:t>
      </w:r>
      <w:r w:rsidRPr="00FA6B4C">
        <w:rPr>
          <w:rFonts w:cs="Calibri"/>
          <w:sz w:val="24"/>
          <w:szCs w:val="24"/>
          <w:lang w:val="en-GB"/>
        </w:rPr>
        <w:t xml:space="preserve">) </w:t>
      </w:r>
      <w:bookmarkStart w:id="4" w:name="_Hlk69222475"/>
      <w:r w:rsidR="0097784D" w:rsidRPr="00FA6B4C">
        <w:rPr>
          <w:rFonts w:cs="Calibri"/>
          <w:sz w:val="24"/>
          <w:szCs w:val="24"/>
          <w:lang w:val="en-GB"/>
        </w:rPr>
        <w:t xml:space="preserve">a composite </w:t>
      </w:r>
      <w:r w:rsidR="0097784D" w:rsidRPr="00FA6B4C">
        <w:rPr>
          <w:rFonts w:cs="Calibri"/>
          <w:sz w:val="24"/>
          <w:szCs w:val="24"/>
          <w:vertAlign w:val="superscript"/>
          <w:lang w:val="en-GB"/>
        </w:rPr>
        <w:t>70</w:t>
      </w:r>
      <w:r w:rsidR="0097784D" w:rsidRPr="00FA6B4C">
        <w:rPr>
          <w:rFonts w:cs="Calibri"/>
          <w:sz w:val="24"/>
          <w:szCs w:val="24"/>
          <w:lang w:val="en-GB"/>
        </w:rPr>
        <w:t>Zn-</w:t>
      </w:r>
      <w:r w:rsidR="0097784D" w:rsidRPr="00FA6B4C">
        <w:rPr>
          <w:rFonts w:cs="Calibri"/>
          <w:sz w:val="24"/>
          <w:szCs w:val="24"/>
          <w:vertAlign w:val="superscript"/>
          <w:lang w:val="en-GB"/>
        </w:rPr>
        <w:t>68</w:t>
      </w:r>
      <w:r w:rsidR="0097784D" w:rsidRPr="00FA6B4C">
        <w:rPr>
          <w:rFonts w:cs="Calibri"/>
          <w:sz w:val="24"/>
          <w:szCs w:val="24"/>
          <w:lang w:val="en-GB"/>
        </w:rPr>
        <w:t>Zn  target in the energy range 70-55 MeV  and 55-35 MeV</w:t>
      </w:r>
      <w:r w:rsidR="008B6657" w:rsidRPr="00FA6B4C">
        <w:rPr>
          <w:rFonts w:cs="Calibri"/>
          <w:sz w:val="24"/>
          <w:szCs w:val="24"/>
          <w:lang w:val="en-GB"/>
        </w:rPr>
        <w:t>,</w:t>
      </w:r>
      <w:r w:rsidR="0097784D" w:rsidRPr="00FA6B4C">
        <w:rPr>
          <w:rFonts w:cs="Calibri"/>
          <w:sz w:val="24"/>
          <w:szCs w:val="24"/>
          <w:lang w:val="en-GB"/>
        </w:rPr>
        <w:t xml:space="preserve"> respectively.</w:t>
      </w:r>
      <w:bookmarkEnd w:id="4"/>
    </w:p>
    <w:sectPr w:rsidR="0097784D" w:rsidRPr="00556F7D" w:rsidSect="00BA2D8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D74B15" w14:textId="77777777" w:rsidR="005627C2" w:rsidRDefault="005627C2" w:rsidP="00CB4475">
      <w:pPr>
        <w:spacing w:after="0" w:line="240" w:lineRule="auto"/>
      </w:pPr>
      <w:r>
        <w:separator/>
      </w:r>
    </w:p>
  </w:endnote>
  <w:endnote w:type="continuationSeparator" w:id="0">
    <w:p w14:paraId="5A8B7451" w14:textId="77777777" w:rsidR="005627C2" w:rsidRDefault="005627C2" w:rsidP="00CB44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D93EC" w14:textId="77777777" w:rsidR="00CB4475" w:rsidRDefault="00CB447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F402A" w14:textId="77777777" w:rsidR="00CB4475" w:rsidRDefault="00CB4475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572D7129" w14:textId="77777777" w:rsidR="00CB4475" w:rsidRDefault="00CB4475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D85984" w14:textId="77777777" w:rsidR="00CB4475" w:rsidRDefault="00CB447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724154" w14:textId="77777777" w:rsidR="005627C2" w:rsidRDefault="005627C2" w:rsidP="00CB4475">
      <w:pPr>
        <w:spacing w:after="0" w:line="240" w:lineRule="auto"/>
      </w:pPr>
      <w:r>
        <w:separator/>
      </w:r>
    </w:p>
  </w:footnote>
  <w:footnote w:type="continuationSeparator" w:id="0">
    <w:p w14:paraId="38B27653" w14:textId="77777777" w:rsidR="005627C2" w:rsidRDefault="005627C2" w:rsidP="00CB44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F0826" w14:textId="77777777" w:rsidR="00CB4475" w:rsidRDefault="00CB447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31CA5" w14:textId="77777777" w:rsidR="00CB4475" w:rsidRDefault="00CB4475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0BFAE7" w14:textId="77777777" w:rsidR="00CB4475" w:rsidRDefault="00CB4475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trackRevisions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33E"/>
    <w:rsid w:val="000A7A9B"/>
    <w:rsid w:val="00115BEC"/>
    <w:rsid w:val="001A2B34"/>
    <w:rsid w:val="001D63EF"/>
    <w:rsid w:val="00240AB7"/>
    <w:rsid w:val="00287733"/>
    <w:rsid w:val="00390E2E"/>
    <w:rsid w:val="00412873"/>
    <w:rsid w:val="0048431C"/>
    <w:rsid w:val="004D084B"/>
    <w:rsid w:val="00556F7D"/>
    <w:rsid w:val="005627C2"/>
    <w:rsid w:val="005A4682"/>
    <w:rsid w:val="006B1BFC"/>
    <w:rsid w:val="006B27C1"/>
    <w:rsid w:val="00726E50"/>
    <w:rsid w:val="00736E9A"/>
    <w:rsid w:val="008B6657"/>
    <w:rsid w:val="008B7713"/>
    <w:rsid w:val="008C7F7B"/>
    <w:rsid w:val="0097784D"/>
    <w:rsid w:val="00A21566"/>
    <w:rsid w:val="00A37BA8"/>
    <w:rsid w:val="00B608DB"/>
    <w:rsid w:val="00B725DD"/>
    <w:rsid w:val="00BA2D85"/>
    <w:rsid w:val="00BC06B2"/>
    <w:rsid w:val="00BC7B2C"/>
    <w:rsid w:val="00C30760"/>
    <w:rsid w:val="00C34097"/>
    <w:rsid w:val="00C7233E"/>
    <w:rsid w:val="00C81277"/>
    <w:rsid w:val="00CA4021"/>
    <w:rsid w:val="00CB1148"/>
    <w:rsid w:val="00CB4475"/>
    <w:rsid w:val="00CF336E"/>
    <w:rsid w:val="00D0793B"/>
    <w:rsid w:val="00D71C7C"/>
    <w:rsid w:val="00DD3676"/>
    <w:rsid w:val="00E1115C"/>
    <w:rsid w:val="00E8194A"/>
    <w:rsid w:val="00E82706"/>
    <w:rsid w:val="00EE2370"/>
    <w:rsid w:val="00EF6AB3"/>
    <w:rsid w:val="00FA6B4C"/>
    <w:rsid w:val="00FB6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020237"/>
  <w15:chartTrackingRefBased/>
  <w15:docId w15:val="{91E269C5-01B0-450D-B985-B1E84C30F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LNLAR1011Figure-CAPTION">
    <w:name w:val="LNL_AR10_11.Figure-CAPTION"/>
    <w:next w:val="Normale"/>
    <w:rsid w:val="00C7233E"/>
    <w:pPr>
      <w:widowControl w:val="0"/>
      <w:tabs>
        <w:tab w:val="center" w:pos="2268"/>
      </w:tabs>
      <w:spacing w:before="120" w:after="300" w:line="210" w:lineRule="exact"/>
      <w:contextualSpacing/>
      <w:jc w:val="both"/>
    </w:pPr>
    <w:rPr>
      <w:rFonts w:ascii="Times New Roman" w:eastAsia="Times New Roman" w:hAnsi="Times New Roman"/>
      <w:sz w:val="18"/>
      <w:lang w:val="en-US"/>
    </w:rPr>
  </w:style>
  <w:style w:type="table" w:styleId="Grigliatabella">
    <w:name w:val="Table Grid"/>
    <w:basedOn w:val="Tabellanormale"/>
    <w:uiPriority w:val="59"/>
    <w:rsid w:val="00D71C7C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next w:val="Grigliatabella"/>
    <w:uiPriority w:val="39"/>
    <w:rsid w:val="00D0793B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uiPriority w:val="99"/>
    <w:semiHidden/>
    <w:unhideWhenUsed/>
    <w:rsid w:val="00E8194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8194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rsid w:val="00E8194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8194A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E8194A"/>
    <w:rPr>
      <w:b/>
      <w:bCs/>
      <w:sz w:val="20"/>
      <w:szCs w:val="20"/>
    </w:rPr>
  </w:style>
  <w:style w:type="paragraph" w:customStyle="1" w:styleId="LNLAR106TEXT">
    <w:name w:val="LNL_AR10_6.TEXT"/>
    <w:rsid w:val="008C7F7B"/>
    <w:pPr>
      <w:widowControl w:val="0"/>
      <w:suppressAutoHyphens/>
      <w:spacing w:line="234" w:lineRule="exact"/>
      <w:ind w:firstLine="176"/>
      <w:contextualSpacing/>
      <w:jc w:val="both"/>
    </w:pPr>
    <w:rPr>
      <w:rFonts w:ascii="Times New Roman" w:eastAsia="Times New Roman" w:hAnsi="Times New Roman"/>
      <w:snapToGrid w:val="0"/>
      <w:lang w:val="en-US"/>
    </w:rPr>
  </w:style>
  <w:style w:type="paragraph" w:customStyle="1" w:styleId="LNLAR102AUTHOR">
    <w:name w:val="LNL_AR10_2.AUTHOR"/>
    <w:next w:val="Normale"/>
    <w:rsid w:val="00115BEC"/>
    <w:pPr>
      <w:spacing w:after="180" w:line="250" w:lineRule="exact"/>
      <w:contextualSpacing/>
      <w:jc w:val="center"/>
    </w:pPr>
    <w:rPr>
      <w:rFonts w:ascii="Times New Roman" w:eastAsia="Times New Roman" w:hAnsi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CB44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B4475"/>
  </w:style>
  <w:style w:type="paragraph" w:styleId="Pidipagina">
    <w:name w:val="footer"/>
    <w:basedOn w:val="Normale"/>
    <w:link w:val="PidipaginaCarattere"/>
    <w:uiPriority w:val="99"/>
    <w:unhideWhenUsed/>
    <w:rsid w:val="00CB44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B4475"/>
  </w:style>
  <w:style w:type="character" w:styleId="Numeroriga">
    <w:name w:val="line number"/>
    <w:basedOn w:val="Carpredefinitoparagrafo"/>
    <w:uiPriority w:val="99"/>
    <w:semiHidden/>
    <w:unhideWhenUsed/>
    <w:rsid w:val="00CB4475"/>
  </w:style>
  <w:style w:type="paragraph" w:styleId="Revisione">
    <w:name w:val="Revision"/>
    <w:hidden/>
    <w:uiPriority w:val="99"/>
    <w:semiHidden/>
    <w:rsid w:val="0041287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ettings" Target="settings.xml"/><Relationship Id="rId16" Type="http://schemas.openxmlformats.org/officeDocument/2006/relationships/header" Target="header3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footer" Target="footer2.xml"/><Relationship Id="rId10" Type="http://schemas.openxmlformats.org/officeDocument/2006/relationships/image" Target="media/image5.jpe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615</Words>
  <Characters>3512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De Nardo</dc:creator>
  <cp:keywords/>
  <dc:description/>
  <cp:lastModifiedBy>Laura De Nardo</cp:lastModifiedBy>
  <cp:revision>2</cp:revision>
  <cp:lastPrinted>2022-01-31T10:10:00Z</cp:lastPrinted>
  <dcterms:created xsi:type="dcterms:W3CDTF">2023-01-27T16:18:00Z</dcterms:created>
  <dcterms:modified xsi:type="dcterms:W3CDTF">2023-01-27T16:18:00Z</dcterms:modified>
</cp:coreProperties>
</file>