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ED7A24" w14:textId="3983107D" w:rsidR="00F550EA" w:rsidRDefault="004278B5" w:rsidP="00CE4362">
      <w:pPr>
        <w:pStyle w:val="title"/>
      </w:pPr>
      <w:r>
        <w:t>Biotechnological P</w:t>
      </w:r>
      <w:r w:rsidR="003C10C2">
        <w:t xml:space="preserve">roduction of </w:t>
      </w:r>
      <w:proofErr w:type="spellStart"/>
      <w:r>
        <w:t>P</w:t>
      </w:r>
      <w:r w:rsidR="003C10C2" w:rsidRPr="00E73461">
        <w:t>ol</w:t>
      </w:r>
      <w:r>
        <w:t>yhydroxyalkanoates</w:t>
      </w:r>
      <w:proofErr w:type="spellEnd"/>
      <w:r>
        <w:t xml:space="preserve"> from </w:t>
      </w:r>
      <w:proofErr w:type="spellStart"/>
      <w:r>
        <w:t>Agri</w:t>
      </w:r>
      <w:proofErr w:type="spellEnd"/>
      <w:r>
        <w:t>-F</w:t>
      </w:r>
      <w:r w:rsidR="003C10C2">
        <w:t xml:space="preserve">ood </w:t>
      </w:r>
      <w:r>
        <w:t>R</w:t>
      </w:r>
      <w:r w:rsidR="003C10C2">
        <w:t>esidues: Sustainable Approaches</w:t>
      </w:r>
    </w:p>
    <w:p w14:paraId="4A66120C" w14:textId="3FB76CAD" w:rsidR="00603FA3" w:rsidRPr="00D86CED" w:rsidRDefault="00603FA3" w:rsidP="00CE4362">
      <w:pPr>
        <w:pStyle w:val="authors"/>
        <w:rPr>
          <w:lang w:val="it-IT"/>
        </w:rPr>
      </w:pPr>
      <w:r w:rsidRPr="00D86CED">
        <w:rPr>
          <w:b/>
          <w:lang w:val="it-IT"/>
        </w:rPr>
        <w:t>Marina Basaglia</w:t>
      </w:r>
      <w:r w:rsidRPr="00D86CED">
        <w:rPr>
          <w:lang w:val="it-IT"/>
        </w:rPr>
        <w:t xml:space="preserve">, </w:t>
      </w:r>
      <w:r w:rsidR="00B12599" w:rsidRPr="00D86CED">
        <w:rPr>
          <w:lang w:val="it-IT"/>
        </w:rPr>
        <w:t xml:space="preserve">Paolo Costa, </w:t>
      </w:r>
      <w:proofErr w:type="spellStart"/>
      <w:r w:rsidR="00B12599" w:rsidRPr="00D86CED">
        <w:rPr>
          <w:lang w:val="it-IT"/>
        </w:rPr>
        <w:t>Ameya</w:t>
      </w:r>
      <w:proofErr w:type="spellEnd"/>
      <w:r w:rsidR="00B12599" w:rsidRPr="00D86CED">
        <w:rPr>
          <w:lang w:val="it-IT"/>
        </w:rPr>
        <w:t xml:space="preserve"> </w:t>
      </w:r>
      <w:proofErr w:type="spellStart"/>
      <w:r w:rsidR="00B12599" w:rsidRPr="00D86CED">
        <w:rPr>
          <w:lang w:val="it-IT"/>
        </w:rPr>
        <w:t>Pankaj</w:t>
      </w:r>
      <w:proofErr w:type="spellEnd"/>
      <w:r w:rsidR="00B12599" w:rsidRPr="00D86CED">
        <w:rPr>
          <w:lang w:val="it-IT"/>
        </w:rPr>
        <w:t xml:space="preserve"> </w:t>
      </w:r>
      <w:proofErr w:type="spellStart"/>
      <w:r w:rsidR="00B12599" w:rsidRPr="00D86CED">
        <w:rPr>
          <w:lang w:val="it-IT"/>
        </w:rPr>
        <w:t>Gupte</w:t>
      </w:r>
      <w:proofErr w:type="spellEnd"/>
      <w:r w:rsidR="00B12599" w:rsidRPr="00D86CED">
        <w:rPr>
          <w:lang w:val="it-IT"/>
        </w:rPr>
        <w:t xml:space="preserve">, </w:t>
      </w:r>
      <w:r w:rsidRPr="00D86CED">
        <w:rPr>
          <w:lang w:val="it-IT"/>
        </w:rPr>
        <w:t>Sergio Casella, Lorenzo Favaro</w:t>
      </w:r>
    </w:p>
    <w:p w14:paraId="3121EEBD" w14:textId="5359135D" w:rsidR="008F690C" w:rsidRDefault="00603FA3" w:rsidP="00BA6958">
      <w:pPr>
        <w:pStyle w:val="affiliation"/>
        <w:tabs>
          <w:tab w:val="clear" w:pos="284"/>
        </w:tabs>
        <w:ind w:left="0" w:firstLine="0"/>
      </w:pPr>
      <w:r w:rsidRPr="008F1516">
        <w:t xml:space="preserve">University of </w:t>
      </w:r>
      <w:proofErr w:type="spellStart"/>
      <w:r w:rsidRPr="008F1516">
        <w:t>Pad</w:t>
      </w:r>
      <w:r>
        <w:t>ov</w:t>
      </w:r>
      <w:r w:rsidRPr="008F1516">
        <w:t>a</w:t>
      </w:r>
      <w:proofErr w:type="spellEnd"/>
      <w:r w:rsidRPr="008F1516">
        <w:t xml:space="preserve">, Department of Agronomy, Animals, Food, Natural </w:t>
      </w:r>
      <w:r>
        <w:t>r</w:t>
      </w:r>
      <w:r w:rsidRPr="008F1516">
        <w:t xml:space="preserve">esources and the Environment, </w:t>
      </w:r>
      <w:proofErr w:type="spellStart"/>
      <w:r w:rsidRPr="008F1516">
        <w:t>Viale</w:t>
      </w:r>
      <w:proofErr w:type="spellEnd"/>
      <w:r w:rsidRPr="008F1516">
        <w:t xml:space="preserve"> </w:t>
      </w:r>
      <w:proofErr w:type="spellStart"/>
      <w:r w:rsidRPr="008F1516">
        <w:t>dell'Università</w:t>
      </w:r>
      <w:proofErr w:type="spellEnd"/>
      <w:r w:rsidRPr="008F1516">
        <w:t xml:space="preserve">, 16, 35020 </w:t>
      </w:r>
      <w:proofErr w:type="spellStart"/>
      <w:r w:rsidRPr="008F1516">
        <w:t>Legnaro</w:t>
      </w:r>
      <w:proofErr w:type="spellEnd"/>
      <w:r w:rsidRPr="008F1516">
        <w:t xml:space="preserve"> PD,</w:t>
      </w:r>
      <w:r w:rsidR="00BA6958">
        <w:t xml:space="preserve"> </w:t>
      </w:r>
      <w:r>
        <w:t>marina.basaglia@</w:t>
      </w:r>
      <w:r w:rsidRPr="008F1516">
        <w:t xml:space="preserve">unipd.it </w:t>
      </w:r>
    </w:p>
    <w:p w14:paraId="7DD08859" w14:textId="77777777" w:rsidR="00563305" w:rsidRPr="00CE4362" w:rsidRDefault="00563305" w:rsidP="00B82317">
      <w:pPr>
        <w:pStyle w:val="keywords"/>
      </w:pPr>
    </w:p>
    <w:p w14:paraId="440BA74F" w14:textId="77777777" w:rsidR="00CE4362" w:rsidRPr="00B82317" w:rsidRDefault="00CE4362" w:rsidP="00B82317">
      <w:pPr>
        <w:pStyle w:val="keywords"/>
        <w:sectPr w:rsidR="00CE4362" w:rsidRPr="00B8231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77100FC" w14:textId="28373406" w:rsidR="009B1993" w:rsidRDefault="000E26C3" w:rsidP="009B1993">
      <w:pPr>
        <w:pStyle w:val="mainbody"/>
      </w:pPr>
      <w:proofErr w:type="spellStart"/>
      <w:r>
        <w:lastRenderedPageBreak/>
        <w:t>P</w:t>
      </w:r>
      <w:r w:rsidRPr="00E73461">
        <w:t>ol</w:t>
      </w:r>
      <w:r>
        <w:t>yhydroxyalkanoates</w:t>
      </w:r>
      <w:proofErr w:type="spellEnd"/>
      <w:r>
        <w:t xml:space="preserve"> (</w:t>
      </w:r>
      <w:r w:rsidR="000A53B8">
        <w:t>PHAs</w:t>
      </w:r>
      <w:r>
        <w:t>)</w:t>
      </w:r>
      <w:r w:rsidR="007861C0">
        <w:t xml:space="preserve"> are</w:t>
      </w:r>
      <w:r>
        <w:t xml:space="preserve"> polyesters </w:t>
      </w:r>
      <w:r w:rsidR="000A53B8" w:rsidRPr="000A53B8">
        <w:t xml:space="preserve">accumulated by specific </w:t>
      </w:r>
      <w:r w:rsidR="00C64B7F">
        <w:t>micr</w:t>
      </w:r>
      <w:r w:rsidR="00CE31C7">
        <w:t>o</w:t>
      </w:r>
      <w:r w:rsidR="00C64B7F">
        <w:t xml:space="preserve">organisms </w:t>
      </w:r>
      <w:r w:rsidR="000A53B8" w:rsidRPr="000A53B8">
        <w:t>as cytoplasmic carbon storage granules</w:t>
      </w:r>
      <w:r w:rsidR="007861C0">
        <w:t>; PHAs</w:t>
      </w:r>
      <w:r w:rsidR="00603FA3">
        <w:t xml:space="preserve"> </w:t>
      </w:r>
      <w:r w:rsidR="000A53B8">
        <w:t xml:space="preserve">have </w:t>
      </w:r>
      <w:r w:rsidR="000A53B8" w:rsidRPr="000A53B8">
        <w:t xml:space="preserve">plastic-like </w:t>
      </w:r>
      <w:r w:rsidR="00CE31C7">
        <w:t xml:space="preserve">properties, are </w:t>
      </w:r>
      <w:r w:rsidR="000A53B8" w:rsidRPr="000A53B8">
        <w:t>completely biodegradable</w:t>
      </w:r>
      <w:r w:rsidR="007861C0">
        <w:t xml:space="preserve"> and biocompatible</w:t>
      </w:r>
      <w:r w:rsidR="00BA6958">
        <w:t>,</w:t>
      </w:r>
      <w:r w:rsidR="00CE31C7">
        <w:t xml:space="preserve"> and thus </w:t>
      </w:r>
      <w:r w:rsidR="000A53B8">
        <w:t>are</w:t>
      </w:r>
      <w:r w:rsidR="000A53B8" w:rsidRPr="000A53B8">
        <w:t xml:space="preserve"> </w:t>
      </w:r>
      <w:r w:rsidR="001E70B6">
        <w:t xml:space="preserve">considered among the most promising </w:t>
      </w:r>
      <w:r w:rsidR="001E70B6" w:rsidRPr="00E73461">
        <w:t xml:space="preserve">alternatives </w:t>
      </w:r>
      <w:r w:rsidR="001E70B6">
        <w:t xml:space="preserve">to </w:t>
      </w:r>
      <w:r w:rsidR="007861C0">
        <w:t xml:space="preserve">fossil </w:t>
      </w:r>
      <w:r w:rsidR="001E70B6" w:rsidRPr="00E73461">
        <w:t>plastics</w:t>
      </w:r>
      <w:r w:rsidR="000A53B8">
        <w:t xml:space="preserve">. Unfortunately, </w:t>
      </w:r>
      <w:r w:rsidR="001E70B6">
        <w:t>the</w:t>
      </w:r>
      <w:r w:rsidR="001E70B6" w:rsidRPr="00E73461">
        <w:t xml:space="preserve"> replacement </w:t>
      </w:r>
      <w:r w:rsidR="001E70B6">
        <w:t xml:space="preserve">of </w:t>
      </w:r>
      <w:r w:rsidR="001E70B6" w:rsidRPr="00E73461">
        <w:t xml:space="preserve">conventional plastics </w:t>
      </w:r>
      <w:r w:rsidR="001E70B6">
        <w:t xml:space="preserve">with PHAs </w:t>
      </w:r>
      <w:r w:rsidR="001E70B6" w:rsidRPr="00E73461">
        <w:t xml:space="preserve">is limited by their </w:t>
      </w:r>
      <w:r w:rsidR="003C10C2">
        <w:t>high price</w:t>
      </w:r>
      <w:r w:rsidR="00603FA3">
        <w:t xml:space="preserve">, </w:t>
      </w:r>
      <w:r w:rsidR="000A53B8">
        <w:t>mainly due to t</w:t>
      </w:r>
      <w:r w:rsidR="001E70B6" w:rsidRPr="00E73461">
        <w:t xml:space="preserve">he </w:t>
      </w:r>
      <w:r w:rsidR="000A53B8" w:rsidRPr="00E73461">
        <w:t>expensive</w:t>
      </w:r>
      <w:r w:rsidR="000A53B8">
        <w:t xml:space="preserve"> raw materials used as a carbon source</w:t>
      </w:r>
      <w:r w:rsidR="000F2719">
        <w:t xml:space="preserve"> for microbial growth</w:t>
      </w:r>
      <w:r w:rsidR="00603FA3">
        <w:t>.</w:t>
      </w:r>
      <w:r w:rsidR="00CE31C7">
        <w:t xml:space="preserve"> T</w:t>
      </w:r>
      <w:r w:rsidR="000F2719">
        <w:t>o reduce costs,</w:t>
      </w:r>
      <w:r w:rsidR="00E73461" w:rsidRPr="00E73461">
        <w:t xml:space="preserve"> the production of </w:t>
      </w:r>
      <w:r w:rsidR="000A53B8">
        <w:t>PHAs</w:t>
      </w:r>
      <w:r w:rsidR="00E73461" w:rsidRPr="00E73461">
        <w:t xml:space="preserve"> </w:t>
      </w:r>
      <w:r w:rsidR="00193EB2">
        <w:t>should</w:t>
      </w:r>
      <w:r w:rsidR="00193EB2" w:rsidRPr="00E73461">
        <w:t xml:space="preserve"> </w:t>
      </w:r>
      <w:r w:rsidR="00E73461" w:rsidRPr="00E73461">
        <w:t xml:space="preserve">be based on </w:t>
      </w:r>
      <w:r w:rsidR="00AC35F2">
        <w:t xml:space="preserve">available and cheap </w:t>
      </w:r>
      <w:proofErr w:type="spellStart"/>
      <w:r w:rsidR="00193EB2">
        <w:t>feedstocks</w:t>
      </w:r>
      <w:proofErr w:type="spellEnd"/>
      <w:r w:rsidR="000A53B8">
        <w:t xml:space="preserve"> such as </w:t>
      </w:r>
      <w:r w:rsidR="007861C0">
        <w:t xml:space="preserve">food and </w:t>
      </w:r>
      <w:r>
        <w:t xml:space="preserve">crop </w:t>
      </w:r>
      <w:r w:rsidR="000A53B8">
        <w:t>residues.</w:t>
      </w:r>
      <w:r w:rsidR="00C64B7F" w:rsidRPr="00C64B7F">
        <w:t xml:space="preserve"> </w:t>
      </w:r>
      <w:r w:rsidR="007861C0">
        <w:t xml:space="preserve">Cheese whey, </w:t>
      </w:r>
      <w:r w:rsidR="003C10C2" w:rsidRPr="009B1993">
        <w:t>slaughterhouse</w:t>
      </w:r>
      <w:r w:rsidR="00BA6958">
        <w:t>,</w:t>
      </w:r>
      <w:r w:rsidR="003C10C2" w:rsidRPr="009B1993">
        <w:t xml:space="preserve"> </w:t>
      </w:r>
      <w:r w:rsidR="003C10C2">
        <w:t xml:space="preserve">and agro-food </w:t>
      </w:r>
      <w:r w:rsidR="007861C0">
        <w:t xml:space="preserve">wastes </w:t>
      </w:r>
      <w:r w:rsidR="003C10C2">
        <w:t>are</w:t>
      </w:r>
      <w:r w:rsidR="003C10C2" w:rsidRPr="009B1993">
        <w:t xml:space="preserve"> </w:t>
      </w:r>
      <w:r w:rsidR="00BA6958" w:rsidRPr="009B1993">
        <w:t>obtainable</w:t>
      </w:r>
      <w:r w:rsidR="003C10C2">
        <w:t xml:space="preserve"> in large amounts as co-products </w:t>
      </w:r>
      <w:r w:rsidR="007861C0">
        <w:t xml:space="preserve">of </w:t>
      </w:r>
      <w:r w:rsidR="003C10C2">
        <w:t xml:space="preserve">the dairy and meat industry and agriculture. Moreover, they </w:t>
      </w:r>
      <w:r w:rsidR="003C10C2" w:rsidRPr="009B1993">
        <w:t>can pose a threat to th</w:t>
      </w:r>
      <w:r w:rsidR="003C10C2">
        <w:t>e environmen</w:t>
      </w:r>
      <w:r w:rsidR="007861C0">
        <w:t xml:space="preserve">t if not disposed of correctly. </w:t>
      </w:r>
      <w:r w:rsidR="000A53B8" w:rsidRPr="000A53B8">
        <w:t xml:space="preserve">Unfortunately, in nature, it is not common to find </w:t>
      </w:r>
      <w:r w:rsidR="003C10C2">
        <w:t xml:space="preserve">microbial </w:t>
      </w:r>
      <w:r w:rsidR="000A53B8" w:rsidRPr="000A53B8">
        <w:t>strain</w:t>
      </w:r>
      <w:r w:rsidR="003C10C2">
        <w:t>s</w:t>
      </w:r>
      <w:r w:rsidR="000A53B8" w:rsidRPr="000A53B8">
        <w:t xml:space="preserve"> capable o</w:t>
      </w:r>
      <w:r w:rsidR="000A53B8">
        <w:t>f both efficiently metabolizing the</w:t>
      </w:r>
      <w:r w:rsidR="000A53B8" w:rsidRPr="000A53B8">
        <w:t xml:space="preserve"> complex carbon source</w:t>
      </w:r>
      <w:r w:rsidR="000A53B8">
        <w:t>s</w:t>
      </w:r>
      <w:r w:rsidR="000A53B8" w:rsidRPr="000A53B8">
        <w:t xml:space="preserve"> </w:t>
      </w:r>
      <w:r w:rsidR="000A53B8">
        <w:t>contained in residual biomasses</w:t>
      </w:r>
      <w:r w:rsidR="000A53B8" w:rsidRPr="000A53B8">
        <w:t xml:space="preserve"> and a</w:t>
      </w:r>
      <w:r w:rsidR="002E773F">
        <w:t>ccumulating PHAs at high yields.</w:t>
      </w:r>
      <w:r w:rsidR="00C64B7F" w:rsidRPr="00C64B7F">
        <w:t xml:space="preserve"> </w:t>
      </w:r>
      <w:r w:rsidR="003C10C2">
        <w:t xml:space="preserve">For example, </w:t>
      </w:r>
      <w:proofErr w:type="spellStart"/>
      <w:r w:rsidR="009B1993" w:rsidRPr="009B1993">
        <w:rPr>
          <w:i/>
          <w:iCs/>
        </w:rPr>
        <w:t>Cupriavidus</w:t>
      </w:r>
      <w:proofErr w:type="spellEnd"/>
      <w:r w:rsidR="009B1993" w:rsidRPr="009B1993">
        <w:rPr>
          <w:i/>
          <w:iCs/>
        </w:rPr>
        <w:t xml:space="preserve"> </w:t>
      </w:r>
      <w:proofErr w:type="spellStart"/>
      <w:r w:rsidR="009B1993" w:rsidRPr="009B1993">
        <w:rPr>
          <w:i/>
          <w:iCs/>
        </w:rPr>
        <w:t>necator</w:t>
      </w:r>
      <w:proofErr w:type="spellEnd"/>
      <w:r w:rsidR="009B1993">
        <w:t xml:space="preserve"> </w:t>
      </w:r>
      <w:r w:rsidR="009B1993" w:rsidRPr="009B1993">
        <w:t xml:space="preserve">DSM 545, </w:t>
      </w:r>
      <w:r w:rsidR="003C10C2">
        <w:t>one of the most proficient PHAs accumulator</w:t>
      </w:r>
      <w:r w:rsidR="00BA6958">
        <w:t>s</w:t>
      </w:r>
      <w:r w:rsidR="00193EB2">
        <w:t>,</w:t>
      </w:r>
      <w:r w:rsidR="003C10C2" w:rsidRPr="009B1993">
        <w:t xml:space="preserve"> </w:t>
      </w:r>
      <w:r w:rsidR="009B1993" w:rsidRPr="009B1993">
        <w:t xml:space="preserve">cannot grow on </w:t>
      </w:r>
      <w:r w:rsidR="009B1993">
        <w:t xml:space="preserve">such </w:t>
      </w:r>
      <w:r w:rsidR="009B1993" w:rsidRPr="009B1993">
        <w:t>substrates.</w:t>
      </w:r>
      <w:r w:rsidR="007861C0">
        <w:t xml:space="preserve"> </w:t>
      </w:r>
      <w:r w:rsidR="00B12599">
        <w:t xml:space="preserve">Among </w:t>
      </w:r>
      <w:r w:rsidR="009B1993">
        <w:t xml:space="preserve">the </w:t>
      </w:r>
      <w:r w:rsidR="00B12599">
        <w:t>possible strategies</w:t>
      </w:r>
      <w:r w:rsidR="003C10C2">
        <w:t xml:space="preserve"> to bypass this problem</w:t>
      </w:r>
      <w:r w:rsidR="00B12599">
        <w:t xml:space="preserve">, </w:t>
      </w:r>
      <w:r w:rsidR="00193EB2">
        <w:t xml:space="preserve">in the last 15 years, </w:t>
      </w:r>
      <w:r w:rsidR="00B12599">
        <w:t xml:space="preserve">the Microbiology group of DAFNAE </w:t>
      </w:r>
      <w:r w:rsidR="009B1993">
        <w:t>pursued the following approaches</w:t>
      </w:r>
      <w:r w:rsidR="00B12599">
        <w:t>:</w:t>
      </w:r>
    </w:p>
    <w:p w14:paraId="66E9A9E1" w14:textId="6597257C" w:rsidR="003C10C2" w:rsidRDefault="006646BD" w:rsidP="00BF460A">
      <w:pPr>
        <w:pStyle w:val="mainbody"/>
        <w:numPr>
          <w:ilvl w:val="0"/>
          <w:numId w:val="14"/>
        </w:numPr>
        <w:ind w:left="284" w:hanging="284"/>
      </w:pPr>
      <w:r w:rsidRPr="002E116D">
        <w:rPr>
          <w:i/>
        </w:rPr>
        <w:t>C</w:t>
      </w:r>
      <w:r w:rsidR="00BA6958">
        <w:rPr>
          <w:i/>
        </w:rPr>
        <w:t>.</w:t>
      </w:r>
      <w:r w:rsidRPr="002E116D">
        <w:rPr>
          <w:i/>
        </w:rPr>
        <w:t xml:space="preserve"> </w:t>
      </w:r>
      <w:proofErr w:type="spellStart"/>
      <w:r w:rsidRPr="002E116D">
        <w:rPr>
          <w:i/>
        </w:rPr>
        <w:t>necator</w:t>
      </w:r>
      <w:proofErr w:type="spellEnd"/>
      <w:r>
        <w:t xml:space="preserve"> DSM 545</w:t>
      </w:r>
      <w:r w:rsidR="009B1993">
        <w:t xml:space="preserve"> was engineered to acquire the ability to grow on complex substrates</w:t>
      </w:r>
      <w:r>
        <w:t xml:space="preserve">. </w:t>
      </w:r>
      <w:r w:rsidR="009B1993">
        <w:t xml:space="preserve">With this </w:t>
      </w:r>
      <w:r w:rsidR="003C10C2">
        <w:t>purpose:</w:t>
      </w:r>
    </w:p>
    <w:p w14:paraId="0BAA56B5" w14:textId="74B41A30" w:rsidR="003C10C2" w:rsidRDefault="009B1993" w:rsidP="00474847">
      <w:pPr>
        <w:pStyle w:val="mainbody"/>
        <w:numPr>
          <w:ilvl w:val="0"/>
          <w:numId w:val="16"/>
        </w:numPr>
        <w:tabs>
          <w:tab w:val="left" w:pos="567"/>
        </w:tabs>
        <w:ind w:left="284" w:firstLine="0"/>
      </w:pPr>
      <w:proofErr w:type="spellStart"/>
      <w:r w:rsidRPr="00BA6958">
        <w:t>lac</w:t>
      </w:r>
      <w:r w:rsidRPr="003C10C2">
        <w:t>ZY</w:t>
      </w:r>
      <w:proofErr w:type="spellEnd"/>
      <w:r>
        <w:t xml:space="preserve"> genes from </w:t>
      </w:r>
      <w:r w:rsidRPr="00B119F1">
        <w:rPr>
          <w:i/>
        </w:rPr>
        <w:t xml:space="preserve">Escherichia coli </w:t>
      </w:r>
      <w:r>
        <w:t xml:space="preserve">or </w:t>
      </w:r>
      <w:proofErr w:type="spellStart"/>
      <w:r w:rsidRPr="00BA6958">
        <w:t>lip</w:t>
      </w:r>
      <w:r w:rsidRPr="003C10C2">
        <w:t>H</w:t>
      </w:r>
      <w:proofErr w:type="spellEnd"/>
      <w:r>
        <w:t xml:space="preserve"> and </w:t>
      </w:r>
      <w:proofErr w:type="spellStart"/>
      <w:r w:rsidRPr="00BA6958">
        <w:t>lip</w:t>
      </w:r>
      <w:r w:rsidRPr="003C10C2">
        <w:t>C</w:t>
      </w:r>
      <w:proofErr w:type="spellEnd"/>
      <w:r>
        <w:t xml:space="preserve"> genes from </w:t>
      </w:r>
      <w:r w:rsidRPr="00B119F1">
        <w:rPr>
          <w:i/>
        </w:rPr>
        <w:t xml:space="preserve">Pseudomonas </w:t>
      </w:r>
      <w:proofErr w:type="spellStart"/>
      <w:r w:rsidRPr="00B119F1">
        <w:rPr>
          <w:i/>
        </w:rPr>
        <w:t>stutzeri</w:t>
      </w:r>
      <w:proofErr w:type="spellEnd"/>
      <w:r>
        <w:t xml:space="preserve"> BT3 were cloned into </w:t>
      </w:r>
      <w:r w:rsidRPr="00B119F1">
        <w:rPr>
          <w:i/>
        </w:rPr>
        <w:t>C. necator</w:t>
      </w:r>
      <w:r>
        <w:t xml:space="preserve"> DSM 545</w:t>
      </w:r>
      <w:r w:rsidR="00BA6958">
        <w:t xml:space="preserve"> and </w:t>
      </w:r>
      <w:proofErr w:type="spellStart"/>
      <w:r w:rsidR="00BA6958" w:rsidRPr="004278B5">
        <w:rPr>
          <w:i/>
        </w:rPr>
        <w:t>Delftia</w:t>
      </w:r>
      <w:proofErr w:type="spellEnd"/>
      <w:r w:rsidR="00BA6958" w:rsidRPr="004278B5">
        <w:rPr>
          <w:i/>
        </w:rPr>
        <w:t xml:space="preserve"> </w:t>
      </w:r>
      <w:proofErr w:type="spellStart"/>
      <w:r w:rsidR="00BA6958" w:rsidRPr="004278B5">
        <w:rPr>
          <w:i/>
        </w:rPr>
        <w:t>acidovorans</w:t>
      </w:r>
      <w:proofErr w:type="spellEnd"/>
      <w:r w:rsidR="004278B5">
        <w:t>. T</w:t>
      </w:r>
      <w:r>
        <w:t xml:space="preserve">he resulting </w:t>
      </w:r>
      <w:bookmarkStart w:id="0" w:name="_GoBack"/>
      <w:bookmarkEnd w:id="0"/>
      <w:r>
        <w:t xml:space="preserve">recombinant strains </w:t>
      </w:r>
      <w:r w:rsidR="00193EB2">
        <w:t>were able to</w:t>
      </w:r>
      <w:r>
        <w:t xml:space="preserve"> </w:t>
      </w:r>
      <w:r w:rsidR="003C10C2">
        <w:t xml:space="preserve">grow and accumulate PHAs from </w:t>
      </w:r>
      <w:r w:rsidR="00BF460A">
        <w:t xml:space="preserve">wastes containing </w:t>
      </w:r>
      <w:r>
        <w:t xml:space="preserve">lactose </w:t>
      </w:r>
      <w:r w:rsidRPr="00E73461">
        <w:t>or lipids</w:t>
      </w:r>
      <w:r w:rsidR="00BF460A">
        <w:t>.</w:t>
      </w:r>
    </w:p>
    <w:p w14:paraId="1868EDD6" w14:textId="3C5D8B83" w:rsidR="009B1993" w:rsidRDefault="009B1993" w:rsidP="004278B5">
      <w:pPr>
        <w:pStyle w:val="mainbody"/>
        <w:tabs>
          <w:tab w:val="left" w:pos="426"/>
          <w:tab w:val="left" w:pos="567"/>
        </w:tabs>
        <w:ind w:left="284" w:firstLine="0"/>
      </w:pPr>
      <w:r>
        <w:t>ii)</w:t>
      </w:r>
      <w:r w:rsidRPr="009B1993">
        <w:t xml:space="preserve"> </w:t>
      </w:r>
      <w:r w:rsidR="004278B5">
        <w:tab/>
      </w:r>
      <w:r w:rsidR="00193EB2">
        <w:t xml:space="preserve">specific </w:t>
      </w:r>
      <w:proofErr w:type="spellStart"/>
      <w:r w:rsidR="00193EB2">
        <w:t>amylolytic</w:t>
      </w:r>
      <w:proofErr w:type="spellEnd"/>
      <w:r w:rsidR="00193EB2">
        <w:t xml:space="preserve"> genes, such as t</w:t>
      </w:r>
      <w:r w:rsidRPr="00B12599">
        <w:t xml:space="preserve">he </w:t>
      </w:r>
      <w:proofErr w:type="spellStart"/>
      <w:r w:rsidRPr="00B12599">
        <w:t>glucodextranase</w:t>
      </w:r>
      <w:proofErr w:type="spellEnd"/>
      <w:r w:rsidRPr="00B12599">
        <w:t xml:space="preserve"> G1d from </w:t>
      </w:r>
      <w:proofErr w:type="spellStart"/>
      <w:r w:rsidRPr="009B1993">
        <w:rPr>
          <w:i/>
        </w:rPr>
        <w:t>Arthrobacter</w:t>
      </w:r>
      <w:proofErr w:type="spellEnd"/>
      <w:r w:rsidRPr="009B1993">
        <w:rPr>
          <w:i/>
        </w:rPr>
        <w:t xml:space="preserve"> </w:t>
      </w:r>
      <w:proofErr w:type="spellStart"/>
      <w:r w:rsidRPr="009B1993">
        <w:rPr>
          <w:i/>
        </w:rPr>
        <w:t>globiformis</w:t>
      </w:r>
      <w:proofErr w:type="spellEnd"/>
      <w:r w:rsidRPr="00B12599">
        <w:t xml:space="preserve"> I42 and the α-amylase </w:t>
      </w:r>
      <w:proofErr w:type="spellStart"/>
      <w:r w:rsidRPr="00B12599">
        <w:t>amyZ</w:t>
      </w:r>
      <w:proofErr w:type="spellEnd"/>
      <w:r w:rsidRPr="00B12599">
        <w:t xml:space="preserve"> from </w:t>
      </w:r>
      <w:proofErr w:type="spellStart"/>
      <w:r w:rsidRPr="009B1993">
        <w:rPr>
          <w:i/>
        </w:rPr>
        <w:t>Zunongwangia</w:t>
      </w:r>
      <w:proofErr w:type="spellEnd"/>
      <w:r w:rsidRPr="009B1993">
        <w:rPr>
          <w:i/>
        </w:rPr>
        <w:t xml:space="preserve"> </w:t>
      </w:r>
      <w:proofErr w:type="spellStart"/>
      <w:r w:rsidRPr="009B1993">
        <w:rPr>
          <w:i/>
        </w:rPr>
        <w:t>profunda</w:t>
      </w:r>
      <w:proofErr w:type="spellEnd"/>
      <w:r w:rsidRPr="00B12599">
        <w:t xml:space="preserve"> SM-A87</w:t>
      </w:r>
      <w:r w:rsidR="00193EB2">
        <w:t>,</w:t>
      </w:r>
      <w:r w:rsidRPr="00B12599">
        <w:t xml:space="preserve"> were co-expressed into </w:t>
      </w:r>
      <w:r w:rsidRPr="009B1993">
        <w:rPr>
          <w:i/>
        </w:rPr>
        <w:t xml:space="preserve">C. </w:t>
      </w:r>
      <w:proofErr w:type="spellStart"/>
      <w:r w:rsidRPr="009B1993">
        <w:rPr>
          <w:i/>
        </w:rPr>
        <w:t>necator</w:t>
      </w:r>
      <w:proofErr w:type="spellEnd"/>
      <w:r w:rsidRPr="00B12599">
        <w:t xml:space="preserve"> DSM 545.</w:t>
      </w:r>
      <w:r w:rsidRPr="009B1993">
        <w:t xml:space="preserve"> </w:t>
      </w:r>
      <w:r w:rsidR="00193EB2">
        <w:t>The selected r</w:t>
      </w:r>
      <w:r>
        <w:t xml:space="preserve">ecombinant </w:t>
      </w:r>
      <w:r w:rsidRPr="009B1993">
        <w:rPr>
          <w:i/>
        </w:rPr>
        <w:t xml:space="preserve">C. </w:t>
      </w:r>
      <w:proofErr w:type="spellStart"/>
      <w:r w:rsidRPr="009B1993">
        <w:rPr>
          <w:i/>
        </w:rPr>
        <w:t>necator</w:t>
      </w:r>
      <w:proofErr w:type="spellEnd"/>
      <w:r>
        <w:t xml:space="preserve"> DSM 545 showed high hydrolytic activi</w:t>
      </w:r>
      <w:r w:rsidR="00AB1D72">
        <w:t>ty on starch and</w:t>
      </w:r>
      <w:r w:rsidR="00193EB2">
        <w:t>,</w:t>
      </w:r>
      <w:r w:rsidR="00AB1D72">
        <w:t xml:space="preserve"> </w:t>
      </w:r>
      <w:r w:rsidR="00193EB2">
        <w:t>for the first time, demonstrated the one-step processing of starchy</w:t>
      </w:r>
      <w:r w:rsidR="00BA6958">
        <w:t xml:space="preserve"> </w:t>
      </w:r>
      <w:r w:rsidRPr="009B1993">
        <w:t>broken rice and sweet potato waste</w:t>
      </w:r>
      <w:r w:rsidR="00193EB2">
        <w:t xml:space="preserve"> into PHAs</w:t>
      </w:r>
      <w:r w:rsidR="00C64B7F">
        <w:t>;</w:t>
      </w:r>
    </w:p>
    <w:p w14:paraId="356B353F" w14:textId="73F7CBB7" w:rsidR="009B1993" w:rsidRDefault="006646BD" w:rsidP="003C10C2">
      <w:pPr>
        <w:pStyle w:val="mainbody"/>
        <w:numPr>
          <w:ilvl w:val="0"/>
          <w:numId w:val="14"/>
        </w:numPr>
        <w:tabs>
          <w:tab w:val="left" w:pos="284"/>
        </w:tabs>
        <w:ind w:left="284" w:hanging="284"/>
      </w:pPr>
      <w:r w:rsidRPr="00250ABC">
        <w:t>the acidogenesis phase of the</w:t>
      </w:r>
      <w:r>
        <w:t xml:space="preserve"> </w:t>
      </w:r>
      <w:hyperlink r:id="rId5" w:tooltip="Learn more about anaerobic digestion from ScienceDirect's AI-generated Topic Pages" w:history="1">
        <w:r w:rsidRPr="00250ABC">
          <w:t>anaerobic digestion</w:t>
        </w:r>
      </w:hyperlink>
      <w:r>
        <w:t xml:space="preserve"> </w:t>
      </w:r>
      <w:r w:rsidRPr="00250ABC">
        <w:t xml:space="preserve">was exploited as </w:t>
      </w:r>
      <w:r>
        <w:t xml:space="preserve">an </w:t>
      </w:r>
      <w:r w:rsidRPr="00250ABC">
        <w:t>efficient hydrolysis step to convert</w:t>
      </w:r>
      <w:r w:rsidR="009B1993">
        <w:t xml:space="preserve"> </w:t>
      </w:r>
      <w:r w:rsidR="003C10C2">
        <w:t xml:space="preserve">starchy substrates </w:t>
      </w:r>
      <w:r w:rsidRPr="00250ABC">
        <w:t>into volatile fatty acids (VFAs)</w:t>
      </w:r>
      <w:r w:rsidR="00AB1D72">
        <w:t>,</w:t>
      </w:r>
      <w:r w:rsidRPr="00250ABC">
        <w:t xml:space="preserve"> </w:t>
      </w:r>
      <w:r w:rsidR="00193EB2">
        <w:t xml:space="preserve">to be </w:t>
      </w:r>
      <w:r>
        <w:t xml:space="preserve">then used as </w:t>
      </w:r>
      <w:r w:rsidR="004278B5">
        <w:t xml:space="preserve">a </w:t>
      </w:r>
      <w:r>
        <w:t xml:space="preserve">carbon source by </w:t>
      </w:r>
      <w:r w:rsidRPr="00BF460A">
        <w:rPr>
          <w:i/>
        </w:rPr>
        <w:t xml:space="preserve">C. </w:t>
      </w:r>
      <w:proofErr w:type="spellStart"/>
      <w:r w:rsidRPr="00BF460A">
        <w:rPr>
          <w:i/>
        </w:rPr>
        <w:t>necator</w:t>
      </w:r>
      <w:proofErr w:type="spellEnd"/>
      <w:r>
        <w:t xml:space="preserve"> </w:t>
      </w:r>
      <w:r w:rsidR="00BF460A">
        <w:t>DSM 54</w:t>
      </w:r>
      <w:r w:rsidR="00193EB2">
        <w:t xml:space="preserve">5 </w:t>
      </w:r>
      <w:r w:rsidR="00BF460A">
        <w:t xml:space="preserve">to </w:t>
      </w:r>
      <w:r w:rsidR="00193EB2">
        <w:t xml:space="preserve">both </w:t>
      </w:r>
      <w:r w:rsidR="00BF460A">
        <w:t>grow and store PHAs</w:t>
      </w:r>
      <w:r w:rsidR="00C64B7F">
        <w:t>;</w:t>
      </w:r>
    </w:p>
    <w:p w14:paraId="02F8E905" w14:textId="34F151F9" w:rsidR="00AB1D72" w:rsidRDefault="00C64B7F" w:rsidP="003C10C2">
      <w:pPr>
        <w:pStyle w:val="mainbody"/>
        <w:numPr>
          <w:ilvl w:val="0"/>
          <w:numId w:val="14"/>
        </w:numPr>
        <w:tabs>
          <w:tab w:val="left" w:pos="284"/>
        </w:tabs>
        <w:ind w:left="284" w:hanging="284"/>
      </w:pPr>
      <w:r>
        <w:t xml:space="preserve">the </w:t>
      </w:r>
      <w:r w:rsidR="002E116D">
        <w:t xml:space="preserve">gaseous effluent, </w:t>
      </w:r>
      <w:r>
        <w:t>containing a mixture of H</w:t>
      </w:r>
      <w:r w:rsidRPr="00BF460A">
        <w:rPr>
          <w:vertAlign w:val="subscript"/>
        </w:rPr>
        <w:t>2</w:t>
      </w:r>
      <w:r>
        <w:t xml:space="preserve"> and CO</w:t>
      </w:r>
      <w:r w:rsidRPr="00BF460A">
        <w:rPr>
          <w:vertAlign w:val="subscript"/>
        </w:rPr>
        <w:t>2</w:t>
      </w:r>
      <w:r w:rsidRPr="003C10C2">
        <w:t xml:space="preserve">, </w:t>
      </w:r>
      <w:r>
        <w:t>and the liquid stream</w:t>
      </w:r>
      <w:r w:rsidR="003C10C2">
        <w:t>,</w:t>
      </w:r>
      <w:r>
        <w:t xml:space="preserve"> rich in volatile fatty acids</w:t>
      </w:r>
      <w:r w:rsidR="003C10C2">
        <w:t xml:space="preserve"> (VFAs)</w:t>
      </w:r>
      <w:r>
        <w:t xml:space="preserve">, </w:t>
      </w:r>
      <w:r w:rsidR="00AB1D72">
        <w:t>originating from an acetogenic reactor fed with agro-food</w:t>
      </w:r>
      <w:r w:rsidR="00BF460A">
        <w:t xml:space="preserve"> wastes</w:t>
      </w:r>
      <w:r w:rsidR="00AB1D72">
        <w:t>, w</w:t>
      </w:r>
      <w:r>
        <w:t>ere</w:t>
      </w:r>
      <w:r w:rsidR="00AB1D72">
        <w:t xml:space="preserve"> </w:t>
      </w:r>
      <w:r w:rsidR="00193EB2">
        <w:t xml:space="preserve">efficiently </w:t>
      </w:r>
      <w:r w:rsidR="00AB1D72">
        <w:t xml:space="preserve">used by </w:t>
      </w:r>
      <w:r w:rsidR="00AB1D72" w:rsidRPr="00BF460A">
        <w:rPr>
          <w:i/>
        </w:rPr>
        <w:t xml:space="preserve">C. </w:t>
      </w:r>
      <w:proofErr w:type="spellStart"/>
      <w:r w:rsidR="00AB1D72" w:rsidRPr="00BF460A">
        <w:rPr>
          <w:i/>
        </w:rPr>
        <w:t>necator</w:t>
      </w:r>
      <w:proofErr w:type="spellEnd"/>
      <w:r w:rsidR="00AB1D72">
        <w:t xml:space="preserve"> DSM 545 to accumulate PHAs </w:t>
      </w:r>
      <w:r w:rsidR="00AB1D72" w:rsidRPr="003C10C2">
        <w:t xml:space="preserve">under autotrophic </w:t>
      </w:r>
      <w:r w:rsidRPr="003C10C2">
        <w:t xml:space="preserve">and heterotrophic </w:t>
      </w:r>
      <w:r w:rsidR="00AB1D72" w:rsidRPr="003C10C2">
        <w:t>conditions</w:t>
      </w:r>
      <w:r w:rsidR="00193EB2">
        <w:t>,</w:t>
      </w:r>
      <w:r w:rsidRPr="003C10C2">
        <w:t xml:space="preserve"> respectively</w:t>
      </w:r>
      <w:r w:rsidR="00AB1D72" w:rsidRPr="003C10C2">
        <w:t>.</w:t>
      </w:r>
      <w:r w:rsidRPr="003C10C2">
        <w:t xml:space="preserve"> </w:t>
      </w:r>
    </w:p>
    <w:p w14:paraId="6502A839" w14:textId="528FC0FC" w:rsidR="000A53B8" w:rsidRDefault="003C10C2" w:rsidP="00E73461">
      <w:pPr>
        <w:pStyle w:val="mainbody"/>
      </w:pPr>
      <w:r w:rsidRPr="003C10C2">
        <w:t xml:space="preserve">Although future research </w:t>
      </w:r>
      <w:r>
        <w:t>is</w:t>
      </w:r>
      <w:r w:rsidRPr="003C10C2">
        <w:t xml:space="preserve"> necessary to improve yields, the obtained outcomes pave the way to future </w:t>
      </w:r>
      <w:r w:rsidR="00193EB2">
        <w:t>microbiological and biotechnological solutions to process organic waste into PHAs at large scale.</w:t>
      </w:r>
      <w:r w:rsidR="00193EB2" w:rsidRPr="003C10C2">
        <w:t xml:space="preserve"> </w:t>
      </w:r>
    </w:p>
    <w:p w14:paraId="2111C836" w14:textId="46ECE931" w:rsidR="00D71D58" w:rsidRDefault="00563305" w:rsidP="00BF460A">
      <w:pPr>
        <w:pStyle w:val="mainbodysubheading"/>
      </w:pPr>
      <w:r w:rsidRPr="00CE4362">
        <w:t>References</w:t>
      </w:r>
    </w:p>
    <w:p w14:paraId="423A86A6" w14:textId="351BD372" w:rsidR="00D71D58" w:rsidRDefault="00D71D58" w:rsidP="00B82317">
      <w:pPr>
        <w:pStyle w:val="references"/>
      </w:pPr>
      <w:r w:rsidRPr="00193EB2">
        <w:rPr>
          <w:lang w:val="it-IT"/>
        </w:rPr>
        <w:t>[</w:t>
      </w:r>
      <w:r w:rsidR="00BF460A" w:rsidRPr="00193EB2">
        <w:rPr>
          <w:lang w:val="it-IT"/>
        </w:rPr>
        <w:t>1</w:t>
      </w:r>
      <w:r w:rsidRPr="00193EB2">
        <w:rPr>
          <w:lang w:val="it-IT"/>
        </w:rPr>
        <w:t xml:space="preserve">] </w:t>
      </w:r>
      <w:r w:rsidRPr="00193EB2">
        <w:rPr>
          <w:lang w:val="it-IT"/>
        </w:rPr>
        <w:tab/>
      </w:r>
      <w:r w:rsidR="00BF460A" w:rsidRPr="00193EB2">
        <w:rPr>
          <w:rFonts w:ascii="Arial" w:hAnsi="Arial" w:cs="Arial"/>
          <w:color w:val="222222"/>
          <w:sz w:val="20"/>
          <w:shd w:val="clear" w:color="auto" w:fill="FFFFFF"/>
          <w:lang w:val="it-IT"/>
        </w:rPr>
        <w:t>S.</w:t>
      </w:r>
      <w:r w:rsidR="00BA6958">
        <w:rPr>
          <w:rFonts w:ascii="Arial" w:hAnsi="Arial" w:cs="Arial"/>
          <w:color w:val="222222"/>
          <w:sz w:val="20"/>
          <w:shd w:val="clear" w:color="auto" w:fill="FFFFFF"/>
          <w:lang w:val="it-IT"/>
        </w:rPr>
        <w:t xml:space="preserve"> </w:t>
      </w:r>
      <w:proofErr w:type="spellStart"/>
      <w:r w:rsidR="004278B5">
        <w:rPr>
          <w:rFonts w:ascii="Arial" w:hAnsi="Arial" w:cs="Arial"/>
          <w:color w:val="222222"/>
          <w:sz w:val="20"/>
          <w:shd w:val="clear" w:color="auto" w:fill="FFFFFF"/>
          <w:lang w:val="it-IT"/>
        </w:rPr>
        <w:t>Povolo</w:t>
      </w:r>
      <w:proofErr w:type="spellEnd"/>
      <w:r w:rsidR="004278B5">
        <w:rPr>
          <w:rFonts w:ascii="Arial" w:hAnsi="Arial" w:cs="Arial"/>
          <w:color w:val="222222"/>
          <w:sz w:val="20"/>
          <w:shd w:val="clear" w:color="auto" w:fill="FFFFFF"/>
          <w:lang w:val="it-IT"/>
        </w:rPr>
        <w:t xml:space="preserve"> et al</w:t>
      </w:r>
      <w:r w:rsidR="00BA6958">
        <w:rPr>
          <w:rFonts w:ascii="Arial" w:hAnsi="Arial" w:cs="Arial"/>
          <w:color w:val="222222"/>
          <w:sz w:val="20"/>
          <w:shd w:val="clear" w:color="auto" w:fill="FFFFFF"/>
          <w:lang w:val="it-IT"/>
        </w:rPr>
        <w:t xml:space="preserve">. </w:t>
      </w:r>
      <w:proofErr w:type="spellStart"/>
      <w:r w:rsidR="00BF460A">
        <w:rPr>
          <w:rFonts w:ascii="Arial" w:hAnsi="Arial" w:cs="Arial"/>
          <w:i/>
          <w:iCs/>
          <w:color w:val="222222"/>
          <w:sz w:val="20"/>
          <w:shd w:val="clear" w:color="auto" w:fill="FFFFFF"/>
        </w:rPr>
        <w:t>Bioresource</w:t>
      </w:r>
      <w:proofErr w:type="spellEnd"/>
      <w:r w:rsidR="00BF460A">
        <w:rPr>
          <w:rFonts w:ascii="Arial" w:hAnsi="Arial" w:cs="Arial"/>
          <w:i/>
          <w:iCs/>
          <w:color w:val="222222"/>
          <w:sz w:val="20"/>
          <w:shd w:val="clear" w:color="auto" w:fill="FFFFFF"/>
        </w:rPr>
        <w:t xml:space="preserve"> </w:t>
      </w:r>
      <w:r w:rsidR="004278B5">
        <w:rPr>
          <w:rFonts w:ascii="Arial" w:hAnsi="Arial" w:cs="Arial"/>
          <w:i/>
          <w:iCs/>
          <w:color w:val="222222"/>
          <w:sz w:val="20"/>
          <w:shd w:val="clear" w:color="auto" w:fill="FFFFFF"/>
        </w:rPr>
        <w:t>Technology</w:t>
      </w:r>
      <w:r w:rsidR="00193EB2">
        <w:rPr>
          <w:rFonts w:ascii="Arial" w:hAnsi="Arial" w:cs="Arial"/>
          <w:i/>
          <w:iCs/>
          <w:color w:val="222222"/>
          <w:sz w:val="20"/>
          <w:shd w:val="clear" w:color="auto" w:fill="FFFFFF"/>
        </w:rPr>
        <w:t xml:space="preserve"> </w:t>
      </w:r>
      <w:r w:rsidR="00BF460A">
        <w:rPr>
          <w:rFonts w:ascii="Arial" w:hAnsi="Arial" w:cs="Arial"/>
          <w:i/>
          <w:iCs/>
          <w:color w:val="222222"/>
          <w:sz w:val="20"/>
          <w:shd w:val="clear" w:color="auto" w:fill="FFFFFF"/>
        </w:rPr>
        <w:t xml:space="preserve">101 </w:t>
      </w:r>
      <w:r w:rsidR="00BF460A">
        <w:rPr>
          <w:rFonts w:ascii="Arial" w:hAnsi="Arial" w:cs="Arial"/>
          <w:color w:val="222222"/>
          <w:sz w:val="20"/>
          <w:shd w:val="clear" w:color="auto" w:fill="FFFFFF"/>
        </w:rPr>
        <w:t>(2010) 7902</w:t>
      </w:r>
      <w:r w:rsidR="00BA6958">
        <w:rPr>
          <w:rFonts w:ascii="Arial" w:hAnsi="Arial" w:cs="Arial"/>
          <w:color w:val="222222"/>
          <w:sz w:val="20"/>
          <w:shd w:val="clear" w:color="auto" w:fill="FFFFFF"/>
        </w:rPr>
        <w:t>.</w:t>
      </w:r>
    </w:p>
    <w:p w14:paraId="5638551A" w14:textId="5FD50F3C" w:rsidR="00BA6958" w:rsidRDefault="00BF460A" w:rsidP="00B82317">
      <w:pPr>
        <w:pStyle w:val="references"/>
        <w:rPr>
          <w:i/>
        </w:rPr>
      </w:pPr>
      <w:r w:rsidRPr="00193EB2">
        <w:rPr>
          <w:lang w:val="it-IT"/>
        </w:rPr>
        <w:t>[2</w:t>
      </w:r>
      <w:r w:rsidR="00D71D58" w:rsidRPr="00193EB2">
        <w:rPr>
          <w:lang w:val="it-IT"/>
        </w:rPr>
        <w:t xml:space="preserve">] </w:t>
      </w:r>
      <w:r w:rsidR="00D71D58" w:rsidRPr="00193EB2">
        <w:rPr>
          <w:lang w:val="it-IT"/>
        </w:rPr>
        <w:tab/>
      </w:r>
      <w:r w:rsidRPr="00193EB2">
        <w:rPr>
          <w:lang w:val="it-IT"/>
        </w:rPr>
        <w:t xml:space="preserve">S. </w:t>
      </w:r>
      <w:proofErr w:type="spellStart"/>
      <w:r w:rsidRPr="00193EB2">
        <w:rPr>
          <w:lang w:val="it-IT"/>
        </w:rPr>
        <w:t>Brojanigo</w:t>
      </w:r>
      <w:proofErr w:type="spellEnd"/>
      <w:r w:rsidR="00BA6958">
        <w:rPr>
          <w:lang w:val="it-IT"/>
        </w:rPr>
        <w:t xml:space="preserve"> et al. </w:t>
      </w:r>
      <w:r w:rsidRPr="00BF460A">
        <w:rPr>
          <w:i/>
        </w:rPr>
        <w:t>S</w:t>
      </w:r>
      <w:r>
        <w:rPr>
          <w:i/>
        </w:rPr>
        <w:t xml:space="preserve">cience of The Total </w:t>
      </w:r>
      <w:proofErr w:type="gramStart"/>
      <w:r>
        <w:rPr>
          <w:i/>
        </w:rPr>
        <w:t>Environment  825</w:t>
      </w:r>
      <w:proofErr w:type="gramEnd"/>
      <w:r>
        <w:rPr>
          <w:i/>
        </w:rPr>
        <w:t xml:space="preserve"> (2022) </w:t>
      </w:r>
      <w:r w:rsidR="008424CD">
        <w:rPr>
          <w:i/>
        </w:rPr>
        <w:t>153931.</w:t>
      </w:r>
    </w:p>
    <w:p w14:paraId="691B4F0C" w14:textId="05397970" w:rsidR="004278B5" w:rsidRPr="004278B5" w:rsidRDefault="00BA6958" w:rsidP="004278B5">
      <w:pPr>
        <w:pStyle w:val="references"/>
        <w:rPr>
          <w:lang w:val="it-IT"/>
        </w:rPr>
      </w:pPr>
      <w:r>
        <w:rPr>
          <w:lang w:val="it-IT"/>
        </w:rPr>
        <w:t>[3</w:t>
      </w:r>
      <w:r w:rsidRPr="00193EB2">
        <w:rPr>
          <w:lang w:val="it-IT"/>
        </w:rPr>
        <w:t>]</w:t>
      </w:r>
      <w:r>
        <w:rPr>
          <w:lang w:val="it-IT"/>
        </w:rPr>
        <w:tab/>
        <w:t xml:space="preserve">S. </w:t>
      </w:r>
      <w:proofErr w:type="spellStart"/>
      <w:r>
        <w:rPr>
          <w:lang w:val="it-IT"/>
        </w:rPr>
        <w:t>Brojanigo</w:t>
      </w:r>
      <w:proofErr w:type="spellEnd"/>
      <w:r>
        <w:rPr>
          <w:lang w:val="it-IT"/>
        </w:rPr>
        <w:t xml:space="preserve"> et al. </w:t>
      </w:r>
      <w:proofErr w:type="spellStart"/>
      <w:r w:rsidRPr="00BA6958">
        <w:rPr>
          <w:i/>
          <w:lang w:val="it-IT"/>
        </w:rPr>
        <w:t>Bioresource</w:t>
      </w:r>
      <w:proofErr w:type="spellEnd"/>
      <w:r w:rsidRPr="00BA6958">
        <w:rPr>
          <w:i/>
          <w:lang w:val="it-IT"/>
        </w:rPr>
        <w:t xml:space="preserve"> </w:t>
      </w:r>
      <w:r w:rsidR="004278B5">
        <w:rPr>
          <w:i/>
          <w:lang w:val="it-IT"/>
        </w:rPr>
        <w:t>Technology</w:t>
      </w:r>
      <w:r>
        <w:rPr>
          <w:lang w:val="it-IT"/>
        </w:rPr>
        <w:t>, 347 (2022) 126383.</w:t>
      </w:r>
    </w:p>
    <w:p w14:paraId="24D1FFFE" w14:textId="77777777" w:rsidR="004E44E4" w:rsidRPr="00BA6958" w:rsidRDefault="008405AD" w:rsidP="00797810">
      <w:pPr>
        <w:pStyle w:val="mainbodysubheading"/>
        <w:rPr>
          <w:lang w:val="it-IT"/>
        </w:rPr>
      </w:pPr>
      <w:proofErr w:type="spellStart"/>
      <w:r w:rsidRPr="00BA6958">
        <w:rPr>
          <w:lang w:val="it-IT"/>
        </w:rPr>
        <w:t>Acknowledgement</w:t>
      </w:r>
      <w:proofErr w:type="spellEnd"/>
    </w:p>
    <w:p w14:paraId="2756809A" w14:textId="38C405CB" w:rsidR="00563305" w:rsidRPr="00BF460A" w:rsidRDefault="00BF460A" w:rsidP="00BF460A">
      <w:pPr>
        <w:pStyle w:val="mainbody"/>
      </w:pPr>
      <w:r w:rsidRPr="00BF460A">
        <w:t>This work was partially supported by the University of Padova with the following research projects BIRD234877/23, DOR2352129, DOR2251254/22;</w:t>
      </w:r>
    </w:p>
    <w:sectPr w:rsidR="00563305" w:rsidRPr="00BF460A" w:rsidSect="00CE436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28CAC4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EDEDF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78464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B1857D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90861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B74C34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D0630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034D2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0EC76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79E40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71344A9"/>
    <w:multiLevelType w:val="hybridMultilevel"/>
    <w:tmpl w:val="9DA662D6"/>
    <w:lvl w:ilvl="0" w:tplc="6D7E0BE4">
      <w:start w:val="1"/>
      <w:numFmt w:val="upperLetter"/>
      <w:lvlText w:val="%1)"/>
      <w:lvlJc w:val="left"/>
      <w:pPr>
        <w:ind w:left="128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08" w:hanging="360"/>
      </w:pPr>
    </w:lvl>
    <w:lvl w:ilvl="2" w:tplc="0410001B" w:tentative="1">
      <w:start w:val="1"/>
      <w:numFmt w:val="lowerRoman"/>
      <w:lvlText w:val="%3."/>
      <w:lvlJc w:val="right"/>
      <w:pPr>
        <w:ind w:left="2728" w:hanging="180"/>
      </w:pPr>
    </w:lvl>
    <w:lvl w:ilvl="3" w:tplc="0410000F" w:tentative="1">
      <w:start w:val="1"/>
      <w:numFmt w:val="decimal"/>
      <w:lvlText w:val="%4."/>
      <w:lvlJc w:val="left"/>
      <w:pPr>
        <w:ind w:left="3448" w:hanging="360"/>
      </w:pPr>
    </w:lvl>
    <w:lvl w:ilvl="4" w:tplc="04100019" w:tentative="1">
      <w:start w:val="1"/>
      <w:numFmt w:val="lowerLetter"/>
      <w:lvlText w:val="%5."/>
      <w:lvlJc w:val="left"/>
      <w:pPr>
        <w:ind w:left="4168" w:hanging="360"/>
      </w:pPr>
    </w:lvl>
    <w:lvl w:ilvl="5" w:tplc="0410001B" w:tentative="1">
      <w:start w:val="1"/>
      <w:numFmt w:val="lowerRoman"/>
      <w:lvlText w:val="%6."/>
      <w:lvlJc w:val="right"/>
      <w:pPr>
        <w:ind w:left="4888" w:hanging="180"/>
      </w:pPr>
    </w:lvl>
    <w:lvl w:ilvl="6" w:tplc="0410000F" w:tentative="1">
      <w:start w:val="1"/>
      <w:numFmt w:val="decimal"/>
      <w:lvlText w:val="%7."/>
      <w:lvlJc w:val="left"/>
      <w:pPr>
        <w:ind w:left="5608" w:hanging="360"/>
      </w:pPr>
    </w:lvl>
    <w:lvl w:ilvl="7" w:tplc="04100019" w:tentative="1">
      <w:start w:val="1"/>
      <w:numFmt w:val="lowerLetter"/>
      <w:lvlText w:val="%8."/>
      <w:lvlJc w:val="left"/>
      <w:pPr>
        <w:ind w:left="6328" w:hanging="360"/>
      </w:pPr>
    </w:lvl>
    <w:lvl w:ilvl="8" w:tplc="0410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1" w15:restartNumberingAfterBreak="0">
    <w:nsid w:val="3FB07F90"/>
    <w:multiLevelType w:val="hybridMultilevel"/>
    <w:tmpl w:val="79A29682"/>
    <w:lvl w:ilvl="0" w:tplc="D2046D96">
      <w:start w:val="1"/>
      <w:numFmt w:val="lowerRoman"/>
      <w:lvlText w:val="%1)"/>
      <w:lvlJc w:val="left"/>
      <w:pPr>
        <w:ind w:left="2292" w:hanging="720"/>
      </w:pPr>
      <w:rPr>
        <w:rFonts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2652" w:hanging="360"/>
      </w:pPr>
    </w:lvl>
    <w:lvl w:ilvl="2" w:tplc="0410001B" w:tentative="1">
      <w:start w:val="1"/>
      <w:numFmt w:val="lowerRoman"/>
      <w:lvlText w:val="%3."/>
      <w:lvlJc w:val="right"/>
      <w:pPr>
        <w:ind w:left="3372" w:hanging="180"/>
      </w:pPr>
    </w:lvl>
    <w:lvl w:ilvl="3" w:tplc="0410000F" w:tentative="1">
      <w:start w:val="1"/>
      <w:numFmt w:val="decimal"/>
      <w:lvlText w:val="%4."/>
      <w:lvlJc w:val="left"/>
      <w:pPr>
        <w:ind w:left="4092" w:hanging="360"/>
      </w:pPr>
    </w:lvl>
    <w:lvl w:ilvl="4" w:tplc="04100019" w:tentative="1">
      <w:start w:val="1"/>
      <w:numFmt w:val="lowerLetter"/>
      <w:lvlText w:val="%5."/>
      <w:lvlJc w:val="left"/>
      <w:pPr>
        <w:ind w:left="4812" w:hanging="360"/>
      </w:pPr>
    </w:lvl>
    <w:lvl w:ilvl="5" w:tplc="0410001B" w:tentative="1">
      <w:start w:val="1"/>
      <w:numFmt w:val="lowerRoman"/>
      <w:lvlText w:val="%6."/>
      <w:lvlJc w:val="right"/>
      <w:pPr>
        <w:ind w:left="5532" w:hanging="180"/>
      </w:pPr>
    </w:lvl>
    <w:lvl w:ilvl="6" w:tplc="0410000F" w:tentative="1">
      <w:start w:val="1"/>
      <w:numFmt w:val="decimal"/>
      <w:lvlText w:val="%7."/>
      <w:lvlJc w:val="left"/>
      <w:pPr>
        <w:ind w:left="6252" w:hanging="360"/>
      </w:pPr>
    </w:lvl>
    <w:lvl w:ilvl="7" w:tplc="04100019" w:tentative="1">
      <w:start w:val="1"/>
      <w:numFmt w:val="lowerLetter"/>
      <w:lvlText w:val="%8."/>
      <w:lvlJc w:val="left"/>
      <w:pPr>
        <w:ind w:left="6972" w:hanging="360"/>
      </w:pPr>
    </w:lvl>
    <w:lvl w:ilvl="8" w:tplc="0410001B" w:tentative="1">
      <w:start w:val="1"/>
      <w:numFmt w:val="lowerRoman"/>
      <w:lvlText w:val="%9."/>
      <w:lvlJc w:val="right"/>
      <w:pPr>
        <w:ind w:left="7692" w:hanging="180"/>
      </w:pPr>
    </w:lvl>
  </w:abstractNum>
  <w:abstractNum w:abstractNumId="12" w15:restartNumberingAfterBreak="0">
    <w:nsid w:val="40C163AB"/>
    <w:multiLevelType w:val="hybridMultilevel"/>
    <w:tmpl w:val="A614F076"/>
    <w:lvl w:ilvl="0" w:tplc="AA72755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4CE12B1E"/>
    <w:multiLevelType w:val="hybridMultilevel"/>
    <w:tmpl w:val="5AD88322"/>
    <w:lvl w:ilvl="0" w:tplc="AA72755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2AF77CD"/>
    <w:multiLevelType w:val="hybridMultilevel"/>
    <w:tmpl w:val="BBBA55A2"/>
    <w:lvl w:ilvl="0" w:tplc="AA72755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64D3F87"/>
    <w:multiLevelType w:val="hybridMultilevel"/>
    <w:tmpl w:val="629C6DFA"/>
    <w:lvl w:ilvl="0" w:tplc="14DA4084">
      <w:start w:val="1"/>
      <w:numFmt w:val="lowerRoman"/>
      <w:lvlText w:val="%1)"/>
      <w:lvlJc w:val="left"/>
      <w:pPr>
        <w:ind w:left="1004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4"/>
  </w:num>
  <w:num w:numId="12">
    <w:abstractNumId w:val="13"/>
  </w:num>
  <w:num w:numId="13">
    <w:abstractNumId w:val="12"/>
  </w:num>
  <w:num w:numId="14">
    <w:abstractNumId w:val="10"/>
  </w:num>
  <w:num w:numId="15">
    <w:abstractNumId w:val="1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stylePaneFormatFilter w:val="1221" w:allStyles="1" w:customStyles="0" w:latentStyles="0" w:stylesInUse="0" w:headingStyles="1" w:numberingStyles="0" w:tableStyles="0" w:directFormattingOnRuns="0" w:directFormattingOnParagraphs="1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QzNjUzNDEzMDA3NzdV0lEKTi0uzszPAykwrgUAPUn2GywAAAA="/>
  </w:docVars>
  <w:rsids>
    <w:rsidRoot w:val="001550DF"/>
    <w:rsid w:val="00044671"/>
    <w:rsid w:val="00046005"/>
    <w:rsid w:val="00092DE4"/>
    <w:rsid w:val="00096222"/>
    <w:rsid w:val="000A53B8"/>
    <w:rsid w:val="000E26C3"/>
    <w:rsid w:val="000F2719"/>
    <w:rsid w:val="001550DF"/>
    <w:rsid w:val="00193EB2"/>
    <w:rsid w:val="001E70B6"/>
    <w:rsid w:val="001F1830"/>
    <w:rsid w:val="00250ABC"/>
    <w:rsid w:val="002E03D7"/>
    <w:rsid w:val="002E116D"/>
    <w:rsid w:val="002E773F"/>
    <w:rsid w:val="003158C4"/>
    <w:rsid w:val="003474BC"/>
    <w:rsid w:val="003C10C2"/>
    <w:rsid w:val="004278B5"/>
    <w:rsid w:val="004843FC"/>
    <w:rsid w:val="004E44E4"/>
    <w:rsid w:val="005049D9"/>
    <w:rsid w:val="00563305"/>
    <w:rsid w:val="005D1B04"/>
    <w:rsid w:val="00603FA3"/>
    <w:rsid w:val="006646BD"/>
    <w:rsid w:val="006D3C68"/>
    <w:rsid w:val="007101AA"/>
    <w:rsid w:val="007861C0"/>
    <w:rsid w:val="00797810"/>
    <w:rsid w:val="008405AD"/>
    <w:rsid w:val="008424CD"/>
    <w:rsid w:val="008F3B7C"/>
    <w:rsid w:val="008F690C"/>
    <w:rsid w:val="00903F57"/>
    <w:rsid w:val="00916E2F"/>
    <w:rsid w:val="00962845"/>
    <w:rsid w:val="009B1993"/>
    <w:rsid w:val="00A7555B"/>
    <w:rsid w:val="00A776DB"/>
    <w:rsid w:val="00AB1D72"/>
    <w:rsid w:val="00AC35F2"/>
    <w:rsid w:val="00B119F1"/>
    <w:rsid w:val="00B12599"/>
    <w:rsid w:val="00B506C7"/>
    <w:rsid w:val="00B51067"/>
    <w:rsid w:val="00B82317"/>
    <w:rsid w:val="00B85217"/>
    <w:rsid w:val="00B97F2A"/>
    <w:rsid w:val="00BA6958"/>
    <w:rsid w:val="00BF460A"/>
    <w:rsid w:val="00C004AD"/>
    <w:rsid w:val="00C309C7"/>
    <w:rsid w:val="00C64B7F"/>
    <w:rsid w:val="00CE31C7"/>
    <w:rsid w:val="00CE4362"/>
    <w:rsid w:val="00D71D58"/>
    <w:rsid w:val="00D86CED"/>
    <w:rsid w:val="00E518A6"/>
    <w:rsid w:val="00E73461"/>
    <w:rsid w:val="00E7370E"/>
    <w:rsid w:val="00F55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BADE8"/>
  <w15:docId w15:val="{3AE7B39F-AB3F-446D-A268-3F22C9CD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85217"/>
  </w:style>
  <w:style w:type="paragraph" w:styleId="Titolo1">
    <w:name w:val="heading 1"/>
    <w:basedOn w:val="Normale"/>
    <w:next w:val="Normale"/>
    <w:link w:val="Titolo1Carattere"/>
    <w:uiPriority w:val="9"/>
    <w:rsid w:val="00B852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le">
    <w:name w:val="_title"/>
    <w:basedOn w:val="Normale"/>
    <w:qFormat/>
    <w:rsid w:val="00CE4362"/>
    <w:pPr>
      <w:pBdr>
        <w:top w:val="single" w:sz="4" w:space="1" w:color="auto"/>
        <w:bottom w:val="single" w:sz="4" w:space="1" w:color="auto"/>
      </w:pBdr>
    </w:pPr>
    <w:rPr>
      <w:b/>
      <w:sz w:val="32"/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852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essunaspaziatura">
    <w:name w:val="No Spacing"/>
    <w:uiPriority w:val="1"/>
    <w:rsid w:val="00B85217"/>
    <w:pPr>
      <w:spacing w:after="0" w:line="240" w:lineRule="auto"/>
    </w:pPr>
  </w:style>
  <w:style w:type="paragraph" w:customStyle="1" w:styleId="authors">
    <w:name w:val="_authors"/>
    <w:basedOn w:val="Normale"/>
    <w:qFormat/>
    <w:rsid w:val="00CE4362"/>
    <w:rPr>
      <w:lang w:val="en-US"/>
    </w:rPr>
  </w:style>
  <w:style w:type="paragraph" w:customStyle="1" w:styleId="affiliation">
    <w:name w:val="_affiliation"/>
    <w:basedOn w:val="Normale"/>
    <w:qFormat/>
    <w:rsid w:val="00CE4362"/>
    <w:pPr>
      <w:tabs>
        <w:tab w:val="left" w:pos="284"/>
      </w:tabs>
      <w:spacing w:after="0"/>
      <w:ind w:left="284" w:hanging="284"/>
    </w:pPr>
    <w:rPr>
      <w:lang w:val="en-US"/>
    </w:rPr>
  </w:style>
  <w:style w:type="paragraph" w:customStyle="1" w:styleId="keywords">
    <w:name w:val="_keywords"/>
    <w:basedOn w:val="Normale"/>
    <w:qFormat/>
    <w:rsid w:val="00797810"/>
    <w:pPr>
      <w:pBdr>
        <w:bottom w:val="single" w:sz="4" w:space="1" w:color="auto"/>
      </w:pBdr>
      <w:spacing w:after="240"/>
    </w:pPr>
    <w:rPr>
      <w:sz w:val="18"/>
      <w:lang w:val="en-US"/>
    </w:rPr>
  </w:style>
  <w:style w:type="paragraph" w:customStyle="1" w:styleId="summary">
    <w:name w:val="_summary"/>
    <w:basedOn w:val="Normale"/>
    <w:qFormat/>
    <w:rsid w:val="00B82317"/>
    <w:pPr>
      <w:pBdr>
        <w:bottom w:val="single" w:sz="4" w:space="1" w:color="auto"/>
      </w:pBdr>
      <w:spacing w:after="360" w:line="240" w:lineRule="auto"/>
    </w:pPr>
    <w:rPr>
      <w:i/>
      <w:lang w:val="en-US"/>
    </w:rPr>
  </w:style>
  <w:style w:type="paragraph" w:customStyle="1" w:styleId="mainbody">
    <w:name w:val="_main body"/>
    <w:basedOn w:val="Normale"/>
    <w:qFormat/>
    <w:rsid w:val="00B82317"/>
    <w:pPr>
      <w:spacing w:after="0" w:line="240" w:lineRule="auto"/>
      <w:ind w:firstLine="284"/>
      <w:jc w:val="both"/>
    </w:pPr>
    <w:rPr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3B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3B7C"/>
    <w:rPr>
      <w:rFonts w:ascii="Tahoma" w:hAnsi="Tahoma" w:cs="Tahoma"/>
      <w:sz w:val="16"/>
      <w:szCs w:val="16"/>
    </w:rPr>
  </w:style>
  <w:style w:type="paragraph" w:customStyle="1" w:styleId="figurein-line">
    <w:name w:val="_figure in-line"/>
    <w:basedOn w:val="mainbody"/>
    <w:qFormat/>
    <w:rsid w:val="008405AD"/>
    <w:pPr>
      <w:keepNext/>
      <w:spacing w:before="120"/>
      <w:ind w:firstLine="0"/>
    </w:pPr>
  </w:style>
  <w:style w:type="paragraph" w:customStyle="1" w:styleId="figurecaption">
    <w:name w:val="_figure caption"/>
    <w:basedOn w:val="figurein-line"/>
    <w:qFormat/>
    <w:rsid w:val="008405AD"/>
    <w:pPr>
      <w:keepNext w:val="0"/>
      <w:spacing w:before="0" w:after="120"/>
      <w:jc w:val="left"/>
    </w:pPr>
    <w:rPr>
      <w:i/>
    </w:rPr>
  </w:style>
  <w:style w:type="table" w:styleId="Grigliatabella">
    <w:name w:val="Table Grid"/>
    <w:basedOn w:val="Tabellanormale"/>
    <w:uiPriority w:val="59"/>
    <w:rsid w:val="00E518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aption">
    <w:name w:val="_table caption"/>
    <w:basedOn w:val="figurecaption"/>
    <w:qFormat/>
    <w:rsid w:val="008405AD"/>
    <w:pPr>
      <w:spacing w:before="120" w:after="0"/>
    </w:pPr>
  </w:style>
  <w:style w:type="paragraph" w:customStyle="1" w:styleId="tabletext">
    <w:name w:val="_table text"/>
    <w:basedOn w:val="mainbody"/>
    <w:qFormat/>
    <w:rsid w:val="00A776DB"/>
    <w:pPr>
      <w:ind w:firstLine="0"/>
      <w:jc w:val="center"/>
    </w:pPr>
    <w:rPr>
      <w:sz w:val="14"/>
    </w:rPr>
  </w:style>
  <w:style w:type="paragraph" w:customStyle="1" w:styleId="mainbodysubheading">
    <w:name w:val="_main body subheading"/>
    <w:basedOn w:val="mainbody"/>
    <w:rsid w:val="00A776DB"/>
    <w:pPr>
      <w:spacing w:before="120"/>
      <w:ind w:firstLine="0"/>
    </w:pPr>
    <w:rPr>
      <w:b/>
    </w:rPr>
  </w:style>
  <w:style w:type="paragraph" w:customStyle="1" w:styleId="references">
    <w:name w:val="_references"/>
    <w:basedOn w:val="mainbody"/>
    <w:rsid w:val="00B82317"/>
    <w:pPr>
      <w:ind w:left="709" w:hanging="425"/>
    </w:pPr>
    <w:rPr>
      <w:rFonts w:eastAsia="Times New Roman" w:cs="Times New Roman"/>
      <w:szCs w:val="20"/>
    </w:rPr>
  </w:style>
  <w:style w:type="character" w:styleId="Rimandocommento">
    <w:name w:val="annotation reference"/>
    <w:uiPriority w:val="99"/>
    <w:semiHidden/>
    <w:unhideWhenUsed/>
    <w:rsid w:val="00E7346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734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73461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Collegamentoipertestuale">
    <w:name w:val="Hyperlink"/>
    <w:basedOn w:val="Carpredefinitoparagrafo"/>
    <w:uiPriority w:val="99"/>
    <w:semiHidden/>
    <w:unhideWhenUsed/>
    <w:rsid w:val="002E116D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B12599"/>
    <w:pPr>
      <w:ind w:left="720"/>
      <w:contextualSpacing/>
    </w:pPr>
  </w:style>
  <w:style w:type="character" w:styleId="Enfasicorsivo">
    <w:name w:val="Emphasis"/>
    <w:basedOn w:val="Carpredefinitoparagrafo"/>
    <w:uiPriority w:val="20"/>
    <w:qFormat/>
    <w:rsid w:val="009B1993"/>
    <w:rPr>
      <w:i/>
      <w:iCs/>
    </w:rPr>
  </w:style>
  <w:style w:type="paragraph" w:styleId="Revisione">
    <w:name w:val="Revision"/>
    <w:hidden/>
    <w:uiPriority w:val="99"/>
    <w:semiHidden/>
    <w:rsid w:val="00193EB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02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ciencedirect.com/topics/earth-and-planetary-sciences/anaerobic-diges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558</Words>
  <Characters>3185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Slaninová Eva (145895)</dc:creator>
  <cp:lastModifiedBy>Marina</cp:lastModifiedBy>
  <cp:revision>5</cp:revision>
  <dcterms:created xsi:type="dcterms:W3CDTF">2023-06-26T19:00:00Z</dcterms:created>
  <dcterms:modified xsi:type="dcterms:W3CDTF">2023-06-27T14:39:00Z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c2c0bdd10145eb2418cfab4c38672a6b8debeb97b11b1e53aa76e83bcef4af06</vt:lpwstr>
  </property>
</Properties>
</file>