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05F6" w:rsidRDefault="008105F6" w:rsidP="00C14972">
      <w:pPr>
        <w:spacing w:after="0" w:line="240" w:lineRule="auto"/>
        <w:rPr>
          <w:rFonts w:ascii="Times New Roman" w:hAnsi="Times New Roman" w:cs="Times New Roman"/>
          <w:b/>
          <w:sz w:val="24"/>
          <w:szCs w:val="24"/>
          <w:lang w:val="en-US"/>
        </w:rPr>
      </w:pPr>
      <w:r w:rsidRPr="00C14972">
        <w:rPr>
          <w:rFonts w:ascii="Times New Roman" w:hAnsi="Times New Roman" w:cs="Times New Roman"/>
          <w:b/>
          <w:sz w:val="24"/>
          <w:szCs w:val="24"/>
          <w:lang w:val="en-US"/>
        </w:rPr>
        <w:t>Covid-19 and the death of the elderly in Italian retirement homes. Is a judicial “tsunami” the answer?</w:t>
      </w:r>
    </w:p>
    <w:p w:rsidR="00C14972" w:rsidRPr="00C14972" w:rsidRDefault="00C14972" w:rsidP="00C14972">
      <w:pPr>
        <w:spacing w:after="0" w:line="240" w:lineRule="auto"/>
        <w:rPr>
          <w:rFonts w:ascii="Times New Roman" w:hAnsi="Times New Roman" w:cs="Times New Roman"/>
          <w:b/>
          <w:sz w:val="24"/>
          <w:szCs w:val="24"/>
          <w:lang w:val="en-US"/>
        </w:rPr>
      </w:pPr>
    </w:p>
    <w:p w:rsidR="008105F6" w:rsidRPr="00801B7E" w:rsidRDefault="008105F6" w:rsidP="00AD5ABC">
      <w:pPr>
        <w:spacing w:after="0" w:line="240" w:lineRule="auto"/>
        <w:jc w:val="both"/>
        <w:rPr>
          <w:rFonts w:ascii="Times New Roman" w:hAnsi="Times New Roman" w:cs="Times New Roman"/>
          <w:color w:val="000000" w:themeColor="text1"/>
          <w:sz w:val="24"/>
          <w:szCs w:val="24"/>
          <w:lang w:val="en-US"/>
        </w:rPr>
      </w:pPr>
      <w:r w:rsidRPr="00801B7E">
        <w:rPr>
          <w:rFonts w:ascii="Times New Roman" w:hAnsi="Times New Roman" w:cs="Times New Roman"/>
          <w:color w:val="000000" w:themeColor="text1"/>
          <w:sz w:val="24"/>
          <w:szCs w:val="24"/>
          <w:lang w:val="en-US"/>
        </w:rPr>
        <w:t>We read with great interest the letter from M. Trabucchi and D. De Leo</w:t>
      </w:r>
      <w:r w:rsidRPr="00801B7E">
        <w:rPr>
          <w:rFonts w:ascii="Times New Roman" w:hAnsi="Times New Roman" w:cs="Times New Roman"/>
          <w:color w:val="000000" w:themeColor="text1"/>
          <w:sz w:val="24"/>
          <w:szCs w:val="24"/>
          <w:vertAlign w:val="superscript"/>
          <w:lang w:val="en-US"/>
        </w:rPr>
        <w:t>1</w:t>
      </w:r>
      <w:r w:rsidRPr="00801B7E">
        <w:rPr>
          <w:rFonts w:ascii="Times New Roman" w:hAnsi="Times New Roman" w:cs="Times New Roman"/>
          <w:color w:val="000000" w:themeColor="text1"/>
          <w:sz w:val="24"/>
          <w:szCs w:val="24"/>
          <w:lang w:val="en-US"/>
        </w:rPr>
        <w:t xml:space="preserve"> in which the authors comment on the high number of deaths of the elderly in retirement homes caused by </w:t>
      </w:r>
      <w:r w:rsidR="00FF1B69" w:rsidRPr="00801B7E">
        <w:rPr>
          <w:rFonts w:ascii="Times New Roman" w:hAnsi="Times New Roman" w:cs="Times New Roman"/>
          <w:color w:val="000000" w:themeColor="text1"/>
          <w:sz w:val="24"/>
          <w:szCs w:val="24"/>
          <w:lang w:val="en-US"/>
        </w:rPr>
        <w:t>Covid-19</w:t>
      </w:r>
      <w:r w:rsidRPr="00801B7E">
        <w:rPr>
          <w:rFonts w:ascii="Times New Roman" w:hAnsi="Times New Roman" w:cs="Times New Roman"/>
          <w:color w:val="000000" w:themeColor="text1"/>
          <w:sz w:val="24"/>
          <w:szCs w:val="24"/>
          <w:lang w:val="en-US"/>
        </w:rPr>
        <w:t>. The authors conclude that, “Overwhelmed by the magnitude of the catastrophe, or unable to find adequate answers, nobody answers.” Unfortunately, an answer has already arrived in Italy: an unprecedented judicial “tsunami,” with lawsuits against the managers of retirement homes and government administrations.</w:t>
      </w:r>
    </w:p>
    <w:p w:rsidR="00C14972" w:rsidRPr="00801B7E" w:rsidRDefault="00C14972" w:rsidP="00AD5ABC">
      <w:pPr>
        <w:spacing w:after="0" w:line="240" w:lineRule="auto"/>
        <w:jc w:val="both"/>
        <w:rPr>
          <w:rFonts w:ascii="Times New Roman" w:hAnsi="Times New Roman" w:cs="Times New Roman"/>
          <w:color w:val="000000" w:themeColor="text1"/>
          <w:sz w:val="24"/>
          <w:szCs w:val="24"/>
          <w:lang w:val="en-US"/>
        </w:rPr>
      </w:pPr>
    </w:p>
    <w:p w:rsidR="00FF1B69" w:rsidRPr="00801B7E" w:rsidRDefault="008105F6" w:rsidP="00AD5ABC">
      <w:pPr>
        <w:spacing w:after="0" w:line="240" w:lineRule="auto"/>
        <w:jc w:val="both"/>
        <w:rPr>
          <w:rFonts w:ascii="Times New Roman" w:hAnsi="Times New Roman" w:cs="Times New Roman"/>
          <w:color w:val="000000" w:themeColor="text1"/>
          <w:sz w:val="24"/>
          <w:szCs w:val="24"/>
          <w:lang w:val="en-US"/>
        </w:rPr>
      </w:pPr>
      <w:r w:rsidRPr="00801B7E">
        <w:rPr>
          <w:rFonts w:ascii="Times New Roman" w:hAnsi="Times New Roman" w:cs="Times New Roman"/>
          <w:color w:val="000000" w:themeColor="text1"/>
          <w:sz w:val="24"/>
          <w:szCs w:val="24"/>
          <w:lang w:val="en-US"/>
        </w:rPr>
        <w:t xml:space="preserve">The dynamics described by Trabucchi and De Leo represent the factors that induce a person to file a lawsuit: </w:t>
      </w:r>
      <w:r w:rsidR="00FF1B69" w:rsidRPr="00801B7E">
        <w:rPr>
          <w:rFonts w:ascii="Times New Roman" w:hAnsi="Times New Roman"/>
          <w:color w:val="000000" w:themeColor="text1"/>
          <w:sz w:val="24"/>
          <w:szCs w:val="24"/>
          <w:lang w:val="en-US"/>
        </w:rPr>
        <w:t xml:space="preserve">the sudden breakdown of family relationships, </w:t>
      </w:r>
      <w:r w:rsidRPr="00801B7E">
        <w:rPr>
          <w:rFonts w:ascii="Times New Roman" w:hAnsi="Times New Roman" w:cs="Times New Roman"/>
          <w:color w:val="000000" w:themeColor="text1"/>
          <w:sz w:val="24"/>
          <w:szCs w:val="24"/>
          <w:lang w:val="en-US"/>
        </w:rPr>
        <w:t>the inability to assist loved ones in their last moments, and the ban on holding funerals are all factors that</w:t>
      </w:r>
      <w:r w:rsidR="00FF1B69" w:rsidRPr="00801B7E">
        <w:rPr>
          <w:rFonts w:ascii="Times New Roman" w:hAnsi="Times New Roman" w:cs="Times New Roman"/>
          <w:color w:val="000000" w:themeColor="text1"/>
          <w:sz w:val="24"/>
          <w:szCs w:val="24"/>
          <w:lang w:val="en-US"/>
        </w:rPr>
        <w:t xml:space="preserve"> can produce a feeling of guilt.</w:t>
      </w:r>
      <w:r w:rsidRPr="00801B7E">
        <w:rPr>
          <w:rFonts w:ascii="Times New Roman" w:hAnsi="Times New Roman" w:cs="Times New Roman"/>
          <w:color w:val="000000" w:themeColor="text1"/>
          <w:sz w:val="24"/>
          <w:szCs w:val="24"/>
          <w:lang w:val="en-US"/>
        </w:rPr>
        <w:t xml:space="preserve"> </w:t>
      </w:r>
      <w:r w:rsidR="00FF1B69" w:rsidRPr="00801B7E">
        <w:rPr>
          <w:rFonts w:ascii="Times New Roman" w:hAnsi="Times New Roman" w:cs="Times New Roman"/>
          <w:color w:val="000000" w:themeColor="text1"/>
          <w:sz w:val="24"/>
          <w:szCs w:val="24"/>
          <w:lang w:val="en-US"/>
        </w:rPr>
        <w:t>Blaming others and searching for a culprit, as a defense mechanism, may alleviate this guilt.</w:t>
      </w:r>
      <w:r w:rsidR="00FF1B69" w:rsidRPr="00801B7E">
        <w:rPr>
          <w:rFonts w:ascii="Times New Roman" w:hAnsi="Times New Roman" w:cs="Times New Roman"/>
          <w:color w:val="000000" w:themeColor="text1"/>
          <w:sz w:val="24"/>
          <w:szCs w:val="24"/>
          <w:vertAlign w:val="superscript"/>
          <w:lang w:val="en-US"/>
        </w:rPr>
        <w:t>2</w:t>
      </w:r>
    </w:p>
    <w:p w:rsidR="008105F6" w:rsidRPr="00801B7E" w:rsidRDefault="008105F6" w:rsidP="00AD5ABC">
      <w:pPr>
        <w:spacing w:after="0" w:line="240" w:lineRule="auto"/>
        <w:jc w:val="both"/>
        <w:rPr>
          <w:rFonts w:ascii="Times New Roman" w:hAnsi="Times New Roman" w:cs="Times New Roman"/>
          <w:color w:val="000000" w:themeColor="text1"/>
          <w:sz w:val="24"/>
          <w:szCs w:val="24"/>
          <w:lang w:val="en-US"/>
        </w:rPr>
      </w:pPr>
    </w:p>
    <w:p w:rsidR="008105F6" w:rsidRPr="00801B7E" w:rsidRDefault="008105F6" w:rsidP="00AD5ABC">
      <w:pPr>
        <w:spacing w:after="0" w:line="240" w:lineRule="auto"/>
        <w:jc w:val="both"/>
        <w:rPr>
          <w:rFonts w:ascii="Times New Roman" w:hAnsi="Times New Roman" w:cs="Times New Roman"/>
          <w:color w:val="000000" w:themeColor="text1"/>
          <w:sz w:val="24"/>
          <w:szCs w:val="24"/>
          <w:lang w:val="en-US"/>
        </w:rPr>
      </w:pPr>
      <w:r w:rsidRPr="00801B7E">
        <w:rPr>
          <w:rFonts w:ascii="Times New Roman" w:hAnsi="Times New Roman" w:cs="Times New Roman"/>
          <w:color w:val="000000" w:themeColor="text1"/>
          <w:sz w:val="24"/>
          <w:szCs w:val="24"/>
          <w:lang w:val="en-US"/>
        </w:rPr>
        <w:t>Another contributing factor to lawsuits is the public depiction of the pandemic in Italy, at least at the beginning. One of the authors, O.T., has worked for more than fifty years in a geriatric surgery unit, in which elderly patients were treated like all patients, with the potential and right to be operated on after adequate preparation and risk stratification. In our opinion, at the beginning of the pandemic curing the elderly appeared to be, at least in Italy, a less important issue compared to others (for example, the pandemic’s economic consequences and the health of young people).</w:t>
      </w:r>
      <w:r w:rsidR="00177FAB" w:rsidRPr="00801B7E">
        <w:rPr>
          <w:rFonts w:ascii="Times New Roman" w:hAnsi="Times New Roman" w:cs="Times New Roman"/>
          <w:color w:val="000000" w:themeColor="text1"/>
          <w:sz w:val="24"/>
          <w:szCs w:val="24"/>
          <w:vertAlign w:val="superscript"/>
          <w:lang w:val="en-US"/>
        </w:rPr>
        <w:t>3</w:t>
      </w:r>
      <w:r w:rsidRPr="00801B7E">
        <w:rPr>
          <w:rFonts w:ascii="Times New Roman" w:hAnsi="Times New Roman" w:cs="Times New Roman"/>
          <w:color w:val="000000" w:themeColor="text1"/>
          <w:sz w:val="24"/>
          <w:szCs w:val="24"/>
          <w:lang w:val="en-US"/>
        </w:rPr>
        <w:t xml:space="preserve"> </w:t>
      </w:r>
    </w:p>
    <w:p w:rsidR="00FF1B69" w:rsidRPr="00801B7E" w:rsidRDefault="00FF1B69" w:rsidP="00AD5ABC">
      <w:pPr>
        <w:autoSpaceDE w:val="0"/>
        <w:autoSpaceDN w:val="0"/>
        <w:adjustRightInd w:val="0"/>
        <w:spacing w:after="0" w:line="240" w:lineRule="auto"/>
        <w:jc w:val="both"/>
        <w:rPr>
          <w:rFonts w:ascii="Times New Roman" w:hAnsi="Times New Roman" w:cs="Times New Roman"/>
          <w:color w:val="000000" w:themeColor="text1"/>
          <w:sz w:val="24"/>
          <w:szCs w:val="24"/>
          <w:lang w:val="en-US"/>
        </w:rPr>
      </w:pPr>
      <w:r w:rsidRPr="00801B7E">
        <w:rPr>
          <w:rFonts w:ascii="Times New Roman" w:hAnsi="Times New Roman" w:cs="Times New Roman"/>
          <w:color w:val="000000" w:themeColor="text1"/>
          <w:sz w:val="24"/>
          <w:szCs w:val="24"/>
          <w:lang w:val="en-US"/>
        </w:rPr>
        <w:t xml:space="preserve">Indeed, owing to initial limited knowledge of the epidemic, the media awkwardly attempted to reassure the public </w:t>
      </w:r>
      <w:r w:rsidR="005F312F" w:rsidRPr="00801B7E">
        <w:rPr>
          <w:rFonts w:ascii="Times New Roman" w:hAnsi="Times New Roman" w:cs="Times New Roman"/>
          <w:color w:val="000000" w:themeColor="text1"/>
          <w:sz w:val="24"/>
          <w:szCs w:val="24"/>
          <w:lang w:val="en-US"/>
        </w:rPr>
        <w:t xml:space="preserve">by </w:t>
      </w:r>
      <w:r w:rsidR="00A54B28" w:rsidRPr="00801B7E">
        <w:rPr>
          <w:rFonts w:ascii="Times New Roman" w:hAnsi="Times New Roman" w:cs="Times New Roman"/>
          <w:color w:val="000000" w:themeColor="text1"/>
          <w:sz w:val="24"/>
          <w:szCs w:val="24"/>
          <w:lang w:val="en-US"/>
        </w:rPr>
        <w:t>reporting</w:t>
      </w:r>
      <w:r w:rsidR="005F312F" w:rsidRPr="00801B7E">
        <w:rPr>
          <w:rFonts w:ascii="Times New Roman" w:hAnsi="Times New Roman" w:cs="Times New Roman"/>
          <w:color w:val="000000" w:themeColor="text1"/>
          <w:sz w:val="24"/>
          <w:szCs w:val="24"/>
          <w:lang w:val="en-US"/>
        </w:rPr>
        <w:t xml:space="preserve"> that patients dying due to Covid-19 were old and frail</w:t>
      </w:r>
      <w:r w:rsidRPr="00801B7E">
        <w:rPr>
          <w:rFonts w:ascii="Times New Roman" w:hAnsi="Times New Roman" w:cs="Times New Roman"/>
          <w:color w:val="000000" w:themeColor="text1"/>
          <w:sz w:val="24"/>
          <w:szCs w:val="24"/>
          <w:lang w:val="en-US"/>
        </w:rPr>
        <w:t>.</w:t>
      </w:r>
      <w:r w:rsidRPr="00801B7E">
        <w:rPr>
          <w:rFonts w:ascii="Times New Roman" w:hAnsi="Times New Roman" w:cs="Times New Roman"/>
          <w:color w:val="000000" w:themeColor="text1"/>
          <w:sz w:val="24"/>
          <w:szCs w:val="24"/>
          <w:vertAlign w:val="superscript"/>
          <w:lang w:val="en-US"/>
        </w:rPr>
        <w:t>4</w:t>
      </w:r>
    </w:p>
    <w:p w:rsidR="008105F6" w:rsidRPr="00801B7E" w:rsidRDefault="00FF1B69" w:rsidP="00AD5ABC">
      <w:pPr>
        <w:autoSpaceDE w:val="0"/>
        <w:autoSpaceDN w:val="0"/>
        <w:adjustRightInd w:val="0"/>
        <w:spacing w:after="0" w:line="240" w:lineRule="auto"/>
        <w:jc w:val="both"/>
        <w:rPr>
          <w:rFonts w:ascii="Times New Roman" w:hAnsi="Times New Roman" w:cs="Times New Roman"/>
          <w:color w:val="000000" w:themeColor="text1"/>
          <w:sz w:val="24"/>
          <w:szCs w:val="24"/>
          <w:lang w:val="en-US"/>
        </w:rPr>
      </w:pPr>
      <w:r w:rsidRPr="00801B7E">
        <w:rPr>
          <w:rFonts w:ascii="Times New Roman" w:hAnsi="Times New Roman" w:cs="Times New Roman"/>
          <w:color w:val="000000" w:themeColor="text1"/>
          <w:sz w:val="24"/>
          <w:szCs w:val="24"/>
          <w:lang w:val="en-US"/>
        </w:rPr>
        <w:t>Moreover,</w:t>
      </w:r>
      <w:r w:rsidRPr="00801B7E">
        <w:rPr>
          <w:rFonts w:ascii="Times New Roman" w:hAnsi="Times New Roman" w:cs="Times New Roman"/>
          <w:b/>
          <w:bCs/>
          <w:color w:val="000000" w:themeColor="text1"/>
          <w:sz w:val="24"/>
          <w:szCs w:val="24"/>
          <w:lang w:val="en-US"/>
        </w:rPr>
        <w:t xml:space="preserve"> </w:t>
      </w:r>
      <w:r w:rsidRPr="00801B7E">
        <w:rPr>
          <w:rFonts w:ascii="Times New Roman" w:hAnsi="Times New Roman" w:cs="Times New Roman"/>
          <w:color w:val="000000" w:themeColor="text1"/>
          <w:sz w:val="24"/>
          <w:szCs w:val="24"/>
          <w:lang w:val="en-US"/>
        </w:rPr>
        <w:t>in light of limited healthcare resources, a document of the Italian Society of Anesthesia, Analgesia, Resuscitation, and Intensive Care sparked debate and caused concerns for the elderly, depicted as patients with reduced life expectancy and with the right to be cured, but after younger people.</w:t>
      </w:r>
      <w:r w:rsidR="00C47C0D" w:rsidRPr="00801B7E">
        <w:rPr>
          <w:rFonts w:ascii="Times New Roman" w:hAnsi="Times New Roman" w:cs="Times New Roman"/>
          <w:color w:val="000000" w:themeColor="text1"/>
          <w:sz w:val="24"/>
          <w:szCs w:val="24"/>
          <w:vertAlign w:val="superscript"/>
          <w:lang w:val="en-US"/>
        </w:rPr>
        <w:t>5</w:t>
      </w:r>
      <w:r w:rsidRPr="00801B7E">
        <w:rPr>
          <w:rFonts w:ascii="Times New Roman" w:hAnsi="Times New Roman" w:cs="Times New Roman"/>
          <w:color w:val="000000" w:themeColor="text1"/>
          <w:sz w:val="24"/>
          <w:szCs w:val="24"/>
          <w:lang w:val="en-US"/>
        </w:rPr>
        <w:t xml:space="preserve"> </w:t>
      </w:r>
      <w:r w:rsidR="008105F6" w:rsidRPr="00801B7E">
        <w:rPr>
          <w:rFonts w:ascii="Times New Roman" w:hAnsi="Times New Roman" w:cs="Times New Roman"/>
          <w:color w:val="000000" w:themeColor="text1"/>
          <w:sz w:val="24"/>
          <w:szCs w:val="24"/>
          <w:lang w:val="en-US"/>
        </w:rPr>
        <w:t>These messages might have contributed to the feelings of anger among bereaved relatives and the need to find a guilty party.</w:t>
      </w:r>
    </w:p>
    <w:p w:rsidR="008105F6" w:rsidRPr="00801B7E" w:rsidRDefault="00AD5ABC" w:rsidP="00AD5ABC">
      <w:pPr>
        <w:spacing w:after="0" w:line="240" w:lineRule="auto"/>
        <w:jc w:val="both"/>
        <w:rPr>
          <w:rFonts w:ascii="Times New Roman" w:hAnsi="Times New Roman" w:cs="Times New Roman"/>
          <w:color w:val="000000" w:themeColor="text1"/>
          <w:sz w:val="24"/>
          <w:szCs w:val="24"/>
          <w:lang w:val="en-US"/>
        </w:rPr>
      </w:pPr>
      <w:r w:rsidRPr="00801B7E">
        <w:rPr>
          <w:rFonts w:ascii="Times New Roman" w:hAnsi="Times New Roman"/>
          <w:color w:val="000000" w:themeColor="text1"/>
          <w:sz w:val="24"/>
          <w:szCs w:val="24"/>
          <w:lang w:val="en-US"/>
        </w:rPr>
        <w:t xml:space="preserve">Whether these lawsuits will lead to the identification of a culprit and soothe relatives’ pain is doubtful. </w:t>
      </w:r>
      <w:r w:rsidR="008105F6" w:rsidRPr="00801B7E">
        <w:rPr>
          <w:rFonts w:ascii="Times New Roman" w:hAnsi="Times New Roman" w:cs="Times New Roman"/>
          <w:color w:val="000000" w:themeColor="text1"/>
          <w:sz w:val="24"/>
          <w:szCs w:val="24"/>
          <w:lang w:val="en-US"/>
        </w:rPr>
        <w:t xml:space="preserve">Regardless of the correctness of a judicial action for the deaths of elderly people in nursing homes, </w:t>
      </w:r>
      <w:r w:rsidRPr="00801B7E">
        <w:rPr>
          <w:rFonts w:ascii="Times New Roman" w:hAnsi="Times New Roman" w:cs="Times New Roman"/>
          <w:color w:val="000000" w:themeColor="text1"/>
          <w:sz w:val="24"/>
          <w:szCs w:val="24"/>
          <w:lang w:val="en-US"/>
        </w:rPr>
        <w:t xml:space="preserve">this tragedy should stimulate health policy to retrieve the value of the elderly, </w:t>
      </w:r>
      <w:r w:rsidR="008105F6" w:rsidRPr="00801B7E">
        <w:rPr>
          <w:rFonts w:ascii="Times New Roman" w:hAnsi="Times New Roman" w:cs="Times New Roman"/>
          <w:color w:val="000000" w:themeColor="text1"/>
          <w:sz w:val="24"/>
          <w:szCs w:val="24"/>
          <w:lang w:val="en-US"/>
        </w:rPr>
        <w:t xml:space="preserve">who helped to build the world in which we live. Great civilizations have always honored their elderly.  </w:t>
      </w:r>
    </w:p>
    <w:p w:rsidR="00C14972" w:rsidRPr="005E6E5C" w:rsidRDefault="00C14972" w:rsidP="00C14972">
      <w:pPr>
        <w:spacing w:after="0" w:line="240" w:lineRule="auto"/>
        <w:jc w:val="both"/>
        <w:rPr>
          <w:rFonts w:ascii="Times New Roman" w:hAnsi="Times New Roman" w:cs="Times New Roman"/>
          <w:color w:val="000000" w:themeColor="text1"/>
          <w:sz w:val="24"/>
          <w:szCs w:val="24"/>
          <w:lang w:val="en-US"/>
        </w:rPr>
      </w:pPr>
    </w:p>
    <w:p w:rsidR="008105F6" w:rsidRPr="005E6E5C" w:rsidRDefault="008105F6" w:rsidP="00C14972">
      <w:pPr>
        <w:spacing w:after="0" w:line="240" w:lineRule="auto"/>
        <w:jc w:val="both"/>
        <w:rPr>
          <w:rFonts w:ascii="Times New Roman" w:hAnsi="Times New Roman" w:cs="Times New Roman"/>
          <w:color w:val="000000" w:themeColor="text1"/>
          <w:sz w:val="24"/>
          <w:szCs w:val="24"/>
          <w:lang w:val="en-US"/>
        </w:rPr>
      </w:pPr>
      <w:r w:rsidRPr="005E6E5C">
        <w:rPr>
          <w:rFonts w:ascii="Times New Roman" w:hAnsi="Times New Roman" w:cs="Times New Roman"/>
          <w:color w:val="000000" w:themeColor="text1"/>
          <w:sz w:val="24"/>
          <w:szCs w:val="24"/>
          <w:lang w:val="en-US"/>
        </w:rPr>
        <w:t xml:space="preserve">We declare no competing interests. </w:t>
      </w:r>
    </w:p>
    <w:p w:rsidR="008105F6" w:rsidRPr="005E6E5C" w:rsidRDefault="008105F6" w:rsidP="00C14972">
      <w:pPr>
        <w:spacing w:after="0" w:line="240" w:lineRule="auto"/>
        <w:jc w:val="both"/>
        <w:rPr>
          <w:rFonts w:ascii="Times New Roman" w:hAnsi="Times New Roman" w:cs="Times New Roman"/>
          <w:color w:val="000000" w:themeColor="text1"/>
          <w:sz w:val="24"/>
          <w:szCs w:val="24"/>
          <w:lang w:val="en-US"/>
        </w:rPr>
      </w:pPr>
    </w:p>
    <w:p w:rsidR="008105F6" w:rsidRPr="005E6E5C" w:rsidRDefault="008105F6" w:rsidP="00C14972">
      <w:pPr>
        <w:spacing w:after="0" w:line="240" w:lineRule="auto"/>
        <w:rPr>
          <w:rFonts w:ascii="Times New Roman" w:hAnsi="Times New Roman" w:cs="Times New Roman"/>
          <w:color w:val="000000" w:themeColor="text1"/>
          <w:sz w:val="24"/>
          <w:szCs w:val="24"/>
        </w:rPr>
      </w:pPr>
      <w:r w:rsidRPr="005E6E5C">
        <w:rPr>
          <w:rFonts w:ascii="Times New Roman" w:hAnsi="Times New Roman" w:cs="Times New Roman"/>
          <w:color w:val="000000" w:themeColor="text1"/>
          <w:sz w:val="24"/>
          <w:szCs w:val="24"/>
        </w:rPr>
        <w:t xml:space="preserve">Prof. Claudio Terranova†, Prof. Oreste Terranova ‡ </w:t>
      </w:r>
    </w:p>
    <w:p w:rsidR="008105F6" w:rsidRPr="005E6E5C" w:rsidRDefault="008105F6" w:rsidP="00C14972">
      <w:pPr>
        <w:spacing w:after="0" w:line="240" w:lineRule="auto"/>
        <w:jc w:val="both"/>
        <w:rPr>
          <w:rFonts w:ascii="Times New Roman" w:hAnsi="Times New Roman" w:cs="Times New Roman"/>
          <w:color w:val="000000" w:themeColor="text1"/>
          <w:sz w:val="24"/>
          <w:szCs w:val="24"/>
        </w:rPr>
      </w:pPr>
    </w:p>
    <w:p w:rsidR="008105F6" w:rsidRPr="005E6E5C" w:rsidRDefault="008105F6" w:rsidP="00C14972">
      <w:pPr>
        <w:spacing w:after="0" w:line="240" w:lineRule="auto"/>
        <w:jc w:val="both"/>
        <w:rPr>
          <w:rFonts w:ascii="Times New Roman" w:eastAsia="Calibri" w:hAnsi="Times New Roman" w:cs="Times New Roman"/>
          <w:color w:val="000000" w:themeColor="text1"/>
          <w:sz w:val="24"/>
          <w:szCs w:val="24"/>
          <w:lang w:val="en-US"/>
        </w:rPr>
      </w:pPr>
      <w:r w:rsidRPr="005E6E5C">
        <w:rPr>
          <w:rFonts w:ascii="Times New Roman" w:hAnsi="Times New Roman" w:cs="Times New Roman"/>
          <w:color w:val="000000" w:themeColor="text1"/>
          <w:sz w:val="24"/>
          <w:szCs w:val="24"/>
          <w:lang w:val="en-US"/>
        </w:rPr>
        <w:t xml:space="preserve">† First author, </w:t>
      </w:r>
      <w:r w:rsidRPr="005E6E5C">
        <w:rPr>
          <w:rFonts w:ascii="Times New Roman" w:eastAsia="Calibri" w:hAnsi="Times New Roman" w:cs="Times New Roman"/>
          <w:color w:val="000000" w:themeColor="text1"/>
          <w:sz w:val="24"/>
          <w:szCs w:val="24"/>
          <w:lang w:val="en-US"/>
        </w:rPr>
        <w:t>Legal Medicine and Toxicology, Department of Cardiac, Thoracic, Vascular Sciences and Public Health, University of Padova, via G. Falloppio n.50, Padova, Italy, 35121</w:t>
      </w:r>
    </w:p>
    <w:p w:rsidR="008105F6" w:rsidRPr="005E6E5C" w:rsidRDefault="008105F6" w:rsidP="00C14972">
      <w:pPr>
        <w:spacing w:after="0" w:line="240" w:lineRule="auto"/>
        <w:rPr>
          <w:rFonts w:ascii="Times New Roman" w:hAnsi="Times New Roman" w:cs="Times New Roman"/>
          <w:color w:val="000000" w:themeColor="text1"/>
          <w:sz w:val="24"/>
          <w:szCs w:val="24"/>
          <w:lang w:val="en-US"/>
        </w:rPr>
      </w:pPr>
      <w:r w:rsidRPr="005E6E5C">
        <w:rPr>
          <w:rFonts w:ascii="Times New Roman" w:hAnsi="Times New Roman" w:cs="Times New Roman"/>
          <w:color w:val="000000" w:themeColor="text1"/>
          <w:sz w:val="24"/>
          <w:szCs w:val="24"/>
          <w:lang w:val="en-US"/>
        </w:rPr>
        <w:t>‡ Emeritus, Geriatric Surgery, Department of Surgery, Oncology and Gastroenterology, University of Padova, via Giustiniani n2, Padova, Italy, 35121</w:t>
      </w:r>
    </w:p>
    <w:p w:rsidR="008105F6" w:rsidRPr="005E6E5C" w:rsidRDefault="008105F6" w:rsidP="00C14972">
      <w:pPr>
        <w:spacing w:after="0" w:line="240" w:lineRule="auto"/>
        <w:rPr>
          <w:rFonts w:ascii="Times New Roman" w:hAnsi="Times New Roman" w:cs="Times New Roman"/>
          <w:color w:val="000000" w:themeColor="text1"/>
          <w:sz w:val="24"/>
          <w:szCs w:val="24"/>
          <w:lang w:val="en-US"/>
        </w:rPr>
      </w:pPr>
    </w:p>
    <w:p w:rsidR="008105F6" w:rsidRPr="005E6E5C" w:rsidRDefault="008105F6" w:rsidP="00C14972">
      <w:pPr>
        <w:autoSpaceDE w:val="0"/>
        <w:autoSpaceDN w:val="0"/>
        <w:adjustRightInd w:val="0"/>
        <w:spacing w:after="0" w:line="240" w:lineRule="auto"/>
        <w:jc w:val="both"/>
        <w:rPr>
          <w:rFonts w:ascii="Times New Roman" w:eastAsia="Calibri" w:hAnsi="Times New Roman" w:cs="Times New Roman"/>
          <w:color w:val="000000" w:themeColor="text1"/>
          <w:sz w:val="24"/>
          <w:szCs w:val="24"/>
          <w:lang w:val="en-US"/>
        </w:rPr>
      </w:pPr>
      <w:r w:rsidRPr="005E6E5C">
        <w:rPr>
          <w:rFonts w:ascii="Times New Roman" w:eastAsia="Calibri" w:hAnsi="Times New Roman" w:cs="Times New Roman"/>
          <w:color w:val="000000" w:themeColor="text1"/>
          <w:sz w:val="24"/>
          <w:szCs w:val="24"/>
          <w:lang w:val="en-US"/>
        </w:rPr>
        <w:t xml:space="preserve">Corresponding author Prof. </w:t>
      </w:r>
      <w:r w:rsidRPr="005E6E5C">
        <w:rPr>
          <w:rFonts w:ascii="Times New Roman" w:eastAsia="Calibri" w:hAnsi="Times New Roman" w:cs="Times New Roman"/>
          <w:b/>
          <w:color w:val="000000" w:themeColor="text1"/>
          <w:sz w:val="24"/>
          <w:szCs w:val="24"/>
          <w:lang w:val="en-US"/>
        </w:rPr>
        <w:t>Claudio Terranova</w:t>
      </w:r>
      <w:r w:rsidRPr="005E6E5C">
        <w:rPr>
          <w:rFonts w:ascii="Times New Roman" w:eastAsia="Calibri" w:hAnsi="Times New Roman" w:cs="Times New Roman"/>
          <w:color w:val="000000" w:themeColor="text1"/>
          <w:sz w:val="24"/>
          <w:szCs w:val="24"/>
          <w:lang w:val="en-US"/>
        </w:rPr>
        <w:t xml:space="preserve">, Associate Professor, Legal Medicine and Toxicology, Department of Cardiac, Thoracic, Vascular Sciences and Public Health, University of Padova, via G. Falloppio n.50, Padova, Italy, 35121 – +39 049 8218931 – +39 347 7226352 – </w:t>
      </w:r>
      <w:hyperlink r:id="rId5" w:history="1">
        <w:r w:rsidRPr="005E6E5C">
          <w:rPr>
            <w:rStyle w:val="Collegamentoipertestuale"/>
            <w:rFonts w:ascii="Times New Roman" w:eastAsia="Calibri" w:hAnsi="Times New Roman" w:cs="Times New Roman"/>
            <w:color w:val="000000" w:themeColor="text1"/>
            <w:sz w:val="24"/>
            <w:szCs w:val="24"/>
            <w:lang w:val="en-US"/>
          </w:rPr>
          <w:t>claudio.terranova@unipd.it</w:t>
        </w:r>
      </w:hyperlink>
      <w:r w:rsidRPr="005E6E5C">
        <w:rPr>
          <w:rFonts w:ascii="Times New Roman" w:eastAsia="Calibri" w:hAnsi="Times New Roman" w:cs="Times New Roman"/>
          <w:color w:val="000000" w:themeColor="text1"/>
          <w:sz w:val="24"/>
          <w:szCs w:val="24"/>
          <w:lang w:val="en-US"/>
        </w:rPr>
        <w:t xml:space="preserve"> </w:t>
      </w:r>
    </w:p>
    <w:p w:rsidR="008105F6" w:rsidRPr="005E6E5C" w:rsidRDefault="008105F6" w:rsidP="00C14972">
      <w:pPr>
        <w:autoSpaceDE w:val="0"/>
        <w:autoSpaceDN w:val="0"/>
        <w:adjustRightInd w:val="0"/>
        <w:spacing w:after="0" w:line="240" w:lineRule="auto"/>
        <w:jc w:val="both"/>
        <w:rPr>
          <w:rFonts w:ascii="Times New Roman" w:eastAsia="Calibri" w:hAnsi="Times New Roman" w:cs="Times New Roman"/>
          <w:color w:val="000000" w:themeColor="text1"/>
          <w:sz w:val="24"/>
          <w:szCs w:val="24"/>
          <w:lang w:val="en-US"/>
        </w:rPr>
      </w:pPr>
    </w:p>
    <w:p w:rsidR="008105F6" w:rsidRPr="005E6E5C" w:rsidRDefault="008105F6" w:rsidP="00C14972">
      <w:pPr>
        <w:spacing w:after="0" w:line="240" w:lineRule="auto"/>
        <w:jc w:val="both"/>
        <w:rPr>
          <w:rFonts w:ascii="Times New Roman" w:hAnsi="Times New Roman" w:cs="Times New Roman"/>
          <w:color w:val="000000" w:themeColor="text1"/>
          <w:sz w:val="24"/>
          <w:szCs w:val="24"/>
          <w:lang w:val="en-US"/>
        </w:rPr>
      </w:pPr>
      <w:r w:rsidRPr="005E6E5C">
        <w:rPr>
          <w:rFonts w:ascii="Times New Roman" w:hAnsi="Times New Roman" w:cs="Times New Roman"/>
          <w:color w:val="000000" w:themeColor="text1"/>
          <w:sz w:val="24"/>
          <w:szCs w:val="24"/>
          <w:lang w:val="en-US"/>
        </w:rPr>
        <w:t>References</w:t>
      </w:r>
    </w:p>
    <w:p w:rsidR="008105F6" w:rsidRPr="005E6E5C" w:rsidRDefault="008105F6" w:rsidP="00C14972">
      <w:pPr>
        <w:pStyle w:val="Paragrafoelenco"/>
        <w:numPr>
          <w:ilvl w:val="0"/>
          <w:numId w:val="1"/>
        </w:numPr>
        <w:spacing w:after="0" w:line="240" w:lineRule="auto"/>
        <w:jc w:val="both"/>
        <w:rPr>
          <w:rFonts w:ascii="Times New Roman" w:hAnsi="Times New Roman" w:cs="Times New Roman"/>
          <w:color w:val="000000" w:themeColor="text1"/>
          <w:sz w:val="24"/>
          <w:szCs w:val="24"/>
          <w:lang w:val="en-US"/>
        </w:rPr>
      </w:pPr>
      <w:r w:rsidRPr="005E6E5C">
        <w:rPr>
          <w:rFonts w:ascii="Times New Roman" w:hAnsi="Times New Roman" w:cs="Times New Roman"/>
          <w:color w:val="000000" w:themeColor="text1"/>
          <w:sz w:val="24"/>
          <w:szCs w:val="24"/>
          <w:lang w:val="en-US"/>
        </w:rPr>
        <w:t>Trabucchi M, De Leo D. Nursing Homes or Besieged Castles: COVID-19 in Northern Italy.</w:t>
      </w:r>
    </w:p>
    <w:p w:rsidR="008105F6" w:rsidRPr="005E6E5C" w:rsidRDefault="008105F6" w:rsidP="00C14972">
      <w:pPr>
        <w:pStyle w:val="Paragrafoelenco"/>
        <w:spacing w:after="0" w:line="240" w:lineRule="auto"/>
        <w:jc w:val="both"/>
        <w:rPr>
          <w:rFonts w:ascii="Times New Roman" w:hAnsi="Times New Roman" w:cs="Times New Roman"/>
          <w:color w:val="000000" w:themeColor="text1"/>
          <w:sz w:val="24"/>
          <w:szCs w:val="24"/>
          <w:lang w:val="en-US"/>
        </w:rPr>
      </w:pPr>
      <w:r w:rsidRPr="005E6E5C">
        <w:rPr>
          <w:rFonts w:ascii="Times New Roman" w:hAnsi="Times New Roman" w:cs="Times New Roman"/>
          <w:color w:val="000000" w:themeColor="text1"/>
          <w:sz w:val="24"/>
          <w:szCs w:val="24"/>
          <w:lang w:val="en-US"/>
        </w:rPr>
        <w:t>Lancet Psychiatry 2020;</w:t>
      </w:r>
      <w:r w:rsidR="006F0DE9">
        <w:rPr>
          <w:rFonts w:ascii="Times New Roman" w:hAnsi="Times New Roman" w:cs="Times New Roman"/>
          <w:color w:val="000000" w:themeColor="text1"/>
          <w:sz w:val="24"/>
          <w:szCs w:val="24"/>
          <w:lang w:val="en-US"/>
        </w:rPr>
        <w:t xml:space="preserve"> May</w:t>
      </w:r>
      <w:proofErr w:type="gramStart"/>
      <w:r w:rsidR="006F0DE9">
        <w:rPr>
          <w:rFonts w:ascii="Times New Roman" w:hAnsi="Times New Roman" w:cs="Times New Roman"/>
          <w:color w:val="000000" w:themeColor="text1"/>
          <w:sz w:val="24"/>
          <w:szCs w:val="24"/>
          <w:lang w:val="en-US"/>
        </w:rPr>
        <w:t>;7</w:t>
      </w:r>
      <w:proofErr w:type="gramEnd"/>
      <w:r w:rsidR="006F0DE9">
        <w:rPr>
          <w:rFonts w:ascii="Times New Roman" w:hAnsi="Times New Roman" w:cs="Times New Roman"/>
          <w:color w:val="000000" w:themeColor="text1"/>
          <w:sz w:val="24"/>
          <w:szCs w:val="24"/>
          <w:lang w:val="en-US"/>
        </w:rPr>
        <w:t>(5):387-</w:t>
      </w:r>
      <w:r w:rsidRPr="005E6E5C">
        <w:rPr>
          <w:rFonts w:ascii="Times New Roman" w:hAnsi="Times New Roman" w:cs="Times New Roman"/>
          <w:color w:val="000000" w:themeColor="text1"/>
          <w:sz w:val="24"/>
          <w:szCs w:val="24"/>
          <w:lang w:val="en-US"/>
        </w:rPr>
        <w:t xml:space="preserve">8. </w:t>
      </w:r>
      <w:proofErr w:type="gramStart"/>
      <w:r w:rsidRPr="005E6E5C">
        <w:rPr>
          <w:rFonts w:ascii="Times New Roman" w:hAnsi="Times New Roman" w:cs="Times New Roman"/>
          <w:color w:val="000000" w:themeColor="text1"/>
          <w:sz w:val="24"/>
          <w:szCs w:val="24"/>
          <w:lang w:val="en-US"/>
        </w:rPr>
        <w:t>doi</w:t>
      </w:r>
      <w:proofErr w:type="gramEnd"/>
      <w:r w:rsidRPr="005E6E5C">
        <w:rPr>
          <w:rFonts w:ascii="Times New Roman" w:hAnsi="Times New Roman" w:cs="Times New Roman"/>
          <w:color w:val="000000" w:themeColor="text1"/>
          <w:sz w:val="24"/>
          <w:szCs w:val="24"/>
          <w:lang w:val="en-US"/>
        </w:rPr>
        <w:t>: 10.1016/S2215-0366(20)30149-8.</w:t>
      </w:r>
    </w:p>
    <w:p w:rsidR="00C14972" w:rsidRPr="005E6E5C" w:rsidRDefault="00C14972" w:rsidP="00C14972">
      <w:pPr>
        <w:pStyle w:val="Paragrafoelenco"/>
        <w:numPr>
          <w:ilvl w:val="0"/>
          <w:numId w:val="1"/>
        </w:numPr>
        <w:spacing w:after="0" w:line="240" w:lineRule="auto"/>
        <w:jc w:val="both"/>
        <w:rPr>
          <w:rFonts w:ascii="Times New Roman" w:hAnsi="Times New Roman" w:cs="Times New Roman"/>
          <w:color w:val="000000" w:themeColor="text1"/>
          <w:sz w:val="24"/>
          <w:szCs w:val="24"/>
          <w:lang w:val="en-US"/>
        </w:rPr>
      </w:pPr>
      <w:r w:rsidRPr="005E6E5C">
        <w:rPr>
          <w:rFonts w:ascii="Times New Roman" w:hAnsi="Times New Roman" w:cs="Times New Roman"/>
          <w:color w:val="000000" w:themeColor="text1"/>
          <w:sz w:val="24"/>
          <w:szCs w:val="24"/>
          <w:lang w:val="en-US"/>
        </w:rPr>
        <w:lastRenderedPageBreak/>
        <w:t>Rothschild ZK, Landau MJ, Sullivan D, Keefer LA. A Dual-Motive Model of Scapegoating: Displacing Blame to Reduce Guilt or Increase Control. J Pers Soc Psychol 2012 Jun</w:t>
      </w:r>
      <w:proofErr w:type="gramStart"/>
      <w:r w:rsidRPr="005E6E5C">
        <w:rPr>
          <w:rFonts w:ascii="Times New Roman" w:hAnsi="Times New Roman" w:cs="Times New Roman"/>
          <w:color w:val="000000" w:themeColor="text1"/>
          <w:sz w:val="24"/>
          <w:szCs w:val="24"/>
          <w:lang w:val="en-US"/>
        </w:rPr>
        <w:t>;102</w:t>
      </w:r>
      <w:proofErr w:type="gramEnd"/>
      <w:r w:rsidRPr="005E6E5C">
        <w:rPr>
          <w:rFonts w:ascii="Times New Roman" w:hAnsi="Times New Roman" w:cs="Times New Roman"/>
          <w:color w:val="000000" w:themeColor="text1"/>
          <w:sz w:val="24"/>
          <w:szCs w:val="24"/>
          <w:lang w:val="en-US"/>
        </w:rPr>
        <w:t xml:space="preserve">(6):1148-63. </w:t>
      </w:r>
      <w:proofErr w:type="gramStart"/>
      <w:r w:rsidRPr="005E6E5C">
        <w:rPr>
          <w:rFonts w:ascii="Times New Roman" w:hAnsi="Times New Roman" w:cs="Times New Roman"/>
          <w:color w:val="000000" w:themeColor="text1"/>
          <w:sz w:val="24"/>
          <w:szCs w:val="24"/>
          <w:lang w:val="en-US"/>
        </w:rPr>
        <w:t>doi</w:t>
      </w:r>
      <w:proofErr w:type="gramEnd"/>
      <w:r w:rsidRPr="005E6E5C">
        <w:rPr>
          <w:rFonts w:ascii="Times New Roman" w:hAnsi="Times New Roman" w:cs="Times New Roman"/>
          <w:color w:val="000000" w:themeColor="text1"/>
          <w:sz w:val="24"/>
          <w:szCs w:val="24"/>
          <w:lang w:val="en-US"/>
        </w:rPr>
        <w:t>: 10.1037/a0027413.</w:t>
      </w:r>
    </w:p>
    <w:p w:rsidR="00177FAB" w:rsidRPr="005E6E5C" w:rsidRDefault="00177FAB" w:rsidP="00177FAB">
      <w:pPr>
        <w:pStyle w:val="Paragrafoelenco"/>
        <w:numPr>
          <w:ilvl w:val="0"/>
          <w:numId w:val="1"/>
        </w:numPr>
        <w:spacing w:after="0" w:line="240" w:lineRule="auto"/>
        <w:jc w:val="both"/>
        <w:rPr>
          <w:rFonts w:ascii="Times New Roman" w:hAnsi="Times New Roman" w:cs="Times New Roman"/>
          <w:color w:val="000000" w:themeColor="text1"/>
          <w:sz w:val="24"/>
          <w:szCs w:val="24"/>
          <w:lang w:val="en-US"/>
        </w:rPr>
      </w:pPr>
      <w:r w:rsidRPr="005E6E5C">
        <w:rPr>
          <w:rFonts w:ascii="Times New Roman" w:hAnsi="Times New Roman" w:cs="Times New Roman"/>
          <w:color w:val="000000" w:themeColor="text1"/>
          <w:sz w:val="24"/>
          <w:szCs w:val="24"/>
          <w:lang w:val="en-US"/>
        </w:rPr>
        <w:t xml:space="preserve">Horowitz J, Bubola E, Povoledo E. Italy, Pandemic’s New Epicenter, Has Lessons for the World. New York Times 2020; March 21, 2020 at </w:t>
      </w:r>
      <w:bookmarkStart w:id="0" w:name="_GoBack"/>
      <w:r w:rsidR="004005CC" w:rsidRPr="004005CC">
        <w:rPr>
          <w:rStyle w:val="Collegamentoipertestuale"/>
          <w:rFonts w:ascii="Times New Roman" w:hAnsi="Times New Roman" w:cs="Times New Roman"/>
          <w:color w:val="000000" w:themeColor="text1"/>
          <w:sz w:val="24"/>
          <w:szCs w:val="24"/>
          <w:u w:val="none"/>
          <w:lang w:val="en-US"/>
        </w:rPr>
        <w:fldChar w:fldCharType="begin"/>
      </w:r>
      <w:r w:rsidR="004005CC" w:rsidRPr="004005CC">
        <w:rPr>
          <w:rStyle w:val="Collegamentoipertestuale"/>
          <w:rFonts w:ascii="Times New Roman" w:hAnsi="Times New Roman" w:cs="Times New Roman"/>
          <w:color w:val="000000" w:themeColor="text1"/>
          <w:sz w:val="24"/>
          <w:szCs w:val="24"/>
          <w:u w:val="none"/>
          <w:lang w:val="en-US"/>
        </w:rPr>
        <w:instrText xml:space="preserve"> HYPERLINK "https://www.nytimes.com/2020/03/21/world/europe/italy-coronavirus-center-lessons.html" </w:instrText>
      </w:r>
      <w:r w:rsidR="004005CC" w:rsidRPr="004005CC">
        <w:rPr>
          <w:rStyle w:val="Collegamentoipertestuale"/>
          <w:rFonts w:ascii="Times New Roman" w:hAnsi="Times New Roman" w:cs="Times New Roman"/>
          <w:color w:val="000000" w:themeColor="text1"/>
          <w:sz w:val="24"/>
          <w:szCs w:val="24"/>
          <w:u w:val="none"/>
          <w:lang w:val="en-US"/>
        </w:rPr>
        <w:fldChar w:fldCharType="separate"/>
      </w:r>
      <w:r w:rsidRPr="004005CC">
        <w:rPr>
          <w:rStyle w:val="Collegamentoipertestuale"/>
          <w:rFonts w:ascii="Times New Roman" w:hAnsi="Times New Roman" w:cs="Times New Roman"/>
          <w:color w:val="000000" w:themeColor="text1"/>
          <w:sz w:val="24"/>
          <w:szCs w:val="24"/>
          <w:u w:val="none"/>
          <w:lang w:val="en-US"/>
        </w:rPr>
        <w:t>https://www.nytimes.com/2020/03/21/world/europe/italy-coronavirus-center-lessons.html</w:t>
      </w:r>
      <w:r w:rsidR="004005CC" w:rsidRPr="004005CC">
        <w:rPr>
          <w:rStyle w:val="Collegamentoipertestuale"/>
          <w:rFonts w:ascii="Times New Roman" w:hAnsi="Times New Roman" w:cs="Times New Roman"/>
          <w:color w:val="000000" w:themeColor="text1"/>
          <w:sz w:val="24"/>
          <w:szCs w:val="24"/>
          <w:u w:val="none"/>
          <w:lang w:val="en-US"/>
        </w:rPr>
        <w:fldChar w:fldCharType="end"/>
      </w:r>
      <w:bookmarkEnd w:id="0"/>
      <w:r w:rsidRPr="005E6E5C">
        <w:rPr>
          <w:rFonts w:ascii="Times New Roman" w:hAnsi="Times New Roman" w:cs="Times New Roman"/>
          <w:color w:val="000000" w:themeColor="text1"/>
          <w:sz w:val="24"/>
          <w:szCs w:val="24"/>
          <w:lang w:val="en-US"/>
        </w:rPr>
        <w:t>? (accessed May 12, 2020)</w:t>
      </w:r>
    </w:p>
    <w:p w:rsidR="00A54B28" w:rsidRDefault="00A54B28" w:rsidP="00A54B28">
      <w:pPr>
        <w:pStyle w:val="Paragrafoelenco"/>
        <w:numPr>
          <w:ilvl w:val="0"/>
          <w:numId w:val="1"/>
        </w:numPr>
        <w:spacing w:after="0" w:line="240" w:lineRule="auto"/>
        <w:jc w:val="both"/>
        <w:rPr>
          <w:rFonts w:ascii="Times New Roman" w:hAnsi="Times New Roman" w:cs="Times New Roman"/>
          <w:color w:val="000000" w:themeColor="text1"/>
          <w:sz w:val="24"/>
          <w:szCs w:val="24"/>
          <w:lang w:val="en-US"/>
        </w:rPr>
      </w:pPr>
      <w:r w:rsidRPr="00A54B28">
        <w:rPr>
          <w:rFonts w:ascii="Times New Roman" w:hAnsi="Times New Roman" w:cs="Times New Roman"/>
          <w:color w:val="000000" w:themeColor="text1"/>
          <w:sz w:val="24"/>
          <w:szCs w:val="24"/>
          <w:lang w:val="en-US"/>
        </w:rPr>
        <w:t>Aronson</w:t>
      </w:r>
      <w:r>
        <w:rPr>
          <w:rFonts w:ascii="Times New Roman" w:hAnsi="Times New Roman" w:cs="Times New Roman"/>
          <w:color w:val="000000" w:themeColor="text1"/>
          <w:sz w:val="24"/>
          <w:szCs w:val="24"/>
          <w:lang w:val="en-US"/>
        </w:rPr>
        <w:t xml:space="preserve"> L</w:t>
      </w:r>
      <w:r w:rsidR="000B017E" w:rsidRPr="005E6E5C">
        <w:rPr>
          <w:rFonts w:ascii="Times New Roman" w:hAnsi="Times New Roman" w:cs="Times New Roman"/>
          <w:color w:val="000000" w:themeColor="text1"/>
          <w:sz w:val="24"/>
          <w:szCs w:val="24"/>
          <w:lang w:val="en-US"/>
        </w:rPr>
        <w:t xml:space="preserve">. </w:t>
      </w:r>
      <w:r w:rsidRPr="00A54B28">
        <w:rPr>
          <w:rFonts w:ascii="Times New Roman" w:hAnsi="Times New Roman" w:cs="Times New Roman"/>
          <w:color w:val="000000" w:themeColor="text1"/>
          <w:sz w:val="24"/>
          <w:szCs w:val="24"/>
          <w:lang w:val="en-US"/>
        </w:rPr>
        <w:t>‘Covid-19 Kills Only Old People.’ Only</w:t>
      </w:r>
      <w:proofErr w:type="gramStart"/>
      <w:r w:rsidRPr="00A54B28">
        <w:rPr>
          <w:rFonts w:ascii="Times New Roman" w:hAnsi="Times New Roman" w:cs="Times New Roman"/>
          <w:color w:val="000000" w:themeColor="text1"/>
          <w:sz w:val="24"/>
          <w:szCs w:val="24"/>
          <w:lang w:val="en-US"/>
        </w:rPr>
        <w:t>?</w:t>
      </w:r>
      <w:r w:rsidR="006567A3" w:rsidRPr="005E6E5C">
        <w:rPr>
          <w:rFonts w:ascii="Times New Roman" w:hAnsi="Times New Roman" w:cs="Times New Roman"/>
          <w:color w:val="000000" w:themeColor="text1"/>
          <w:sz w:val="24"/>
          <w:szCs w:val="24"/>
          <w:lang w:val="en-US"/>
        </w:rPr>
        <w:t>.</w:t>
      </w:r>
      <w:proofErr w:type="gramEnd"/>
      <w:r w:rsidR="006567A3" w:rsidRPr="005E6E5C">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New York Times 2020; March 22, 2020</w:t>
      </w:r>
    </w:p>
    <w:p w:rsidR="000B017E" w:rsidRPr="005E6E5C" w:rsidRDefault="00A54B28" w:rsidP="00A54B28">
      <w:pPr>
        <w:pStyle w:val="Paragrafoelenco"/>
        <w:spacing w:after="0" w:line="24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a</w:t>
      </w:r>
      <w:r w:rsidR="006567A3" w:rsidRPr="005E6E5C">
        <w:rPr>
          <w:rFonts w:ascii="Times New Roman" w:hAnsi="Times New Roman" w:cs="Times New Roman"/>
          <w:color w:val="000000" w:themeColor="text1"/>
          <w:sz w:val="24"/>
          <w:szCs w:val="24"/>
          <w:lang w:val="en-US"/>
        </w:rPr>
        <w:t xml:space="preserve">t </w:t>
      </w:r>
      <w:r w:rsidRPr="00A54B28">
        <w:rPr>
          <w:rStyle w:val="Collegamentoipertestuale"/>
          <w:rFonts w:ascii="Times New Roman" w:hAnsi="Times New Roman" w:cs="Times New Roman"/>
          <w:color w:val="000000" w:themeColor="text1"/>
          <w:sz w:val="24"/>
          <w:szCs w:val="24"/>
          <w:u w:val="none"/>
          <w:lang w:val="en-US"/>
        </w:rPr>
        <w:t>https://www.nytimes.com/2020/03/22/opinion/coronavirus-elderly.html</w:t>
      </w:r>
      <w:r w:rsidR="006567A3" w:rsidRPr="005E6E5C">
        <w:rPr>
          <w:rFonts w:ascii="Times New Roman" w:hAnsi="Times New Roman" w:cs="Times New Roman"/>
          <w:color w:val="000000" w:themeColor="text1"/>
          <w:sz w:val="24"/>
          <w:szCs w:val="24"/>
          <w:lang w:val="en-US"/>
        </w:rPr>
        <w:t xml:space="preserve"> (accessed May 12, 2020). </w:t>
      </w:r>
    </w:p>
    <w:p w:rsidR="00C14972" w:rsidRPr="005E6E5C" w:rsidRDefault="00801B7E" w:rsidP="00801B7E">
      <w:pPr>
        <w:pStyle w:val="Paragrafoelenco"/>
        <w:numPr>
          <w:ilvl w:val="0"/>
          <w:numId w:val="1"/>
        </w:numPr>
        <w:spacing w:after="0" w:line="24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Cesari M, Proietti M.</w:t>
      </w:r>
      <w:r w:rsidR="00C14972" w:rsidRPr="005E6E5C">
        <w:rPr>
          <w:rFonts w:ascii="Times New Roman" w:hAnsi="Times New Roman" w:cs="Times New Roman"/>
          <w:color w:val="000000" w:themeColor="text1"/>
          <w:sz w:val="24"/>
          <w:szCs w:val="24"/>
          <w:lang w:val="en-US"/>
        </w:rPr>
        <w:t xml:space="preserve"> COVID-19 in Italy: Ageism and Decision-Making in a Pandemic</w:t>
      </w:r>
      <w:r w:rsidR="00CD2BC3">
        <w:rPr>
          <w:rFonts w:ascii="Times New Roman" w:hAnsi="Times New Roman" w:cs="Times New Roman"/>
          <w:color w:val="000000" w:themeColor="text1"/>
          <w:sz w:val="24"/>
          <w:szCs w:val="24"/>
          <w:lang w:val="en-US"/>
        </w:rPr>
        <w:t>.</w:t>
      </w:r>
      <w:r w:rsidR="00C14972" w:rsidRPr="005E6E5C">
        <w:rPr>
          <w:rFonts w:ascii="Times New Roman" w:hAnsi="Times New Roman" w:cs="Times New Roman"/>
          <w:color w:val="000000" w:themeColor="text1"/>
          <w:sz w:val="24"/>
          <w:szCs w:val="24"/>
          <w:lang w:val="en-US"/>
        </w:rPr>
        <w:t xml:space="preserve"> </w:t>
      </w:r>
      <w:r w:rsidRPr="00801B7E">
        <w:rPr>
          <w:rFonts w:ascii="Times New Roman" w:hAnsi="Times New Roman" w:cs="Times New Roman"/>
          <w:color w:val="000000" w:themeColor="text1"/>
          <w:sz w:val="24"/>
          <w:szCs w:val="24"/>
          <w:lang w:val="en-US"/>
        </w:rPr>
        <w:t xml:space="preserve">J Am Med </w:t>
      </w:r>
      <w:r w:rsidR="006F0DE9">
        <w:rPr>
          <w:rFonts w:ascii="Times New Roman" w:hAnsi="Times New Roman" w:cs="Times New Roman"/>
          <w:color w:val="000000" w:themeColor="text1"/>
          <w:sz w:val="24"/>
          <w:szCs w:val="24"/>
          <w:lang w:val="en-US"/>
        </w:rPr>
        <w:t>Dir Assoc 2020 May;21(5):576-</w:t>
      </w:r>
      <w:r w:rsidRPr="00801B7E">
        <w:rPr>
          <w:rFonts w:ascii="Times New Roman" w:hAnsi="Times New Roman" w:cs="Times New Roman"/>
          <w:color w:val="000000" w:themeColor="text1"/>
          <w:sz w:val="24"/>
          <w:szCs w:val="24"/>
          <w:lang w:val="en-US"/>
        </w:rPr>
        <w:t xml:space="preserve">7. </w:t>
      </w:r>
      <w:proofErr w:type="gramStart"/>
      <w:r w:rsidRPr="00801B7E">
        <w:rPr>
          <w:rFonts w:ascii="Times New Roman" w:hAnsi="Times New Roman" w:cs="Times New Roman"/>
          <w:color w:val="000000" w:themeColor="text1"/>
          <w:sz w:val="24"/>
          <w:szCs w:val="24"/>
          <w:lang w:val="en-US"/>
        </w:rPr>
        <w:t>doi</w:t>
      </w:r>
      <w:proofErr w:type="gramEnd"/>
      <w:r w:rsidRPr="00801B7E">
        <w:rPr>
          <w:rFonts w:ascii="Times New Roman" w:hAnsi="Times New Roman" w:cs="Times New Roman"/>
          <w:color w:val="000000" w:themeColor="text1"/>
          <w:sz w:val="24"/>
          <w:szCs w:val="24"/>
          <w:lang w:val="en-US"/>
        </w:rPr>
        <w:t>: 10.1016/j.jamda.2020.03.025. Epub 2020 Apr 1.</w:t>
      </w:r>
    </w:p>
    <w:p w:rsidR="008105F6" w:rsidRPr="005E6E5C" w:rsidRDefault="008105F6" w:rsidP="008105F6">
      <w:pPr>
        <w:autoSpaceDE w:val="0"/>
        <w:autoSpaceDN w:val="0"/>
        <w:adjustRightInd w:val="0"/>
        <w:spacing w:after="0" w:line="240" w:lineRule="auto"/>
        <w:jc w:val="both"/>
        <w:rPr>
          <w:rFonts w:ascii="Times New Roman" w:eastAsia="Calibri" w:hAnsi="Times New Roman" w:cs="Times New Roman"/>
          <w:color w:val="000000" w:themeColor="text1"/>
          <w:sz w:val="24"/>
          <w:szCs w:val="24"/>
          <w:lang w:val="en-US"/>
        </w:rPr>
      </w:pPr>
    </w:p>
    <w:p w:rsidR="00567ACB" w:rsidRPr="005E6E5C" w:rsidRDefault="004005CC">
      <w:pPr>
        <w:rPr>
          <w:color w:val="000000" w:themeColor="text1"/>
          <w:lang w:val="en-US"/>
        </w:rPr>
      </w:pPr>
    </w:p>
    <w:sectPr w:rsidR="00567ACB" w:rsidRPr="005E6E5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D128A4"/>
    <w:multiLevelType w:val="hybridMultilevel"/>
    <w:tmpl w:val="C3F8978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90"/>
  <w:activeWritingStyle w:appName="MSWord" w:lang="it-IT" w:vendorID="64" w:dllVersion="131078" w:nlCheck="1" w:checkStyle="0"/>
  <w:activeWritingStyle w:appName="MSWord" w:lang="en-US" w:vendorID="64" w:dllVersion="131078" w:nlCheck="1" w:checkStyle="1"/>
  <w:proofState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05F6"/>
    <w:rsid w:val="000B017E"/>
    <w:rsid w:val="00177FAB"/>
    <w:rsid w:val="00234D50"/>
    <w:rsid w:val="002B3E19"/>
    <w:rsid w:val="00324B59"/>
    <w:rsid w:val="003C2E02"/>
    <w:rsid w:val="004005CC"/>
    <w:rsid w:val="004F46CE"/>
    <w:rsid w:val="0051119A"/>
    <w:rsid w:val="00555B43"/>
    <w:rsid w:val="005E6E5C"/>
    <w:rsid w:val="005F312F"/>
    <w:rsid w:val="006567A3"/>
    <w:rsid w:val="006F0DE9"/>
    <w:rsid w:val="007F0229"/>
    <w:rsid w:val="00801B7E"/>
    <w:rsid w:val="008105F6"/>
    <w:rsid w:val="00A54B28"/>
    <w:rsid w:val="00AD5ABC"/>
    <w:rsid w:val="00B57B85"/>
    <w:rsid w:val="00BF2EC0"/>
    <w:rsid w:val="00C015DE"/>
    <w:rsid w:val="00C14972"/>
    <w:rsid w:val="00C47C0D"/>
    <w:rsid w:val="00CD2BC3"/>
    <w:rsid w:val="00CF3D89"/>
    <w:rsid w:val="00E26549"/>
    <w:rsid w:val="00EB2A9C"/>
    <w:rsid w:val="00FF1B6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D7E80ED-7E7C-448D-8A95-611A6DF8C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8105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8105F6"/>
    <w:rPr>
      <w:color w:val="0563C1" w:themeColor="hyperlink"/>
      <w:u w:val="single"/>
    </w:rPr>
  </w:style>
  <w:style w:type="paragraph" w:styleId="Paragrafoelenco">
    <w:name w:val="List Paragraph"/>
    <w:basedOn w:val="Normale"/>
    <w:uiPriority w:val="34"/>
    <w:qFormat/>
    <w:rsid w:val="008105F6"/>
    <w:pPr>
      <w:ind w:left="720"/>
      <w:contextualSpacing/>
    </w:pPr>
  </w:style>
  <w:style w:type="character" w:customStyle="1" w:styleId="UnresolvedMention">
    <w:name w:val="Unresolved Mention"/>
    <w:basedOn w:val="Carpredefinitoparagrafo"/>
    <w:uiPriority w:val="99"/>
    <w:semiHidden/>
    <w:unhideWhenUsed/>
    <w:rsid w:val="005F31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claudio.terranova@unipd.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271</TotalTime>
  <Pages>2</Pages>
  <Words>666</Words>
  <Characters>3798</Characters>
  <Application>Microsoft Office Word</Application>
  <DocSecurity>0</DocSecurity>
  <Lines>31</Lines>
  <Paragraphs>8</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4456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Claudio</dc:creator>
  <cp:keywords/>
  <dc:description/>
  <cp:lastModifiedBy>Claudio</cp:lastModifiedBy>
  <cp:revision>24</cp:revision>
  <dcterms:created xsi:type="dcterms:W3CDTF">2020-05-12T07:44:00Z</dcterms:created>
  <dcterms:modified xsi:type="dcterms:W3CDTF">2020-05-13T10:24:00Z</dcterms:modified>
</cp:coreProperties>
</file>